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3376/16-01-09 от 18.07.2024</w:t>
      </w:r>
    </w:p>
    <w:p w14:paraId="35F82FF4" w14:textId="57AC5FCF" w:rsidR="00AF615B" w:rsidRDefault="00C219A4" w:rsidP="003E35A9">
      <w:pPr>
        <w:ind w:left="5670" w:hanging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  <w:r w:rsidR="000C6680">
        <w:rPr>
          <w:b/>
          <w:sz w:val="28"/>
          <w:szCs w:val="28"/>
          <w:lang w:val="kk-KZ"/>
        </w:rPr>
        <w:t xml:space="preserve">   </w:t>
      </w:r>
      <w:r w:rsidR="003E35A9">
        <w:rPr>
          <w:b/>
          <w:sz w:val="28"/>
          <w:szCs w:val="28"/>
          <w:lang w:val="kk-KZ"/>
        </w:rPr>
        <w:t>НАО «</w:t>
      </w:r>
      <w:r w:rsidR="003E35A9" w:rsidRPr="003E35A9">
        <w:rPr>
          <w:b/>
          <w:sz w:val="28"/>
          <w:szCs w:val="28"/>
          <w:lang w:val="kk-KZ"/>
        </w:rPr>
        <w:t xml:space="preserve">Торайгыров </w:t>
      </w:r>
      <w:r w:rsidR="003E35A9">
        <w:rPr>
          <w:b/>
          <w:sz w:val="28"/>
          <w:szCs w:val="28"/>
          <w:lang w:val="kk-KZ"/>
        </w:rPr>
        <w:t>у</w:t>
      </w:r>
      <w:r w:rsidR="003E35A9" w:rsidRPr="003E35A9">
        <w:rPr>
          <w:b/>
          <w:sz w:val="28"/>
          <w:szCs w:val="28"/>
          <w:lang w:val="kk-KZ"/>
        </w:rPr>
        <w:t>ниверситет</w:t>
      </w:r>
      <w:r w:rsidR="003E35A9">
        <w:rPr>
          <w:b/>
          <w:sz w:val="28"/>
          <w:szCs w:val="28"/>
          <w:lang w:val="kk-KZ"/>
        </w:rPr>
        <w:t>»</w:t>
      </w:r>
    </w:p>
    <w:p w14:paraId="7AB0DBD7" w14:textId="77777777" w:rsidR="003E35A9" w:rsidRDefault="003E35A9" w:rsidP="003E35A9">
      <w:pPr>
        <w:ind w:left="5670" w:hanging="708"/>
        <w:rPr>
          <w:sz w:val="28"/>
          <w:szCs w:val="28"/>
          <w:lang w:val="kk-KZ"/>
        </w:rPr>
      </w:pPr>
    </w:p>
    <w:p w14:paraId="3DCB5622" w14:textId="77777777" w:rsidR="001C7272" w:rsidRPr="00117B46" w:rsidRDefault="001C7272" w:rsidP="00B43685">
      <w:pPr>
        <w:jc w:val="center"/>
        <w:rPr>
          <w:b/>
          <w:sz w:val="28"/>
          <w:szCs w:val="28"/>
        </w:rPr>
      </w:pPr>
    </w:p>
    <w:p w14:paraId="6DBB0F69" w14:textId="0DE5A3D8" w:rsidR="00B43685" w:rsidRPr="00B43685" w:rsidRDefault="00B43685" w:rsidP="00B43685">
      <w:pPr>
        <w:jc w:val="center"/>
        <w:rPr>
          <w:sz w:val="28"/>
          <w:szCs w:val="28"/>
          <w:lang w:val="kk-KZ"/>
        </w:rPr>
      </w:pPr>
      <w:r w:rsidRPr="00B43685">
        <w:rPr>
          <w:b/>
          <w:sz w:val="28"/>
          <w:szCs w:val="28"/>
          <w:lang w:val="kk-KZ"/>
        </w:rPr>
        <w:t>СПРАВКА</w:t>
      </w:r>
    </w:p>
    <w:p w14:paraId="7DF85805" w14:textId="77777777" w:rsidR="009409BD" w:rsidRDefault="009409BD" w:rsidP="009409BD">
      <w:pPr>
        <w:rPr>
          <w:sz w:val="28"/>
          <w:szCs w:val="28"/>
          <w:lang w:val="kk-KZ"/>
        </w:rPr>
      </w:pPr>
    </w:p>
    <w:p w14:paraId="47F9D27C" w14:textId="504484F8" w:rsidR="00B43685" w:rsidRPr="00B43685" w:rsidRDefault="00B43685" w:rsidP="00AF615B">
      <w:pPr>
        <w:ind w:firstLine="567"/>
        <w:jc w:val="both"/>
        <w:rPr>
          <w:sz w:val="28"/>
          <w:szCs w:val="28"/>
          <w:lang w:val="kk-KZ"/>
        </w:rPr>
      </w:pPr>
      <w:r w:rsidRPr="00B43685">
        <w:rPr>
          <w:sz w:val="28"/>
          <w:szCs w:val="28"/>
          <w:lang w:val="kk-KZ"/>
        </w:rPr>
        <w:t xml:space="preserve">АО «НЦГНТЭ» проведен сравнительно-сопоставительный анализ </w:t>
      </w:r>
      <w:r w:rsidR="00AF615B">
        <w:rPr>
          <w:sz w:val="28"/>
          <w:szCs w:val="28"/>
          <w:lang w:val="kk-KZ"/>
        </w:rPr>
        <w:t>диссертации</w:t>
      </w:r>
      <w:r w:rsidR="00BE0551" w:rsidRPr="00BE0551">
        <w:rPr>
          <w:sz w:val="28"/>
          <w:szCs w:val="28"/>
          <w:lang w:val="kk-KZ"/>
        </w:rPr>
        <w:t xml:space="preserve"> </w:t>
      </w:r>
      <w:r w:rsidR="003E35A9" w:rsidRPr="003E35A9">
        <w:rPr>
          <w:sz w:val="28"/>
          <w:szCs w:val="28"/>
          <w:lang w:val="kk-KZ"/>
        </w:rPr>
        <w:t>Кабжанов</w:t>
      </w:r>
      <w:r w:rsidR="003E35A9">
        <w:rPr>
          <w:sz w:val="28"/>
          <w:szCs w:val="28"/>
          <w:lang w:val="kk-KZ"/>
        </w:rPr>
        <w:t>ой</w:t>
      </w:r>
      <w:r w:rsidR="003E35A9" w:rsidRPr="003E35A9">
        <w:rPr>
          <w:sz w:val="28"/>
          <w:szCs w:val="28"/>
          <w:lang w:val="kk-KZ"/>
        </w:rPr>
        <w:t xml:space="preserve"> Гульбану Айтмухамедовн</w:t>
      </w:r>
      <w:r w:rsidR="003E35A9">
        <w:rPr>
          <w:sz w:val="28"/>
          <w:szCs w:val="28"/>
          <w:lang w:val="kk-KZ"/>
        </w:rPr>
        <w:t>ы</w:t>
      </w:r>
      <w:r w:rsidR="003E35A9" w:rsidRPr="003E35A9">
        <w:rPr>
          <w:sz w:val="28"/>
          <w:szCs w:val="28"/>
          <w:lang w:val="kk-KZ"/>
        </w:rPr>
        <w:t xml:space="preserve"> </w:t>
      </w:r>
      <w:r w:rsidRPr="00B43685">
        <w:rPr>
          <w:sz w:val="28"/>
          <w:szCs w:val="28"/>
          <w:lang w:val="kk-KZ"/>
        </w:rPr>
        <w:t>на тему: «</w:t>
      </w:r>
      <w:r w:rsidR="003E35A9" w:rsidRPr="003E35A9">
        <w:rPr>
          <w:rFonts w:eastAsia="SimSun"/>
          <w:sz w:val="28"/>
          <w:szCs w:val="28"/>
          <w:lang w:val="kk-KZ"/>
        </w:rPr>
        <w:t>Педагогические условия формирования метакомпетентности в иноязычной подготовке студентов на основе смарт-ресурсов</w:t>
      </w:r>
      <w:r w:rsidRPr="00B43685">
        <w:rPr>
          <w:sz w:val="28"/>
          <w:szCs w:val="28"/>
          <w:lang w:val="kk-KZ"/>
        </w:rPr>
        <w:t>» с фондом АО «НЦГНТЭ».</w:t>
      </w:r>
    </w:p>
    <w:p w14:paraId="560CBDD5" w14:textId="77777777" w:rsidR="00B43685" w:rsidRPr="00B43685" w:rsidRDefault="00B43685" w:rsidP="00B43685">
      <w:pPr>
        <w:ind w:firstLine="567"/>
        <w:jc w:val="both"/>
        <w:rPr>
          <w:sz w:val="28"/>
          <w:szCs w:val="28"/>
        </w:rPr>
      </w:pPr>
      <w:r w:rsidRPr="00B43685">
        <w:rPr>
          <w:sz w:val="28"/>
          <w:szCs w:val="28"/>
        </w:rPr>
        <w:t xml:space="preserve">В результате анализа </w:t>
      </w:r>
      <w:r w:rsidRPr="00B43685">
        <w:rPr>
          <w:sz w:val="28"/>
          <w:szCs w:val="28"/>
          <w:lang w:val="kk-KZ"/>
        </w:rPr>
        <w:t>совпадений с фондом АО «</w:t>
      </w:r>
      <w:r w:rsidRPr="00B43685">
        <w:rPr>
          <w:sz w:val="28"/>
          <w:szCs w:val="28"/>
        </w:rPr>
        <w:t>НЦГНТЭ</w:t>
      </w:r>
      <w:r w:rsidRPr="00B43685">
        <w:rPr>
          <w:sz w:val="28"/>
          <w:szCs w:val="28"/>
          <w:lang w:val="kk-KZ"/>
        </w:rPr>
        <w:t>» не обнаружено.</w:t>
      </w:r>
    </w:p>
    <w:p w14:paraId="41DB659A" w14:textId="77777777" w:rsidR="00B43685" w:rsidRPr="00B43685" w:rsidRDefault="00B43685" w:rsidP="00B43685">
      <w:pPr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B43685">
        <w:rPr>
          <w:sz w:val="28"/>
          <w:szCs w:val="28"/>
        </w:rPr>
        <w:t xml:space="preserve">Данные получены </w:t>
      </w:r>
      <w:r w:rsidRPr="00B43685">
        <w:rPr>
          <w:sz w:val="28"/>
          <w:szCs w:val="28"/>
          <w:lang w:val="kk-KZ"/>
        </w:rPr>
        <w:t xml:space="preserve">с использованием системы </w:t>
      </w:r>
      <w:r w:rsidRPr="00B43685">
        <w:rPr>
          <w:sz w:val="28"/>
          <w:szCs w:val="28"/>
        </w:rPr>
        <w:t>«Антиплагиат» АО «НЦГНТЭ»</w:t>
      </w:r>
      <w:r w:rsidRPr="00B43685">
        <w:rPr>
          <w:sz w:val="28"/>
          <w:szCs w:val="28"/>
          <w:lang w:val="kk-KZ"/>
        </w:rPr>
        <w:t>.</w:t>
      </w:r>
      <w:r w:rsidRPr="00B43685">
        <w:rPr>
          <w:sz w:val="28"/>
          <w:szCs w:val="28"/>
        </w:rPr>
        <w:t xml:space="preserve"> Для получения более подробных сведений следует провести детальный анализ с привлечением эксперта.</w:t>
      </w:r>
    </w:p>
    <w:p w14:paraId="6740A35C" w14:textId="77777777" w:rsidR="009409BD" w:rsidRPr="00521CFE" w:rsidRDefault="009409BD" w:rsidP="009409BD">
      <w:pPr>
        <w:spacing w:line="276" w:lineRule="auto"/>
        <w:rPr>
          <w:b/>
          <w:sz w:val="28"/>
          <w:szCs w:val="28"/>
        </w:rPr>
      </w:pPr>
    </w:p>
    <w:p w14:paraId="35C7E713" w14:textId="77777777" w:rsidR="001A4EB3" w:rsidRDefault="001A4EB3" w:rsidP="009409BD">
      <w:pPr>
        <w:tabs>
          <w:tab w:val="left" w:pos="7230"/>
        </w:tabs>
        <w:spacing w:line="276" w:lineRule="auto"/>
        <w:outlineLvl w:val="0"/>
        <w:rPr>
          <w:b/>
          <w:sz w:val="28"/>
          <w:szCs w:val="28"/>
          <w:lang w:val="kk-KZ"/>
        </w:rPr>
      </w:pPr>
    </w:p>
    <w:tbl>
      <w:tblPr>
        <w:tblStyle w:val="af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27"/>
      </w:tblGrid>
      <w:tr w:rsidR="001A4EB3" w:rsidRPr="00894EB2" w14:paraId="42CB6995" w14:textId="77777777" w:rsidTr="005F0036">
        <w:tc>
          <w:tcPr>
            <w:tcW w:w="6804" w:type="dxa"/>
          </w:tcPr>
          <w:p w14:paraId="50F897E5" w14:textId="17B2ADD7" w:rsidR="001A4EB3" w:rsidRPr="00894EB2" w:rsidRDefault="00681B16" w:rsidP="00400D19">
            <w:pPr>
              <w:tabs>
                <w:tab w:val="left" w:pos="3402"/>
                <w:tab w:val="left" w:pos="7230"/>
              </w:tabs>
              <w:ind w:right="1163" w:firstLine="462"/>
              <w:outlineLv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Заместитель</w:t>
            </w:r>
            <w:r w:rsidR="001A4EB3" w:rsidRPr="00894EB2">
              <w:rPr>
                <w:b/>
                <w:noProof/>
                <w:sz w:val="28"/>
                <w:szCs w:val="28"/>
              </w:rPr>
              <w:t xml:space="preserve"> Председателя Правления</w:t>
            </w:r>
          </w:p>
        </w:tc>
        <w:tc>
          <w:tcPr>
            <w:tcW w:w="3227" w:type="dxa"/>
          </w:tcPr>
          <w:p w14:paraId="6BE81DC8" w14:textId="771E9095" w:rsidR="001A4EB3" w:rsidRPr="00681B16" w:rsidRDefault="00681B16" w:rsidP="00E14E09">
            <w:pPr>
              <w:tabs>
                <w:tab w:val="left" w:pos="7230"/>
              </w:tabs>
              <w:ind w:left="745" w:right="291"/>
              <w:jc w:val="center"/>
              <w:outlineLvl w:val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Р. Манатбаев</w:t>
            </w:r>
          </w:p>
        </w:tc>
      </w:tr>
    </w:tbl>
    <w:p w14:paraId="72F493F4" w14:textId="77777777" w:rsidR="009409BD" w:rsidRDefault="009409BD" w:rsidP="009409BD">
      <w:pPr>
        <w:spacing w:line="276" w:lineRule="auto"/>
        <w:outlineLvl w:val="0"/>
        <w:rPr>
          <w:b/>
          <w:sz w:val="28"/>
          <w:szCs w:val="28"/>
          <w:lang w:val="kk-KZ"/>
        </w:rPr>
      </w:pPr>
    </w:p>
    <w:p w14:paraId="2BDCE75C" w14:textId="77978283" w:rsidR="009409BD" w:rsidRPr="00E64435" w:rsidRDefault="006B2313" w:rsidP="009409BD">
      <w:pPr>
        <w:rPr>
          <w:i/>
        </w:rPr>
      </w:pPr>
      <w:r>
        <w:rPr>
          <w:i/>
        </w:rPr>
        <w:t>Исп.</w:t>
      </w:r>
      <w:r w:rsidR="00A50E3C">
        <w:rPr>
          <w:i/>
        </w:rPr>
        <w:t>:</w:t>
      </w:r>
      <w:r>
        <w:rPr>
          <w:i/>
        </w:rPr>
        <w:t xml:space="preserve"> </w:t>
      </w:r>
      <w:r w:rsidR="00CD0686">
        <w:rPr>
          <w:i/>
          <w:noProof/>
        </w:rPr>
        <w:t>Акимбекова А.Б.</w:t>
      </w:r>
    </w:p>
    <w:p w14:paraId="4F85C911" w14:textId="46CF740A" w:rsidR="00E64435" w:rsidRPr="009409BD" w:rsidRDefault="009409BD" w:rsidP="00B43685">
      <w:pPr>
        <w:spacing w:line="276" w:lineRule="auto"/>
        <w:outlineLvl w:val="0"/>
      </w:pPr>
      <w:r w:rsidRPr="00521CFE">
        <w:rPr>
          <w:i/>
          <w:szCs w:val="20"/>
          <w:lang w:val="kk-KZ"/>
        </w:rPr>
        <w:t>Тел.</w:t>
      </w:r>
      <w:r w:rsidR="00A50E3C" w:rsidRPr="00521CFE">
        <w:rPr>
          <w:i/>
          <w:szCs w:val="20"/>
          <w:lang w:val="kk-KZ"/>
        </w:rPr>
        <w:t>:</w:t>
      </w:r>
      <w:r w:rsidRPr="00521CFE">
        <w:rPr>
          <w:i/>
        </w:rPr>
        <w:t xml:space="preserve"> </w:t>
      </w:r>
      <w:r w:rsidR="00531CD9">
        <w:rPr>
          <w:i/>
          <w:noProof/>
        </w:rPr>
        <w:t>222-11-02 (4</w:t>
      </w:r>
      <w:r w:rsidR="003C0939">
        <w:rPr>
          <w:i/>
          <w:noProof/>
        </w:rPr>
        <w:t>1</w:t>
      </w:r>
      <w:r w:rsidR="00531CD9">
        <w:rPr>
          <w:i/>
          <w:noProof/>
        </w:rPr>
        <w:t>9</w:t>
      </w:r>
      <w:r>
        <w:rPr>
          <w:i/>
          <w:noProof/>
        </w:rPr>
        <w:t>)</w:t>
      </w:r>
    </w:p>
    <w:sectPr w:rsidR="00E64435" w:rsidRPr="009409BD" w:rsidSect="00C93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0" w:right="849" w:bottom="567" w:left="1134" w:header="454" w:footer="0" w:gutter="0"/>
      <w:cols w:space="708"/>
      <w:titlePg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17.07.2024 12:24 Қадырбеков Сағдат Рақымбекұлы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17.07.2024 14:55 Раимханова Арайлым Дюйсеновна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17.07.2024 15:24 Мамытбаева Шолпанай Галкиевна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17.07.2024 15:32 Еренов Ерлан Кумисбекович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18.07.2024 12:21 Елеукенова Камарсулу Агимедуллиевна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18.07.2024 12:28 Манатбаев Рустем Кусаингазыевич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KZSLSG8202410018016196A7A2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https://documentolog.com/.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https://documentolog.com/?verify=KZSLSG8202410018016196A7A2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9067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3376/16-01-09 от 18.07.2024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АО "НАЦИОНАЛЬНЫЙ ЦЕНТР ГОСУДАРСТВЕННОЙ НАУЧНО-ТЕХНИЧЕСКОЙ ЭКСПЕРТИЗЫ"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990140004654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НАО "ТОРАЙГЫРОВ УНИВЕРСИТЕТ"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Қадырбеков Сағдат Рақымбекұлы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17.07.2024 12:24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Раимханова Арайлым Дюйсеновна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17.07.2024 14:55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Мамытбаева Шолпанай Галкиевна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17.07.2024 15:24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Еренов Ерлан Кумисбекович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17.07.2024 15:32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Елеукенова Камарсулу Агимедуллиевна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18.07.2024 12:21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"Национальный центр государственной научно-технической экспертизы"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МАНАТБАЕВ РУСТЕМ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MIISTwYJ...eCGgtUjs=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18.07.2024 12:28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"Национальный центр государственной научно-технической экспертизы"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БУРАШЕВА ГУЛЬНАРА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MIISvwYJ...xQrhcwgo6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18.07.2024 12:36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9067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DE90A" w14:textId="77777777" w:rsidR="00600BEF" w:rsidRDefault="00600BEF" w:rsidP="008D422C">
      <w:r>
        <w:separator/>
      </w:r>
    </w:p>
  </w:endnote>
  <w:endnote w:type="continuationSeparator" w:id="0">
    <w:p w14:paraId="45CA825A" w14:textId="77777777" w:rsidR="00600BEF" w:rsidRDefault="00600BEF" w:rsidP="008D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53B72" w14:textId="77777777" w:rsidR="00BB7B17" w:rsidRDefault="00BB7B17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4341" w14:textId="77777777" w:rsidR="00BB7B17" w:rsidRDefault="00BB7B17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5483E" w14:textId="77777777" w:rsidR="00BB7B17" w:rsidRDefault="00BB7B1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78A5D" w14:textId="77777777" w:rsidR="00600BEF" w:rsidRDefault="00600BEF" w:rsidP="008D422C">
      <w:r>
        <w:separator/>
      </w:r>
    </w:p>
  </w:footnote>
  <w:footnote w:type="continuationSeparator" w:id="0">
    <w:p w14:paraId="348E701E" w14:textId="77777777" w:rsidR="00600BEF" w:rsidRDefault="00600BEF" w:rsidP="008D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9BF46" w14:textId="77777777" w:rsidR="00BB7B17" w:rsidRDefault="00BB7B17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C13B6" w14:textId="77777777" w:rsidR="00BB7B17" w:rsidRDefault="00BB7B17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1"/>
      <w:tblW w:w="10065" w:type="dxa"/>
      <w:tblInd w:w="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1559"/>
      <w:gridCol w:w="4253"/>
    </w:tblGrid>
    <w:tr w:rsidR="00E557A6" w:rsidRPr="007C3958" w14:paraId="275612C7" w14:textId="77777777" w:rsidTr="00BB7B17">
      <w:tc>
        <w:tcPr>
          <w:tcW w:w="4253" w:type="dxa"/>
        </w:tcPr>
        <w:p w14:paraId="4802DBC7" w14:textId="77777777" w:rsidR="00E557A6" w:rsidRPr="008D6D61" w:rsidRDefault="00E557A6" w:rsidP="00E557A6">
          <w:pPr>
            <w:ind w:right="1500"/>
            <w:rPr>
              <w:color w:val="002060"/>
              <w:sz w:val="19"/>
              <w:szCs w:val="19"/>
              <w:lang w:val="en-US"/>
            </w:rPr>
          </w:pPr>
        </w:p>
      </w:tc>
      <w:tc>
        <w:tcPr>
          <w:tcW w:w="1559" w:type="dxa"/>
        </w:tcPr>
        <w:p w14:paraId="30B62EB2" w14:textId="0309767B" w:rsidR="00E557A6" w:rsidRPr="00A93ED1" w:rsidRDefault="00E557A6" w:rsidP="00E557A6">
          <w:pPr>
            <w:ind w:right="1500"/>
            <w:rPr>
              <w:color w:val="002060"/>
              <w:sz w:val="19"/>
              <w:szCs w:val="19"/>
            </w:rPr>
          </w:pPr>
        </w:p>
      </w:tc>
      <w:tc>
        <w:tcPr>
          <w:tcW w:w="4253" w:type="dxa"/>
        </w:tcPr>
        <w:p w14:paraId="6CC0464E" w14:textId="77777777" w:rsidR="00E557A6" w:rsidRPr="008D6D61" w:rsidRDefault="00E557A6" w:rsidP="00E557A6">
          <w:pPr>
            <w:ind w:right="1500"/>
            <w:rPr>
              <w:color w:val="002060"/>
              <w:sz w:val="19"/>
              <w:szCs w:val="19"/>
              <w:lang w:val="en-US"/>
            </w:rPr>
          </w:pPr>
        </w:p>
      </w:tc>
    </w:tr>
  </w:tbl>
  <w:p w14:paraId="2C1B1A43" w14:textId="493760D2" w:rsidR="001D6046" w:rsidRPr="00E557A6" w:rsidRDefault="00BB7B17">
    <w:pPr>
      <w:pStyle w:val="af2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8A3CD7" wp14:editId="591B61BD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772748" cy="2185670"/>
          <wp:effectExtent l="0" t="0" r="0" b="0"/>
          <wp:wrapTight wrapText="bothSides">
            <wp:wrapPolygon edited="1">
              <wp:start x="0" y="-188"/>
              <wp:lineTo x="0" y="3200"/>
              <wp:lineTo x="0" y="5460"/>
              <wp:lineTo x="0" y="6589"/>
              <wp:lineTo x="0" y="7719"/>
              <wp:lineTo x="0" y="9978"/>
              <wp:lineTo x="0" y="11107"/>
              <wp:lineTo x="0" y="12237"/>
              <wp:lineTo x="0" y="13367"/>
              <wp:lineTo x="0" y="14496"/>
              <wp:lineTo x="0" y="15626"/>
              <wp:lineTo x="0" y="16755"/>
              <wp:lineTo x="0" y="17885"/>
              <wp:lineTo x="0" y="19015"/>
              <wp:lineTo x="0" y="20144"/>
              <wp:lineTo x="0" y="21274"/>
              <wp:lineTo x="21600" y="21274"/>
              <wp:lineTo x="21600" y="20144"/>
              <wp:lineTo x="21600" y="17885"/>
              <wp:lineTo x="21600" y="16755"/>
              <wp:lineTo x="21600" y="15626"/>
              <wp:lineTo x="21600" y="14496"/>
              <wp:lineTo x="21600" y="12237"/>
              <wp:lineTo x="21600" y="9978"/>
              <wp:lineTo x="21600" y="8848"/>
              <wp:lineTo x="21600" y="7719"/>
              <wp:lineTo x="21600" y="6589"/>
              <wp:lineTo x="21600" y="4330"/>
              <wp:lineTo x="21600" y="3200"/>
              <wp:lineTo x="21600" y="2071"/>
              <wp:lineTo x="21600" y="-188"/>
              <wp:lineTo x="0" y="-188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бланка 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748" cy="2185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91601470">
    <w:abstractNumId w:val="7"/>
  </w:num>
  <w:num w:numId="2" w16cid:durableId="1953585110">
    <w:abstractNumId w:val="11"/>
  </w:num>
  <w:num w:numId="3" w16cid:durableId="1369070153">
    <w:abstractNumId w:val="1"/>
  </w:num>
  <w:num w:numId="4" w16cid:durableId="2124106154">
    <w:abstractNumId w:val="3"/>
  </w:num>
  <w:num w:numId="5" w16cid:durableId="2136870041">
    <w:abstractNumId w:val="6"/>
  </w:num>
  <w:num w:numId="6" w16cid:durableId="355738129">
    <w:abstractNumId w:val="8"/>
  </w:num>
  <w:num w:numId="7" w16cid:durableId="2061976947">
    <w:abstractNumId w:val="5"/>
  </w:num>
  <w:num w:numId="8" w16cid:durableId="1604530820">
    <w:abstractNumId w:val="10"/>
  </w:num>
  <w:num w:numId="9" w16cid:durableId="1453748943">
    <w:abstractNumId w:val="0"/>
  </w:num>
  <w:num w:numId="10" w16cid:durableId="1738555069">
    <w:abstractNumId w:val="4"/>
  </w:num>
  <w:num w:numId="11" w16cid:durableId="8785164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67662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9661682">
    <w:abstractNumId w:val="9"/>
  </w:num>
  <w:num w:numId="14" w16cid:durableId="2083869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68"/>
    <w:rsid w:val="00010E7E"/>
    <w:rsid w:val="00022749"/>
    <w:rsid w:val="0003471C"/>
    <w:rsid w:val="00041E1A"/>
    <w:rsid w:val="00047342"/>
    <w:rsid w:val="00050E4E"/>
    <w:rsid w:val="00052819"/>
    <w:rsid w:val="000544DE"/>
    <w:rsid w:val="00057217"/>
    <w:rsid w:val="00074CA4"/>
    <w:rsid w:val="00092C3F"/>
    <w:rsid w:val="00093E13"/>
    <w:rsid w:val="0009771F"/>
    <w:rsid w:val="000A11ED"/>
    <w:rsid w:val="000C4EAE"/>
    <w:rsid w:val="000C6680"/>
    <w:rsid w:val="000D1161"/>
    <w:rsid w:val="000D6856"/>
    <w:rsid w:val="000E75C1"/>
    <w:rsid w:val="001015C3"/>
    <w:rsid w:val="00106431"/>
    <w:rsid w:val="00117B46"/>
    <w:rsid w:val="00135A93"/>
    <w:rsid w:val="0015704D"/>
    <w:rsid w:val="0015788C"/>
    <w:rsid w:val="001777B4"/>
    <w:rsid w:val="00190449"/>
    <w:rsid w:val="00193647"/>
    <w:rsid w:val="001A16C7"/>
    <w:rsid w:val="001A4EB3"/>
    <w:rsid w:val="001B4C68"/>
    <w:rsid w:val="001B50AF"/>
    <w:rsid w:val="001C7272"/>
    <w:rsid w:val="001D2C17"/>
    <w:rsid w:val="001D6046"/>
    <w:rsid w:val="001E0973"/>
    <w:rsid w:val="001E5796"/>
    <w:rsid w:val="001F0CD3"/>
    <w:rsid w:val="001F5AEB"/>
    <w:rsid w:val="002020B2"/>
    <w:rsid w:val="00204FCF"/>
    <w:rsid w:val="00212055"/>
    <w:rsid w:val="00215B10"/>
    <w:rsid w:val="002311CB"/>
    <w:rsid w:val="00245AED"/>
    <w:rsid w:val="002668C8"/>
    <w:rsid w:val="00274449"/>
    <w:rsid w:val="00274FFC"/>
    <w:rsid w:val="0027563C"/>
    <w:rsid w:val="00281663"/>
    <w:rsid w:val="002877DC"/>
    <w:rsid w:val="002B1FDA"/>
    <w:rsid w:val="002B2243"/>
    <w:rsid w:val="002C5667"/>
    <w:rsid w:val="003045FC"/>
    <w:rsid w:val="00313B5A"/>
    <w:rsid w:val="00317FD2"/>
    <w:rsid w:val="00343EFB"/>
    <w:rsid w:val="00344326"/>
    <w:rsid w:val="00383BD8"/>
    <w:rsid w:val="0038768A"/>
    <w:rsid w:val="003A79A7"/>
    <w:rsid w:val="003C0939"/>
    <w:rsid w:val="003D0BC1"/>
    <w:rsid w:val="003E0F6B"/>
    <w:rsid w:val="003E24C3"/>
    <w:rsid w:val="003E35A9"/>
    <w:rsid w:val="003F7CD0"/>
    <w:rsid w:val="00400D19"/>
    <w:rsid w:val="00400E73"/>
    <w:rsid w:val="00401E45"/>
    <w:rsid w:val="00410724"/>
    <w:rsid w:val="0043358D"/>
    <w:rsid w:val="0043479D"/>
    <w:rsid w:val="00434AC8"/>
    <w:rsid w:val="004372F1"/>
    <w:rsid w:val="00442AA7"/>
    <w:rsid w:val="004536BB"/>
    <w:rsid w:val="004A6EC5"/>
    <w:rsid w:val="004C08F4"/>
    <w:rsid w:val="004C5AD0"/>
    <w:rsid w:val="004D0CD1"/>
    <w:rsid w:val="004F242D"/>
    <w:rsid w:val="004F43FA"/>
    <w:rsid w:val="004F4496"/>
    <w:rsid w:val="005026F5"/>
    <w:rsid w:val="00521CFE"/>
    <w:rsid w:val="00531CD9"/>
    <w:rsid w:val="00544430"/>
    <w:rsid w:val="005517AA"/>
    <w:rsid w:val="00556F45"/>
    <w:rsid w:val="0055776D"/>
    <w:rsid w:val="00566AAF"/>
    <w:rsid w:val="005B1CEA"/>
    <w:rsid w:val="005D5282"/>
    <w:rsid w:val="005E40E6"/>
    <w:rsid w:val="005F0036"/>
    <w:rsid w:val="00600BEF"/>
    <w:rsid w:val="00602FF3"/>
    <w:rsid w:val="00605618"/>
    <w:rsid w:val="00612AF1"/>
    <w:rsid w:val="00624CFD"/>
    <w:rsid w:val="00634C08"/>
    <w:rsid w:val="00642177"/>
    <w:rsid w:val="006676A2"/>
    <w:rsid w:val="006728DA"/>
    <w:rsid w:val="00681B16"/>
    <w:rsid w:val="0068310C"/>
    <w:rsid w:val="0068555F"/>
    <w:rsid w:val="00692673"/>
    <w:rsid w:val="00692777"/>
    <w:rsid w:val="00695815"/>
    <w:rsid w:val="006965C4"/>
    <w:rsid w:val="006A0C2D"/>
    <w:rsid w:val="006A4371"/>
    <w:rsid w:val="006A58A9"/>
    <w:rsid w:val="006A5CB7"/>
    <w:rsid w:val="006A6737"/>
    <w:rsid w:val="006A6FFB"/>
    <w:rsid w:val="006B2313"/>
    <w:rsid w:val="006D2875"/>
    <w:rsid w:val="006E6A2D"/>
    <w:rsid w:val="00707695"/>
    <w:rsid w:val="00711893"/>
    <w:rsid w:val="0071249A"/>
    <w:rsid w:val="00712817"/>
    <w:rsid w:val="00713A5D"/>
    <w:rsid w:val="007146CE"/>
    <w:rsid w:val="007230A1"/>
    <w:rsid w:val="00725A69"/>
    <w:rsid w:val="00733652"/>
    <w:rsid w:val="00745815"/>
    <w:rsid w:val="00750BE8"/>
    <w:rsid w:val="007A4EA3"/>
    <w:rsid w:val="007A5EB9"/>
    <w:rsid w:val="007B7B2D"/>
    <w:rsid w:val="007D3D55"/>
    <w:rsid w:val="007E1B80"/>
    <w:rsid w:val="00831536"/>
    <w:rsid w:val="00835958"/>
    <w:rsid w:val="008359AB"/>
    <w:rsid w:val="00843934"/>
    <w:rsid w:val="00870847"/>
    <w:rsid w:val="00883C48"/>
    <w:rsid w:val="00894EB2"/>
    <w:rsid w:val="008A168A"/>
    <w:rsid w:val="008D3D79"/>
    <w:rsid w:val="008D422C"/>
    <w:rsid w:val="008D69C8"/>
    <w:rsid w:val="008E39D3"/>
    <w:rsid w:val="008E76E5"/>
    <w:rsid w:val="00905D93"/>
    <w:rsid w:val="00906EAE"/>
    <w:rsid w:val="009131E0"/>
    <w:rsid w:val="009226A5"/>
    <w:rsid w:val="009409BD"/>
    <w:rsid w:val="00960F62"/>
    <w:rsid w:val="0096570C"/>
    <w:rsid w:val="0096756E"/>
    <w:rsid w:val="00977128"/>
    <w:rsid w:val="00994630"/>
    <w:rsid w:val="009B3085"/>
    <w:rsid w:val="009C7047"/>
    <w:rsid w:val="009F57F0"/>
    <w:rsid w:val="009F7396"/>
    <w:rsid w:val="00A00994"/>
    <w:rsid w:val="00A00B2C"/>
    <w:rsid w:val="00A03DAB"/>
    <w:rsid w:val="00A10A15"/>
    <w:rsid w:val="00A3627B"/>
    <w:rsid w:val="00A40B82"/>
    <w:rsid w:val="00A50E3C"/>
    <w:rsid w:val="00A532E9"/>
    <w:rsid w:val="00A70518"/>
    <w:rsid w:val="00A846B9"/>
    <w:rsid w:val="00AA045F"/>
    <w:rsid w:val="00AA2A0D"/>
    <w:rsid w:val="00AD4C9A"/>
    <w:rsid w:val="00AE31E4"/>
    <w:rsid w:val="00AF0337"/>
    <w:rsid w:val="00AF0BF8"/>
    <w:rsid w:val="00AF0C89"/>
    <w:rsid w:val="00AF2F3D"/>
    <w:rsid w:val="00AF615B"/>
    <w:rsid w:val="00B00487"/>
    <w:rsid w:val="00B22598"/>
    <w:rsid w:val="00B43685"/>
    <w:rsid w:val="00B43C4E"/>
    <w:rsid w:val="00B81A3A"/>
    <w:rsid w:val="00BA5BD9"/>
    <w:rsid w:val="00BB40F9"/>
    <w:rsid w:val="00BB6C0D"/>
    <w:rsid w:val="00BB7B17"/>
    <w:rsid w:val="00BE0551"/>
    <w:rsid w:val="00BE5B5E"/>
    <w:rsid w:val="00BF1287"/>
    <w:rsid w:val="00BF1DD0"/>
    <w:rsid w:val="00BF65F3"/>
    <w:rsid w:val="00C01397"/>
    <w:rsid w:val="00C0562A"/>
    <w:rsid w:val="00C219A4"/>
    <w:rsid w:val="00C41F02"/>
    <w:rsid w:val="00C57DBF"/>
    <w:rsid w:val="00C6108F"/>
    <w:rsid w:val="00C64BE4"/>
    <w:rsid w:val="00C66225"/>
    <w:rsid w:val="00C93645"/>
    <w:rsid w:val="00CA3EF9"/>
    <w:rsid w:val="00CB6FE2"/>
    <w:rsid w:val="00CC166B"/>
    <w:rsid w:val="00CD0686"/>
    <w:rsid w:val="00CD1FA0"/>
    <w:rsid w:val="00CE5610"/>
    <w:rsid w:val="00CE6708"/>
    <w:rsid w:val="00D3194E"/>
    <w:rsid w:val="00D3290C"/>
    <w:rsid w:val="00D37B6A"/>
    <w:rsid w:val="00D47D1B"/>
    <w:rsid w:val="00D545B0"/>
    <w:rsid w:val="00D61A90"/>
    <w:rsid w:val="00D77F6F"/>
    <w:rsid w:val="00D942D3"/>
    <w:rsid w:val="00DB2566"/>
    <w:rsid w:val="00DD4AAA"/>
    <w:rsid w:val="00DE168B"/>
    <w:rsid w:val="00DE31FD"/>
    <w:rsid w:val="00DF0BFE"/>
    <w:rsid w:val="00DF1E9D"/>
    <w:rsid w:val="00E03999"/>
    <w:rsid w:val="00E03F51"/>
    <w:rsid w:val="00E14E09"/>
    <w:rsid w:val="00E557A6"/>
    <w:rsid w:val="00E64435"/>
    <w:rsid w:val="00E677CD"/>
    <w:rsid w:val="00E70976"/>
    <w:rsid w:val="00E81C96"/>
    <w:rsid w:val="00E81D6F"/>
    <w:rsid w:val="00EA693D"/>
    <w:rsid w:val="00EB500E"/>
    <w:rsid w:val="00EB5707"/>
    <w:rsid w:val="00EB5A99"/>
    <w:rsid w:val="00EC24A0"/>
    <w:rsid w:val="00EC3163"/>
    <w:rsid w:val="00EC4D2A"/>
    <w:rsid w:val="00F15A4E"/>
    <w:rsid w:val="00F43A4C"/>
    <w:rsid w:val="00F463B6"/>
    <w:rsid w:val="00F64DF5"/>
    <w:rsid w:val="00F75CC1"/>
    <w:rsid w:val="00F867B5"/>
    <w:rsid w:val="00FA13C3"/>
    <w:rsid w:val="00FA589A"/>
    <w:rsid w:val="00FB36BF"/>
    <w:rsid w:val="00FB3945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63566F3"/>
  <w15:docId w15:val="{EA5261C1-EC29-4EBD-9F8E-66B4E2E31F33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4C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uiPriority w:val="99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8D422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8D422C"/>
    <w:rPr>
      <w:sz w:val="24"/>
      <w:szCs w:val="24"/>
    </w:rPr>
  </w:style>
  <w:style w:type="paragraph" w:styleId="af4">
    <w:name w:val="footer"/>
    <w:basedOn w:val="a"/>
    <w:link w:val="af5"/>
    <w:rsid w:val="008D422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8D422C"/>
    <w:rPr>
      <w:sz w:val="24"/>
      <w:szCs w:val="24"/>
    </w:rPr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30" Type="http://schemas.openxmlformats.org/officeDocument/2006/relationships/image" Target="media/image930.png"/><Relationship Id="rId900" Type="http://schemas.openxmlformats.org/officeDocument/2006/relationships/hyperlink" Target="https://documentolog.com/?verify=KZSLSG8202410018016196A7A2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04" Type="http://schemas.openxmlformats.org/officeDocument/2006/relationships/image" Target="media/image904.png"/><Relationship Id="rId905" Type="http://schemas.openxmlformats.org/officeDocument/2006/relationships/image" Target="media/image905.png"/><Relationship Id="rId906" Type="http://schemas.openxmlformats.org/officeDocument/2006/relationships/image" Target="media/image906.png"/><Relationship Id="rId907" Type="http://schemas.openxmlformats.org/officeDocument/2006/relationships/image" Target="media/image907.png"/><Relationship Id="rId988" Type="http://schemas.openxmlformats.org/officeDocument/2006/relationships/image" Target="media/image988.png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Алия Акимбекова</cp:lastModifiedBy>
  <cp:revision>2</cp:revision>
  <cp:lastPrinted>2024-07-17T05:52:00Z</cp:lastPrinted>
  <dcterms:created xsi:type="dcterms:W3CDTF">2024-07-17T05:54:00Z</dcterms:created>
  <dcterms:modified xsi:type="dcterms:W3CDTF">2024-07-17T05:54:00Z</dcterms:modified>
</cp:coreProperties>
</file>