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DC" w:rsidRPr="00245BE9" w:rsidRDefault="00245BE9" w:rsidP="00470DDC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245BE9">
        <w:rPr>
          <w:rFonts w:ascii="Times New Roman" w:hAnsi="Times New Roman"/>
          <w:b/>
          <w:caps/>
          <w:sz w:val="28"/>
          <w:szCs w:val="28"/>
        </w:rPr>
        <w:t>аннотация</w:t>
      </w:r>
    </w:p>
    <w:p w:rsidR="00470DDC" w:rsidRPr="00245BE9" w:rsidRDefault="00470DDC" w:rsidP="00B74F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B58" w:rsidRPr="00245BE9" w:rsidRDefault="00245BE9" w:rsidP="0024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BE9">
        <w:rPr>
          <w:rFonts w:ascii="Times New Roman" w:hAnsi="Times New Roman"/>
          <w:b/>
          <w:sz w:val="28"/>
          <w:szCs w:val="28"/>
        </w:rPr>
        <w:t xml:space="preserve">диссертации </w:t>
      </w:r>
      <w:r w:rsidR="00B809BB">
        <w:rPr>
          <w:rFonts w:ascii="Times New Roman" w:hAnsi="Times New Roman"/>
          <w:b/>
          <w:sz w:val="28"/>
          <w:szCs w:val="28"/>
        </w:rPr>
        <w:t>Амреновой Даны Темирболатовны</w:t>
      </w:r>
      <w:r w:rsidRPr="00245BE9">
        <w:rPr>
          <w:rFonts w:ascii="Times New Roman" w:hAnsi="Times New Roman"/>
          <w:b/>
          <w:sz w:val="28"/>
          <w:szCs w:val="28"/>
        </w:rPr>
        <w:t xml:space="preserve"> «</w:t>
      </w:r>
      <w:r w:rsidR="00B809BB" w:rsidRPr="00B809BB">
        <w:rPr>
          <w:rFonts w:ascii="Times New Roman" w:hAnsi="Times New Roman"/>
          <w:b/>
          <w:sz w:val="28"/>
          <w:szCs w:val="28"/>
        </w:rPr>
        <w:t>Повышение надежности противоаварийной автоматики трансформаторов</w:t>
      </w:r>
      <w:r w:rsidRPr="00245BE9">
        <w:rPr>
          <w:rFonts w:ascii="Times New Roman" w:hAnsi="Times New Roman"/>
          <w:b/>
          <w:bCs/>
          <w:sz w:val="28"/>
          <w:szCs w:val="28"/>
        </w:rPr>
        <w:t xml:space="preserve">», представленной на соискание степени доктора </w:t>
      </w:r>
      <w:r w:rsidR="00EA0BD9" w:rsidRPr="00245BE9">
        <w:rPr>
          <w:rFonts w:ascii="Times New Roman" w:hAnsi="Times New Roman"/>
          <w:b/>
          <w:bCs/>
          <w:sz w:val="28"/>
          <w:szCs w:val="28"/>
        </w:rPr>
        <w:t>философии</w:t>
      </w:r>
      <w:r w:rsidRPr="00245B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5BE9">
        <w:rPr>
          <w:rFonts w:ascii="Times New Roman" w:hAnsi="Times New Roman"/>
          <w:b/>
          <w:sz w:val="28"/>
          <w:szCs w:val="28"/>
        </w:rPr>
        <w:t>(</w:t>
      </w:r>
      <w:r w:rsidRPr="00245BE9">
        <w:rPr>
          <w:rFonts w:ascii="Times New Roman" w:hAnsi="Times New Roman"/>
          <w:b/>
          <w:sz w:val="28"/>
          <w:szCs w:val="28"/>
          <w:lang w:val="en-US"/>
        </w:rPr>
        <w:t>PhD</w:t>
      </w:r>
      <w:r w:rsidRPr="00245BE9">
        <w:rPr>
          <w:rFonts w:ascii="Times New Roman" w:hAnsi="Times New Roman"/>
          <w:b/>
          <w:sz w:val="28"/>
          <w:szCs w:val="28"/>
        </w:rPr>
        <w:t>) по специальности 6D071800 – «Электроэнергетика</w:t>
      </w:r>
      <w:r w:rsidR="00B809BB" w:rsidRPr="00245BE9">
        <w:rPr>
          <w:rFonts w:ascii="Times New Roman" w:hAnsi="Times New Roman"/>
          <w:b/>
          <w:bCs/>
          <w:sz w:val="28"/>
          <w:szCs w:val="28"/>
        </w:rPr>
        <w:t>»</w:t>
      </w:r>
    </w:p>
    <w:p w:rsidR="00245BE9" w:rsidRPr="00245BE9" w:rsidRDefault="00245BE9" w:rsidP="0024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E9" w:rsidRPr="00245BE9" w:rsidRDefault="00756C4D" w:rsidP="0069070A">
      <w:pPr>
        <w:pStyle w:val="a3"/>
        <w:spacing w:after="0"/>
        <w:ind w:left="0" w:firstLine="709"/>
        <w:jc w:val="both"/>
        <w:rPr>
          <w:b/>
          <w:szCs w:val="28"/>
        </w:rPr>
      </w:pPr>
      <w:r w:rsidRPr="00245BE9">
        <w:rPr>
          <w:b/>
          <w:szCs w:val="28"/>
        </w:rPr>
        <w:t>А</w:t>
      </w:r>
      <w:r w:rsidR="00A0038E" w:rsidRPr="00245BE9">
        <w:rPr>
          <w:b/>
          <w:szCs w:val="28"/>
        </w:rPr>
        <w:t>ктуальность</w:t>
      </w:r>
    </w:p>
    <w:p w:rsidR="00B74F25" w:rsidRPr="00245BE9" w:rsidRDefault="00B809BB" w:rsidP="0069070A">
      <w:pPr>
        <w:pStyle w:val="a3"/>
        <w:spacing w:after="0"/>
        <w:ind w:left="0" w:firstLine="709"/>
        <w:jc w:val="both"/>
        <w:rPr>
          <w:szCs w:val="28"/>
        </w:rPr>
      </w:pPr>
      <w:r w:rsidRPr="00CC3B0D">
        <w:rPr>
          <w:color w:val="000000"/>
          <w:szCs w:val="28"/>
        </w:rPr>
        <w:t>Анализ мировых публикаций, имеющихся в открытом доступе, показал, что все вновь разрабатываемые и выпускаемые устройства автоматического включения резерва и автоматического повторного включения, ориентированы на повышение технического совершенства. При этом вопросам обеспечения их аппаратной надежности уделяется мало внимания, хотя по данным [</w:t>
      </w:r>
      <w:r w:rsidR="00DA2446">
        <w:t>5</w:t>
      </w:r>
      <w:r w:rsidRPr="00CC3B0D">
        <w:rPr>
          <w:color w:val="000000"/>
          <w:szCs w:val="28"/>
        </w:rPr>
        <w:t>] устройства автоматического включения резерва (АВР) занимают первое место по несрабатыванию среди всех устройств релейной защиты и автоматики, а устройства автоматического повторного включения (АПВ) седьмое. Наряду с отказом устройств АВР и АПВ</w:t>
      </w:r>
      <w:r w:rsidR="00DA2446">
        <w:rPr>
          <w:color w:val="000000"/>
          <w:szCs w:val="28"/>
        </w:rPr>
        <w:t>,</w:t>
      </w:r>
      <w:r w:rsidRPr="00CC3B0D">
        <w:rPr>
          <w:color w:val="000000"/>
          <w:szCs w:val="28"/>
        </w:rPr>
        <w:t xml:space="preserve"> возможен отказ во включении выключателя резервного ввода питания (например, секционного или линии), однако, новых способов повышающих аппаратную надежность АВР и АПВ не предлагается. Поэтому их разработка актуальна. В данной работе основное внимание уделено повышению надежности противоаварийной автоматики (ПА) трансформаторов, так как они всегда принимают участие в электроснабжении потребителей.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BE9">
        <w:rPr>
          <w:rFonts w:ascii="Times New Roman" w:hAnsi="Times New Roman"/>
          <w:b/>
          <w:sz w:val="28"/>
          <w:szCs w:val="28"/>
        </w:rPr>
        <w:t xml:space="preserve">Объектом исследования </w:t>
      </w:r>
      <w:r w:rsidR="00B809BB" w:rsidRPr="00B809BB">
        <w:rPr>
          <w:rFonts w:ascii="Times New Roman" w:hAnsi="Times New Roman"/>
          <w:sz w:val="28"/>
          <w:szCs w:val="28"/>
        </w:rPr>
        <w:t>противоаварийная автоматика систем электроснабжения</w:t>
      </w:r>
      <w:r w:rsidR="00B809BB">
        <w:rPr>
          <w:rFonts w:ascii="Times New Roman" w:hAnsi="Times New Roman"/>
          <w:sz w:val="28"/>
          <w:szCs w:val="28"/>
        </w:rPr>
        <w:t>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BE9">
        <w:rPr>
          <w:rFonts w:ascii="Times New Roman" w:hAnsi="Times New Roman"/>
          <w:b/>
          <w:sz w:val="28"/>
          <w:szCs w:val="28"/>
        </w:rPr>
        <w:t xml:space="preserve">Предмет исследования </w:t>
      </w:r>
      <w:r w:rsidRPr="00245BE9">
        <w:rPr>
          <w:rFonts w:ascii="Times New Roman" w:hAnsi="Times New Roman"/>
          <w:sz w:val="28"/>
          <w:szCs w:val="28"/>
        </w:rPr>
        <w:t>–</w:t>
      </w:r>
      <w:r w:rsidRPr="00245BE9">
        <w:rPr>
          <w:rFonts w:ascii="Times New Roman" w:hAnsi="Times New Roman"/>
          <w:b/>
          <w:sz w:val="28"/>
          <w:szCs w:val="28"/>
        </w:rPr>
        <w:t xml:space="preserve"> </w:t>
      </w:r>
      <w:r w:rsidR="00B809BB" w:rsidRPr="00B809BB">
        <w:rPr>
          <w:rFonts w:ascii="Times New Roman" w:hAnsi="Times New Roman"/>
          <w:sz w:val="28"/>
          <w:szCs w:val="28"/>
        </w:rPr>
        <w:t>устройства АВР и АПВ трансформаторов</w:t>
      </w:r>
      <w:r w:rsidRPr="00245BE9">
        <w:rPr>
          <w:rFonts w:ascii="Times New Roman" w:hAnsi="Times New Roman"/>
          <w:sz w:val="28"/>
          <w:szCs w:val="28"/>
        </w:rPr>
        <w:t>.</w:t>
      </w:r>
    </w:p>
    <w:p w:rsidR="00245BE9" w:rsidRPr="00CC6836" w:rsidRDefault="00245BE9" w:rsidP="00245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45BE9">
        <w:rPr>
          <w:rFonts w:ascii="Times New Roman" w:hAnsi="Times New Roman"/>
          <w:b/>
          <w:sz w:val="28"/>
          <w:szCs w:val="28"/>
        </w:rPr>
        <w:t>Связь темы диссертации с общенаучными (государственными) программами.</w:t>
      </w:r>
      <w:r w:rsidRPr="00245BE9">
        <w:rPr>
          <w:rFonts w:ascii="Times New Roman" w:hAnsi="Times New Roman"/>
          <w:sz w:val="28"/>
          <w:szCs w:val="28"/>
        </w:rPr>
        <w:t xml:space="preserve"> </w:t>
      </w:r>
      <w:r w:rsidR="00B809BB" w:rsidRPr="00B809BB">
        <w:rPr>
          <w:rFonts w:ascii="Times New Roman" w:hAnsi="Times New Roman"/>
          <w:sz w:val="28"/>
          <w:szCs w:val="28"/>
        </w:rPr>
        <w:t>Работа выполнялась в соответствии с приоритетным направлением развития науки "Энергетика и машиностроение" и научными направлениями подкомитета В5 «Релейная защита и автоматика» международной организации CIGRE.</w:t>
      </w:r>
    </w:p>
    <w:p w:rsidR="00245BE9" w:rsidRPr="00245BE9" w:rsidRDefault="00245BE9" w:rsidP="00245BE9">
      <w:pPr>
        <w:pStyle w:val="a3"/>
        <w:spacing w:after="0"/>
        <w:ind w:left="0" w:firstLine="709"/>
        <w:jc w:val="both"/>
        <w:rPr>
          <w:szCs w:val="28"/>
        </w:rPr>
      </w:pPr>
      <w:r w:rsidRPr="00245BE9">
        <w:rPr>
          <w:b/>
          <w:szCs w:val="28"/>
        </w:rPr>
        <w:t>Целью работы</w:t>
      </w:r>
      <w:r w:rsidRPr="00245BE9">
        <w:rPr>
          <w:szCs w:val="28"/>
        </w:rPr>
        <w:t xml:space="preserve"> является </w:t>
      </w:r>
      <w:r w:rsidR="00B809BB" w:rsidRPr="00B809BB">
        <w:rPr>
          <w:szCs w:val="28"/>
        </w:rPr>
        <w:t>повышение надежности противоаварийной автоматики трансформаторов.</w:t>
      </w:r>
    </w:p>
    <w:p w:rsidR="00BE0466" w:rsidRPr="00245BE9" w:rsidRDefault="00BE0466" w:rsidP="00690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BE9">
        <w:rPr>
          <w:rFonts w:ascii="Times New Roman" w:hAnsi="Times New Roman"/>
          <w:b/>
          <w:sz w:val="28"/>
          <w:szCs w:val="28"/>
        </w:rPr>
        <w:t>Для достижения цели</w:t>
      </w:r>
      <w:r w:rsidRPr="00245BE9">
        <w:rPr>
          <w:rFonts w:ascii="Times New Roman" w:hAnsi="Times New Roman"/>
          <w:sz w:val="28"/>
          <w:szCs w:val="28"/>
        </w:rPr>
        <w:t xml:space="preserve"> </w:t>
      </w:r>
      <w:r w:rsidRPr="00245BE9">
        <w:rPr>
          <w:rFonts w:ascii="Times New Roman" w:hAnsi="Times New Roman"/>
          <w:b/>
          <w:sz w:val="28"/>
          <w:szCs w:val="28"/>
        </w:rPr>
        <w:t>были поставлены и решены следующие задачи</w:t>
      </w:r>
      <w:r w:rsidRPr="00245BE9">
        <w:rPr>
          <w:rFonts w:ascii="Times New Roman" w:hAnsi="Times New Roman"/>
          <w:sz w:val="28"/>
          <w:szCs w:val="28"/>
        </w:rPr>
        <w:t>:</w:t>
      </w:r>
    </w:p>
    <w:p w:rsidR="00B809BB" w:rsidRPr="00B809BB" w:rsidRDefault="00B809BB" w:rsidP="00B809BB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B809BB">
        <w:rPr>
          <w:bCs/>
          <w:sz w:val="28"/>
          <w:szCs w:val="28"/>
        </w:rPr>
        <w:t>1. Проанализировать публикации по АПВ и АВР на предмет надежности.</w:t>
      </w:r>
    </w:p>
    <w:p w:rsidR="00B809BB" w:rsidRPr="00B809BB" w:rsidRDefault="00B809BB" w:rsidP="00B809BB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B809BB">
        <w:rPr>
          <w:bCs/>
          <w:sz w:val="28"/>
          <w:szCs w:val="28"/>
        </w:rPr>
        <w:t>2. Разработать способы повышения надежности АВР трансформаторов.</w:t>
      </w:r>
    </w:p>
    <w:p w:rsidR="00B809BB" w:rsidRPr="00B809BB" w:rsidRDefault="00B809BB" w:rsidP="00B809BB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B809BB">
        <w:rPr>
          <w:bCs/>
          <w:sz w:val="28"/>
          <w:szCs w:val="28"/>
        </w:rPr>
        <w:t>3. Разработать способы АПВ трансформаторов с предохранителями и линий</w:t>
      </w:r>
      <w:r w:rsidR="00DA2446">
        <w:rPr>
          <w:bCs/>
          <w:sz w:val="28"/>
          <w:szCs w:val="28"/>
        </w:rPr>
        <w:t xml:space="preserve"> с выключателями</w:t>
      </w:r>
      <w:r w:rsidRPr="00B809BB">
        <w:rPr>
          <w:bCs/>
          <w:sz w:val="28"/>
          <w:szCs w:val="28"/>
        </w:rPr>
        <w:t>.</w:t>
      </w:r>
    </w:p>
    <w:p w:rsidR="00B809BB" w:rsidRPr="00B809BB" w:rsidRDefault="00B809BB" w:rsidP="00B809BB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B809BB">
        <w:rPr>
          <w:bCs/>
          <w:sz w:val="28"/>
          <w:szCs w:val="28"/>
        </w:rPr>
        <w:t>4. Создать модели устройств, реализующих эти способы.</w:t>
      </w:r>
    </w:p>
    <w:p w:rsidR="00BA7A01" w:rsidRDefault="00B809BB" w:rsidP="00B809BB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B809BB">
        <w:rPr>
          <w:bCs/>
          <w:sz w:val="28"/>
          <w:szCs w:val="28"/>
        </w:rPr>
        <w:t>5. Дать оценку экономической эффективности предлагаемых методов повышения надежности.</w:t>
      </w:r>
    </w:p>
    <w:p w:rsidR="00245BE9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Обоснованность и достоверность научных положений, выводов и рекомендаций подтверждаются: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грамотным использованием фундаментальных положений теоретических основ электротехники,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релейной защиты и противоаварийной автоматики, теории надёжности, алгебры логики и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теории релейных устройств, а также апробацией докладами на международных конференциях, и получением 5 авторских свидетельств Казахстана и России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Научная новизна работы: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Предложен (запатентован) способ автоматического включения резерва трансформаторов, который, в отличие от существующих, заключается во введении дополнительного устройства АВР и введении дополнительного секционного выключателя в горячий резерв. Разработан алгоритм функционирования устройства, реализующего этот способ, и его модель. 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Разработаны (запатентованы) два способа АПВ трансформаторов с предохранителями </w:t>
      </w:r>
      <w:r w:rsidRPr="00BA7A01">
        <w:rPr>
          <w:rFonts w:ascii="Times New Roman" w:hAnsi="Times New Roman"/>
          <w:bCs/>
          <w:sz w:val="28"/>
          <w:szCs w:val="28"/>
        </w:rPr>
        <w:t>дающие возможность при перегорании заменять их автоматически с помощью разъединителей и короткозамыкателей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Предложены устройства, реализующие эти способы.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Разработаны (запатентованы) способ и устройство для передачи электроэнергии, при которых параллельно рабочему выключателю линии устанавливают </w:t>
      </w:r>
      <w:r w:rsidR="00DA2446"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горячий резерв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дополнительный, который </w:t>
      </w:r>
      <w:r w:rsidR="00DA24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автоматически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включают при отказе рабочего во включении.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Новые научные результаты работы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 xml:space="preserve">1. Разработан способ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АВР трансформаторов, который обеспечивает перевод потребителей</w:t>
      </w:r>
      <w:r w:rsidR="00DA24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потерявших питание</w:t>
      </w:r>
      <w:r w:rsidR="0047503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 другой источник при отказе и устройства АВР и секционного выключателя.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>2. Впервые разработаны два способа АПВ трансформаторов с предохранителями и алгоритмы функционирования устройств их реализующих.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>3. Разработаны способ и устройство АПВ линий</w:t>
      </w:r>
      <w:r w:rsidR="00DA244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BA7A01">
        <w:rPr>
          <w:rFonts w:ascii="Times New Roman" w:eastAsia="Calibri" w:hAnsi="Times New Roman"/>
          <w:sz w:val="28"/>
          <w:szCs w:val="28"/>
          <w:lang w:eastAsia="en-US"/>
        </w:rPr>
        <w:t xml:space="preserve"> позволяющие снизить недоотпуск электроэнергии за счет повышения надежности их включения.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Практическая значимость научных результатов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>1. Предложенный способ АВР трансформаторов дает возможность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BA7A01">
        <w:rPr>
          <w:rFonts w:ascii="Times New Roman" w:eastAsia="Calibri" w:hAnsi="Times New Roman"/>
          <w:sz w:val="28"/>
          <w:szCs w:val="28"/>
          <w:lang w:eastAsia="en-US"/>
        </w:rPr>
        <w:t xml:space="preserve">строить схемы устройств АВР с повышенной надежностью. </w:t>
      </w:r>
    </w:p>
    <w:p w:rsidR="00BA7A01" w:rsidRPr="00BA7A01" w:rsidRDefault="00BA7A01" w:rsidP="00BA7A01">
      <w:pPr>
        <w:tabs>
          <w:tab w:val="num" w:pos="2678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>2. Разработанные способы АПВ трансформаторов с предохранителями со стороны их высшего напряжения дают возможность автоматической замены перегоревших предохранителей на запасные.</w:t>
      </w:r>
    </w:p>
    <w:p w:rsidR="00BA7A01" w:rsidRPr="00BA7A01" w:rsidRDefault="00BA7A01" w:rsidP="00BA7A01">
      <w:pPr>
        <w:tabs>
          <w:tab w:val="num" w:pos="26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sz w:val="28"/>
          <w:szCs w:val="28"/>
          <w:lang w:eastAsia="en-US"/>
        </w:rPr>
        <w:t>3. Запись алгоритмов функционирования устройств АВР и АПВ трансформаторов в виде функций алгебры-логики позволя</w:t>
      </w:r>
      <w:r w:rsidR="00DA244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A7A01">
        <w:rPr>
          <w:rFonts w:ascii="Times New Roman" w:eastAsia="Calibri" w:hAnsi="Times New Roman"/>
          <w:sz w:val="28"/>
          <w:szCs w:val="28"/>
          <w:lang w:eastAsia="en-US"/>
        </w:rPr>
        <w:t>т выполнять их на элементах любой природы.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Практическая ценность работы: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Предложенный новый способ АВР трансформаторов позволяет уменьшить ущерб от ненадежности схемы АВР собственных нужд электрических станций блочного типа почти в 2 раза.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Способы АПВ тра</w:t>
      </w:r>
      <w:r w:rsidR="00DA24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нсформаторов с предохранителями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впервые обеспечивают их автоматическую замену. Это дает возможность снизить затраты при проектировании схем АПВ трансформаторов напряжением 110 кВ мощностью 25 - 63 МВА на 16 - 37 %, соответственно.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Разработанные способ и устройство АПВ линий </w:t>
      </w:r>
      <w:r w:rsidRPr="00BA7A01">
        <w:rPr>
          <w:rFonts w:ascii="Times New Roman" w:eastAsia="Calibri" w:hAnsi="Times New Roman"/>
          <w:sz w:val="28"/>
          <w:szCs w:val="28"/>
          <w:lang w:eastAsia="en-US"/>
        </w:rPr>
        <w:t xml:space="preserve">напряжением 220-500 кВ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могут принести экономический эффект при </w:t>
      </w:r>
      <w:r w:rsidRPr="00BA7A01">
        <w:rPr>
          <w:rFonts w:ascii="Times New Roman" w:eastAsia="Calibri" w:hAnsi="Times New Roman"/>
          <w:sz w:val="28"/>
          <w:szCs w:val="28"/>
          <w:lang w:eastAsia="en-US"/>
        </w:rPr>
        <w:t xml:space="preserve">передаче энергии потребителям в схемах генератор-трансформатор-линия при проектировании АПВ с блоками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200 МВт, 500 МВт и 800 МВт на 23, 44 и 58 %. 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 защите представляются:</w:t>
      </w:r>
    </w:p>
    <w:p w:rsidR="00BA7A01" w:rsidRPr="00BA7A01" w:rsidRDefault="00BA7A01" w:rsidP="00BA7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7A01">
        <w:rPr>
          <w:rFonts w:ascii="Times New Roman" w:hAnsi="Times New Roman"/>
          <w:color w:val="000000"/>
          <w:sz w:val="28"/>
          <w:szCs w:val="28"/>
        </w:rPr>
        <w:t>– новы</w:t>
      </w:r>
      <w:r w:rsidR="00B637B4">
        <w:rPr>
          <w:rFonts w:ascii="Times New Roman" w:hAnsi="Times New Roman"/>
          <w:color w:val="000000"/>
          <w:sz w:val="28"/>
          <w:szCs w:val="28"/>
        </w:rPr>
        <w:t>й</w:t>
      </w:r>
      <w:r w:rsidRPr="00BA7A01">
        <w:rPr>
          <w:rFonts w:ascii="Times New Roman" w:hAnsi="Times New Roman"/>
          <w:color w:val="000000"/>
          <w:sz w:val="28"/>
          <w:szCs w:val="28"/>
        </w:rPr>
        <w:t xml:space="preserve"> способ АВР трансформаторов и устройство, его реализующее;</w:t>
      </w:r>
    </w:p>
    <w:p w:rsidR="00DA2446" w:rsidRPr="00BA7A01" w:rsidRDefault="00DA2446" w:rsidP="00DA24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7A01">
        <w:rPr>
          <w:rFonts w:ascii="Times New Roman" w:hAnsi="Times New Roman"/>
          <w:color w:val="000000"/>
          <w:sz w:val="28"/>
          <w:szCs w:val="28"/>
        </w:rPr>
        <w:t>– способы и устройства АПВ трансформаторов с предохранителями.</w:t>
      </w:r>
    </w:p>
    <w:p w:rsidR="00BA7A01" w:rsidRDefault="00BA7A01" w:rsidP="00BA7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7A01">
        <w:rPr>
          <w:rFonts w:ascii="Times New Roman" w:hAnsi="Times New Roman"/>
          <w:color w:val="000000"/>
          <w:sz w:val="28"/>
          <w:szCs w:val="28"/>
        </w:rPr>
        <w:t>– усовершенствованный способ АПВ линии;</w:t>
      </w:r>
    </w:p>
    <w:p w:rsidR="00FF5A22" w:rsidRPr="00BA7A01" w:rsidRDefault="00FF5A22" w:rsidP="00BA7A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5A22">
        <w:rPr>
          <w:rFonts w:ascii="Times New Roman" w:hAnsi="Times New Roman"/>
          <w:color w:val="000000"/>
          <w:sz w:val="28"/>
          <w:szCs w:val="28"/>
        </w:rPr>
        <w:t>– результаты расчетов экономической эффективности предложенных способов.</w:t>
      </w:r>
    </w:p>
    <w:p w:rsidR="00BA7A01" w:rsidRP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Апробация работы. 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Основные положения диссертации докладывались на Международной научной конференции молодых ученых, магистрантов, студентов и школьников «XX Сатпаевские чтения» (Павлодар, 2020), XXXVII Международной научно-практической конференции «Технические науки: проблемы и решения» (Москва, 2020). В полном объеме работа докладывалась на расширенном заседании кафедры Электроэнергетики НАО "Торайгыров университет"</w:t>
      </w:r>
    </w:p>
    <w:p w:rsidR="00BA7A01" w:rsidRPr="00BA7A01" w:rsidRDefault="00BA7A01" w:rsidP="00BA7A0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Публикации.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Результаты исследований нашли отражение в 7 научных трудах, в том числе: 2 патента Республики Казахстан и 3 патента Российской Федерации, 2 публикации в материалах мёждународных конференций, 1 из которых зарубежная. В публикациях в соавторстве личный вклад автора составляет не менее 60%.</w:t>
      </w:r>
    </w:p>
    <w:p w:rsidR="00BA7A01" w:rsidRDefault="00BA7A01" w:rsidP="00BA7A0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A7A0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Структура и объем диссертации.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Диссертация состоит из введения, трех разделов и заключения. Работа изложена на 7</w:t>
      </w:r>
      <w:r w:rsidR="00062A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страницах компьютерного текста, включает 17 таблиц, 12 рисунков. Список использованных источников включает 8</w:t>
      </w:r>
      <w:r w:rsidR="006E32E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Pr="00BA7A0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наименований.</w:t>
      </w:r>
    </w:p>
    <w:p w:rsidR="00BE3A83" w:rsidRDefault="00917D23" w:rsidP="00BA7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298">
        <w:rPr>
          <w:rFonts w:ascii="Times New Roman" w:hAnsi="Times New Roman"/>
          <w:b/>
          <w:sz w:val="28"/>
          <w:szCs w:val="28"/>
        </w:rPr>
        <w:t>В первой главе</w:t>
      </w:r>
      <w:r w:rsidRPr="00927D9E">
        <w:rPr>
          <w:rFonts w:ascii="Times New Roman" w:hAnsi="Times New Roman"/>
          <w:sz w:val="28"/>
          <w:szCs w:val="28"/>
        </w:rPr>
        <w:t xml:space="preserve"> </w:t>
      </w:r>
      <w:r w:rsidR="00BE3A83">
        <w:rPr>
          <w:rFonts w:ascii="Times New Roman" w:hAnsi="Times New Roman"/>
          <w:sz w:val="28"/>
          <w:szCs w:val="28"/>
        </w:rPr>
        <w:t>«</w:t>
      </w:r>
      <w:r w:rsidR="00FE0BF1">
        <w:rPr>
          <w:rFonts w:ascii="Times New Roman" w:hAnsi="Times New Roman"/>
          <w:sz w:val="28"/>
          <w:szCs w:val="28"/>
        </w:rPr>
        <w:t>У</w:t>
      </w:r>
      <w:r w:rsidR="00FE0BF1" w:rsidRPr="00FE0BF1">
        <w:rPr>
          <w:rFonts w:ascii="Times New Roman" w:hAnsi="Times New Roman"/>
          <w:sz w:val="28"/>
          <w:szCs w:val="28"/>
        </w:rPr>
        <w:t>стройства автоматического повторного и резервного включений в системах электроснабжения</w:t>
      </w:r>
      <w:r w:rsidR="00BE3A83">
        <w:rPr>
          <w:rFonts w:ascii="Times New Roman" w:hAnsi="Times New Roman"/>
          <w:sz w:val="28"/>
          <w:szCs w:val="28"/>
        </w:rPr>
        <w:t xml:space="preserve">» рассмотрены известные </w:t>
      </w:r>
      <w:r w:rsidR="00FE0BF1">
        <w:rPr>
          <w:rFonts w:ascii="Times New Roman" w:hAnsi="Times New Roman"/>
          <w:sz w:val="28"/>
          <w:szCs w:val="28"/>
        </w:rPr>
        <w:t xml:space="preserve">устройства </w:t>
      </w:r>
      <w:r w:rsidR="0084623C">
        <w:rPr>
          <w:rFonts w:ascii="Times New Roman" w:hAnsi="Times New Roman"/>
          <w:sz w:val="28"/>
          <w:szCs w:val="28"/>
        </w:rPr>
        <w:t>АВР</w:t>
      </w:r>
      <w:r w:rsidR="00FE0BF1">
        <w:rPr>
          <w:rFonts w:ascii="Times New Roman" w:hAnsi="Times New Roman"/>
          <w:sz w:val="28"/>
          <w:szCs w:val="28"/>
        </w:rPr>
        <w:t xml:space="preserve"> и </w:t>
      </w:r>
      <w:r w:rsidR="0084623C">
        <w:rPr>
          <w:rFonts w:ascii="Times New Roman" w:hAnsi="Times New Roman"/>
          <w:sz w:val="28"/>
          <w:szCs w:val="28"/>
        </w:rPr>
        <w:t xml:space="preserve">АПВ </w:t>
      </w:r>
      <w:r w:rsidR="00BE3A83">
        <w:rPr>
          <w:rFonts w:ascii="Times New Roman" w:hAnsi="Times New Roman"/>
          <w:sz w:val="28"/>
          <w:szCs w:val="28"/>
        </w:rPr>
        <w:t>и их недостатки</w:t>
      </w:r>
      <w:r w:rsidR="00FE0BF1">
        <w:rPr>
          <w:rFonts w:ascii="Times New Roman" w:hAnsi="Times New Roman"/>
          <w:sz w:val="28"/>
          <w:szCs w:val="28"/>
        </w:rPr>
        <w:t>, а также надежность устройств противоаварийной авт</w:t>
      </w:r>
      <w:r w:rsidR="00E1269E">
        <w:rPr>
          <w:rFonts w:ascii="Times New Roman" w:hAnsi="Times New Roman"/>
          <w:sz w:val="28"/>
          <w:szCs w:val="28"/>
        </w:rPr>
        <w:t>оматики</w:t>
      </w:r>
      <w:r w:rsidR="00771C2E">
        <w:rPr>
          <w:rFonts w:ascii="Times New Roman" w:hAnsi="Times New Roman"/>
          <w:sz w:val="28"/>
          <w:szCs w:val="28"/>
        </w:rPr>
        <w:t xml:space="preserve">. </w:t>
      </w:r>
      <w:r w:rsidR="00BE3A83">
        <w:rPr>
          <w:rFonts w:ascii="Times New Roman" w:hAnsi="Times New Roman"/>
          <w:sz w:val="28"/>
          <w:szCs w:val="28"/>
        </w:rPr>
        <w:t>Отмечено, что:</w:t>
      </w:r>
    </w:p>
    <w:p w:rsidR="00CB16F0" w:rsidRDefault="00BE3A83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C5BE0">
        <w:rPr>
          <w:rFonts w:ascii="Times New Roman" w:hAnsi="Times New Roman"/>
          <w:sz w:val="28"/>
          <w:szCs w:val="28"/>
        </w:rPr>
        <w:t>Все вновь разрабатываемые у</w:t>
      </w:r>
      <w:r w:rsidR="001629BB">
        <w:rPr>
          <w:rFonts w:ascii="Times New Roman" w:hAnsi="Times New Roman"/>
          <w:sz w:val="28"/>
          <w:szCs w:val="28"/>
        </w:rPr>
        <w:t xml:space="preserve">стройства АВР </w:t>
      </w:r>
      <w:r w:rsidR="00AC5BE0">
        <w:rPr>
          <w:rFonts w:ascii="Times New Roman" w:hAnsi="Times New Roman"/>
          <w:sz w:val="28"/>
          <w:szCs w:val="28"/>
        </w:rPr>
        <w:t xml:space="preserve">и АПВ ориентированы на повышение их </w:t>
      </w:r>
      <w:r w:rsidR="005F79B1">
        <w:rPr>
          <w:rFonts w:ascii="Times New Roman" w:hAnsi="Times New Roman"/>
          <w:sz w:val="28"/>
          <w:szCs w:val="28"/>
        </w:rPr>
        <w:t>технического совершенства</w:t>
      </w:r>
      <w:r w:rsidR="00AC5BE0">
        <w:rPr>
          <w:rFonts w:ascii="Times New Roman" w:hAnsi="Times New Roman"/>
          <w:sz w:val="28"/>
          <w:szCs w:val="28"/>
        </w:rPr>
        <w:t xml:space="preserve">. </w:t>
      </w:r>
      <w:r w:rsidR="008B7BCE">
        <w:rPr>
          <w:rFonts w:ascii="Times New Roman" w:hAnsi="Times New Roman"/>
          <w:sz w:val="28"/>
          <w:szCs w:val="28"/>
        </w:rPr>
        <w:t xml:space="preserve">При этом </w:t>
      </w:r>
      <w:r w:rsidR="000A28FF">
        <w:rPr>
          <w:rFonts w:ascii="Times New Roman" w:hAnsi="Times New Roman"/>
          <w:sz w:val="28"/>
          <w:szCs w:val="28"/>
        </w:rPr>
        <w:t>они</w:t>
      </w:r>
      <w:r w:rsidR="008B7BCE">
        <w:rPr>
          <w:rFonts w:ascii="Times New Roman" w:hAnsi="Times New Roman"/>
          <w:sz w:val="28"/>
          <w:szCs w:val="28"/>
        </w:rPr>
        <w:t xml:space="preserve"> входят в десятку устройств релейной защиты и автоматики </w:t>
      </w:r>
      <w:r w:rsidR="005C737D">
        <w:rPr>
          <w:rFonts w:ascii="Times New Roman" w:hAnsi="Times New Roman"/>
          <w:sz w:val="28"/>
          <w:szCs w:val="28"/>
        </w:rPr>
        <w:t>с наихудшими показателями надежности срабатывания.</w:t>
      </w:r>
      <w:r w:rsidR="00FB4DBF">
        <w:rPr>
          <w:rFonts w:ascii="Times New Roman" w:hAnsi="Times New Roman"/>
          <w:sz w:val="28"/>
          <w:szCs w:val="28"/>
        </w:rPr>
        <w:t xml:space="preserve"> </w:t>
      </w:r>
      <w:r w:rsidR="005C737D">
        <w:rPr>
          <w:rFonts w:ascii="Times New Roman" w:hAnsi="Times New Roman"/>
          <w:sz w:val="28"/>
          <w:szCs w:val="28"/>
        </w:rPr>
        <w:t>Нет публикаций связанных с повышением аппаратной надежности устройств АВР и АПВ.</w:t>
      </w:r>
    </w:p>
    <w:p w:rsidR="00CB16F0" w:rsidRDefault="00CB16F0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0EC7">
        <w:rPr>
          <w:rFonts w:ascii="Times New Roman" w:hAnsi="Times New Roman"/>
          <w:sz w:val="28"/>
          <w:szCs w:val="28"/>
        </w:rPr>
        <w:t xml:space="preserve">Часто для защиты одиночных трансформаторов </w:t>
      </w:r>
      <w:r w:rsidR="00B10EC7" w:rsidRPr="00B10EC7">
        <w:rPr>
          <w:rFonts w:ascii="Times New Roman" w:hAnsi="Times New Roman"/>
          <w:sz w:val="28"/>
          <w:szCs w:val="28"/>
        </w:rPr>
        <w:t>напряжением 6 (10) кВ применяются плавкие предохранители</w:t>
      </w:r>
      <w:r w:rsidR="00B10EC7">
        <w:rPr>
          <w:rFonts w:ascii="Times New Roman" w:hAnsi="Times New Roman"/>
          <w:sz w:val="28"/>
          <w:szCs w:val="28"/>
        </w:rPr>
        <w:t xml:space="preserve">, которые обеспечивают </w:t>
      </w:r>
      <w:r w:rsidR="00B10EC7" w:rsidRPr="00B10EC7">
        <w:rPr>
          <w:rFonts w:ascii="Times New Roman" w:hAnsi="Times New Roman"/>
          <w:sz w:val="28"/>
          <w:szCs w:val="28"/>
        </w:rPr>
        <w:t>наиболее примитивную и недорогую защиту трансформаторной подстанции</w:t>
      </w:r>
      <w:r w:rsidR="00B10EC7">
        <w:rPr>
          <w:rFonts w:ascii="Times New Roman" w:hAnsi="Times New Roman"/>
          <w:sz w:val="28"/>
          <w:szCs w:val="28"/>
        </w:rPr>
        <w:t xml:space="preserve">. </w:t>
      </w:r>
      <w:r w:rsidR="006F16B7">
        <w:rPr>
          <w:rFonts w:ascii="Times New Roman" w:hAnsi="Times New Roman"/>
          <w:sz w:val="28"/>
          <w:szCs w:val="28"/>
        </w:rPr>
        <w:t>Однако, д</w:t>
      </w:r>
      <w:r w:rsidR="006F16B7" w:rsidRPr="006F16B7">
        <w:rPr>
          <w:rFonts w:ascii="Times New Roman" w:hAnsi="Times New Roman"/>
          <w:sz w:val="28"/>
          <w:szCs w:val="28"/>
        </w:rPr>
        <w:t xml:space="preserve">ля замены </w:t>
      </w:r>
      <w:r w:rsidR="006F16B7">
        <w:rPr>
          <w:rFonts w:ascii="Times New Roman" w:hAnsi="Times New Roman"/>
          <w:sz w:val="28"/>
          <w:szCs w:val="28"/>
        </w:rPr>
        <w:t>перегоревших</w:t>
      </w:r>
      <w:r w:rsidR="006F16B7" w:rsidRPr="006F16B7">
        <w:rPr>
          <w:rFonts w:ascii="Times New Roman" w:hAnsi="Times New Roman"/>
          <w:sz w:val="28"/>
          <w:szCs w:val="28"/>
        </w:rPr>
        <w:t xml:space="preserve"> предохранителей необходимо продолжительное время, эту операцию еще никто не смог автоматизировать.</w:t>
      </w:r>
    </w:p>
    <w:p w:rsidR="00DD33EB" w:rsidRDefault="00CB16F0" w:rsidP="008A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16B7" w:rsidRPr="006F16B7">
        <w:rPr>
          <w:rFonts w:ascii="Times New Roman" w:hAnsi="Times New Roman"/>
          <w:sz w:val="28"/>
          <w:szCs w:val="28"/>
        </w:rPr>
        <w:t xml:space="preserve">В настоящее время все большее внимание уделяется вопросам надежности функционирования устройств </w:t>
      </w:r>
      <w:r w:rsidR="002D1FAD">
        <w:rPr>
          <w:rFonts w:ascii="Times New Roman" w:hAnsi="Times New Roman"/>
          <w:sz w:val="28"/>
          <w:szCs w:val="28"/>
        </w:rPr>
        <w:t>релейной защиты и автоматики (</w:t>
      </w:r>
      <w:r w:rsidR="006F16B7" w:rsidRPr="006F16B7">
        <w:rPr>
          <w:rFonts w:ascii="Times New Roman" w:hAnsi="Times New Roman"/>
          <w:sz w:val="28"/>
          <w:szCs w:val="28"/>
        </w:rPr>
        <w:t>РЗА</w:t>
      </w:r>
      <w:r w:rsidR="002D1FAD">
        <w:rPr>
          <w:rFonts w:ascii="Times New Roman" w:hAnsi="Times New Roman"/>
          <w:sz w:val="28"/>
          <w:szCs w:val="28"/>
        </w:rPr>
        <w:t>)</w:t>
      </w:r>
      <w:r w:rsidR="006F16B7" w:rsidRPr="006F16B7">
        <w:rPr>
          <w:rFonts w:ascii="Times New Roman" w:hAnsi="Times New Roman"/>
          <w:sz w:val="28"/>
          <w:szCs w:val="28"/>
        </w:rPr>
        <w:t xml:space="preserve">. </w:t>
      </w:r>
      <w:r w:rsidR="00572618">
        <w:rPr>
          <w:rFonts w:ascii="Times New Roman" w:hAnsi="Times New Roman"/>
          <w:sz w:val="28"/>
          <w:szCs w:val="28"/>
        </w:rPr>
        <w:t>Н</w:t>
      </w:r>
      <w:r w:rsidR="002D1FAD" w:rsidRPr="006F16B7">
        <w:rPr>
          <w:rFonts w:ascii="Times New Roman" w:hAnsi="Times New Roman"/>
          <w:sz w:val="28"/>
          <w:szCs w:val="28"/>
        </w:rPr>
        <w:t>адежност</w:t>
      </w:r>
      <w:r w:rsidR="00A00EAE">
        <w:rPr>
          <w:rFonts w:ascii="Times New Roman" w:hAnsi="Times New Roman"/>
          <w:sz w:val="28"/>
          <w:szCs w:val="28"/>
        </w:rPr>
        <w:t>ь</w:t>
      </w:r>
      <w:r w:rsidR="002D1FAD" w:rsidRPr="006F16B7">
        <w:rPr>
          <w:rFonts w:ascii="Times New Roman" w:hAnsi="Times New Roman"/>
          <w:sz w:val="28"/>
          <w:szCs w:val="28"/>
        </w:rPr>
        <w:t xml:space="preserve"> функционирования </w:t>
      </w:r>
      <w:r w:rsidR="002D1FAD" w:rsidRPr="002D1FAD">
        <w:rPr>
          <w:rFonts w:ascii="Times New Roman" w:hAnsi="Times New Roman"/>
          <w:sz w:val="28"/>
          <w:szCs w:val="28"/>
        </w:rPr>
        <w:t>зависит от аппаратной, которая обусловлена степенью надежности комплектующих элементов</w:t>
      </w:r>
      <w:r w:rsidR="002D1FAD">
        <w:rPr>
          <w:rFonts w:ascii="Times New Roman" w:hAnsi="Times New Roman"/>
          <w:sz w:val="28"/>
          <w:szCs w:val="28"/>
        </w:rPr>
        <w:t>.</w:t>
      </w:r>
      <w:r w:rsidR="002D1FAD" w:rsidRPr="002D1FAD">
        <w:rPr>
          <w:rFonts w:ascii="Times New Roman" w:hAnsi="Times New Roman"/>
          <w:sz w:val="28"/>
          <w:szCs w:val="28"/>
        </w:rPr>
        <w:t xml:space="preserve"> </w:t>
      </w:r>
      <w:r w:rsidR="00A00EAE">
        <w:rPr>
          <w:rFonts w:ascii="Times New Roman" w:hAnsi="Times New Roman"/>
          <w:sz w:val="28"/>
          <w:szCs w:val="28"/>
        </w:rPr>
        <w:t xml:space="preserve">Метод повышения надежности, такой как структурное резервирование, </w:t>
      </w:r>
      <w:r w:rsidR="00C22CF2">
        <w:rPr>
          <w:rFonts w:ascii="Times New Roman" w:hAnsi="Times New Roman"/>
          <w:sz w:val="28"/>
          <w:szCs w:val="28"/>
        </w:rPr>
        <w:t>повышает аппаратную надежность</w:t>
      </w:r>
      <w:r w:rsidR="00A00EAE">
        <w:rPr>
          <w:rFonts w:ascii="Times New Roman" w:hAnsi="Times New Roman"/>
          <w:sz w:val="28"/>
          <w:szCs w:val="28"/>
        </w:rPr>
        <w:t xml:space="preserve">. </w:t>
      </w:r>
      <w:r w:rsidR="00C22CF2">
        <w:rPr>
          <w:rFonts w:ascii="Times New Roman" w:hAnsi="Times New Roman"/>
          <w:sz w:val="28"/>
          <w:szCs w:val="28"/>
        </w:rPr>
        <w:t>Для оценки экономической эффективности последнего целесообразно использовать таблично-логический метод расчета надежнос</w:t>
      </w:r>
      <w:r w:rsidR="00254E93">
        <w:rPr>
          <w:rFonts w:ascii="Times New Roman" w:hAnsi="Times New Roman"/>
          <w:sz w:val="28"/>
          <w:szCs w:val="28"/>
        </w:rPr>
        <w:t>ти схем электроснабжения.</w:t>
      </w:r>
    </w:p>
    <w:p w:rsidR="00E37A7B" w:rsidRDefault="00FA0298" w:rsidP="00A4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44A">
        <w:rPr>
          <w:rFonts w:ascii="Times New Roman" w:hAnsi="Times New Roman"/>
          <w:b/>
          <w:sz w:val="28"/>
          <w:szCs w:val="28"/>
        </w:rPr>
        <w:t>Во второй главе</w:t>
      </w:r>
      <w:r w:rsidR="00DC6476" w:rsidRPr="00DC6476">
        <w:t xml:space="preserve"> </w:t>
      </w:r>
      <w:r w:rsidR="00DC6476" w:rsidRPr="00DC6476">
        <w:rPr>
          <w:rFonts w:ascii="Times New Roman" w:hAnsi="Times New Roman"/>
          <w:sz w:val="28"/>
          <w:szCs w:val="28"/>
        </w:rPr>
        <w:t>«</w:t>
      </w:r>
      <w:r w:rsidR="00F060DB" w:rsidRPr="00F060DB">
        <w:rPr>
          <w:rFonts w:ascii="Times New Roman" w:hAnsi="Times New Roman"/>
          <w:sz w:val="28"/>
          <w:szCs w:val="28"/>
        </w:rPr>
        <w:t>Повышение надежности устройств автоматического включения резерва для трансформаторов</w:t>
      </w:r>
      <w:r w:rsidR="00DC6476" w:rsidRPr="00DC6476">
        <w:rPr>
          <w:rFonts w:ascii="Times New Roman" w:hAnsi="Times New Roman"/>
          <w:sz w:val="28"/>
          <w:szCs w:val="28"/>
        </w:rPr>
        <w:t>»</w:t>
      </w:r>
      <w:r w:rsidRPr="006D144A">
        <w:rPr>
          <w:rFonts w:ascii="Times New Roman" w:hAnsi="Times New Roman"/>
          <w:sz w:val="28"/>
          <w:szCs w:val="28"/>
        </w:rPr>
        <w:t xml:space="preserve"> предложен </w:t>
      </w:r>
      <w:r w:rsidR="00DC6476">
        <w:rPr>
          <w:rFonts w:ascii="Times New Roman" w:hAnsi="Times New Roman"/>
          <w:sz w:val="28"/>
          <w:szCs w:val="28"/>
        </w:rPr>
        <w:t xml:space="preserve">способ </w:t>
      </w:r>
      <w:r w:rsidR="000141DD">
        <w:rPr>
          <w:rFonts w:ascii="Times New Roman" w:hAnsi="Times New Roman"/>
          <w:sz w:val="28"/>
          <w:szCs w:val="28"/>
        </w:rPr>
        <w:t>АВР для трансформаторов.</w:t>
      </w:r>
      <w:r w:rsidR="000141DD" w:rsidRPr="000141DD">
        <w:rPr>
          <w:rFonts w:ascii="Times New Roman" w:hAnsi="Times New Roman"/>
          <w:sz w:val="28"/>
          <w:szCs w:val="28"/>
        </w:rPr>
        <w:t xml:space="preserve"> </w:t>
      </w:r>
      <w:r w:rsidR="00DC6476">
        <w:rPr>
          <w:rFonts w:ascii="Times New Roman" w:hAnsi="Times New Roman"/>
          <w:sz w:val="28"/>
          <w:szCs w:val="28"/>
        </w:rPr>
        <w:t>В соответствии со способом сформулирован</w:t>
      </w:r>
      <w:r w:rsidR="00B637B4">
        <w:rPr>
          <w:rFonts w:ascii="Times New Roman" w:hAnsi="Times New Roman"/>
          <w:sz w:val="28"/>
          <w:szCs w:val="28"/>
        </w:rPr>
        <w:t>о</w:t>
      </w:r>
      <w:r w:rsidR="00DC6476">
        <w:rPr>
          <w:rFonts w:ascii="Times New Roman" w:hAnsi="Times New Roman"/>
          <w:sz w:val="28"/>
          <w:szCs w:val="28"/>
        </w:rPr>
        <w:t xml:space="preserve"> словесное описание условия </w:t>
      </w:r>
      <w:r w:rsidR="00B637B4">
        <w:rPr>
          <w:rFonts w:ascii="Times New Roman" w:hAnsi="Times New Roman"/>
          <w:sz w:val="28"/>
          <w:szCs w:val="28"/>
        </w:rPr>
        <w:t xml:space="preserve">(алгоритм) </w:t>
      </w:r>
      <w:r w:rsidR="00DC6476">
        <w:rPr>
          <w:rFonts w:ascii="Times New Roman" w:hAnsi="Times New Roman"/>
          <w:sz w:val="28"/>
          <w:szCs w:val="28"/>
        </w:rPr>
        <w:t xml:space="preserve">срабатывания </w:t>
      </w:r>
      <w:r w:rsidR="000141DD">
        <w:rPr>
          <w:rFonts w:ascii="Times New Roman" w:hAnsi="Times New Roman"/>
          <w:sz w:val="28"/>
          <w:szCs w:val="28"/>
        </w:rPr>
        <w:t>устройства АВР</w:t>
      </w:r>
      <w:r w:rsidR="00B637B4">
        <w:rPr>
          <w:rFonts w:ascii="Times New Roman" w:hAnsi="Times New Roman"/>
          <w:sz w:val="28"/>
          <w:szCs w:val="28"/>
        </w:rPr>
        <w:t xml:space="preserve">. Алгоритм функционирования записан в </w:t>
      </w:r>
      <w:r w:rsidR="00DC6476">
        <w:rPr>
          <w:rFonts w:ascii="Times New Roman" w:hAnsi="Times New Roman"/>
          <w:sz w:val="28"/>
          <w:szCs w:val="28"/>
        </w:rPr>
        <w:t>символах алгебры логики.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298" w:rsidRDefault="00E37A7B" w:rsidP="00A4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37B4">
        <w:rPr>
          <w:rFonts w:ascii="Times New Roman" w:hAnsi="Times New Roman"/>
          <w:sz w:val="28"/>
          <w:szCs w:val="28"/>
        </w:rPr>
        <w:t xml:space="preserve">о этому алгоритму </w:t>
      </w:r>
      <w:r w:rsidR="00062A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редложено новое устройство АВР</w:t>
      </w:r>
      <w:r w:rsidR="00166BE7">
        <w:rPr>
          <w:rFonts w:ascii="Times New Roman" w:hAnsi="Times New Roman"/>
          <w:sz w:val="28"/>
          <w:szCs w:val="28"/>
        </w:rPr>
        <w:t xml:space="preserve"> трансформаторов. Подробно рассмотрена его реализация и</w:t>
      </w:r>
      <w:r>
        <w:rPr>
          <w:rFonts w:ascii="Times New Roman" w:hAnsi="Times New Roman"/>
          <w:sz w:val="28"/>
          <w:szCs w:val="28"/>
        </w:rPr>
        <w:t xml:space="preserve"> схема устрой</w:t>
      </w:r>
      <w:r w:rsidR="00166BE7">
        <w:rPr>
          <w:rFonts w:ascii="Times New Roman" w:hAnsi="Times New Roman"/>
          <w:sz w:val="28"/>
          <w:szCs w:val="28"/>
        </w:rPr>
        <w:t>ства</w:t>
      </w:r>
      <w:r w:rsidR="00DC6476">
        <w:rPr>
          <w:rFonts w:ascii="Times New Roman" w:hAnsi="Times New Roman"/>
          <w:sz w:val="28"/>
          <w:szCs w:val="28"/>
        </w:rPr>
        <w:t>.</w:t>
      </w:r>
      <w:r w:rsidR="00A7725E">
        <w:rPr>
          <w:rFonts w:ascii="Times New Roman" w:hAnsi="Times New Roman"/>
          <w:sz w:val="28"/>
          <w:szCs w:val="28"/>
        </w:rPr>
        <w:t xml:space="preserve"> </w:t>
      </w:r>
    </w:p>
    <w:p w:rsidR="00FA0298" w:rsidRPr="00062AC8" w:rsidRDefault="00E37A7B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 результаты</w:t>
      </w:r>
      <w:r w:rsidRPr="00DF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расчетов (по таблично-логическому методу), доказывающие целесообразность использования </w:t>
      </w:r>
      <w:r w:rsidR="00062AC8">
        <w:rPr>
          <w:rFonts w:ascii="Times New Roman" w:hAnsi="Times New Roman"/>
          <w:sz w:val="28"/>
          <w:szCs w:val="28"/>
        </w:rPr>
        <w:t xml:space="preserve">этого </w:t>
      </w:r>
      <w:r>
        <w:rPr>
          <w:rFonts w:ascii="Times New Roman" w:hAnsi="Times New Roman"/>
          <w:sz w:val="28"/>
          <w:szCs w:val="28"/>
        </w:rPr>
        <w:t>способа АВР</w:t>
      </w:r>
      <w:r w:rsidR="00166BE7">
        <w:rPr>
          <w:rFonts w:ascii="Times New Roman" w:hAnsi="Times New Roman"/>
          <w:sz w:val="28"/>
          <w:szCs w:val="28"/>
        </w:rPr>
        <w:t xml:space="preserve"> в схемах собственных нужд электрических станций и "Мостик"</w:t>
      </w:r>
      <w:r w:rsidR="005E452F">
        <w:rPr>
          <w:rFonts w:ascii="Times New Roman" w:hAnsi="Times New Roman"/>
          <w:sz w:val="28"/>
          <w:szCs w:val="28"/>
        </w:rPr>
        <w:t>.</w:t>
      </w:r>
      <w:r w:rsidR="00062AC8">
        <w:rPr>
          <w:rFonts w:ascii="Times New Roman" w:hAnsi="Times New Roman"/>
          <w:sz w:val="28"/>
          <w:szCs w:val="28"/>
        </w:rPr>
        <w:t xml:space="preserve"> Показано</w:t>
      </w:r>
      <w:r w:rsidR="00FA0298">
        <w:rPr>
          <w:rFonts w:ascii="Times New Roman" w:hAnsi="Times New Roman"/>
          <w:sz w:val="28"/>
          <w:szCs w:val="28"/>
        </w:rPr>
        <w:t>, что</w:t>
      </w:r>
      <w:r w:rsidR="00752F43">
        <w:rPr>
          <w:rFonts w:ascii="Times New Roman" w:hAnsi="Times New Roman"/>
          <w:sz w:val="28"/>
          <w:szCs w:val="28"/>
        </w:rPr>
        <w:t>: а)</w:t>
      </w:r>
      <w:r w:rsidR="00FA0298">
        <w:rPr>
          <w:rFonts w:ascii="Times New Roman" w:hAnsi="Times New Roman"/>
          <w:sz w:val="28"/>
          <w:szCs w:val="28"/>
        </w:rPr>
        <w:t xml:space="preserve"> раз</w:t>
      </w:r>
      <w:r w:rsidR="00FA0298">
        <w:rPr>
          <w:rFonts w:ascii="Times New Roman" w:hAnsi="Times New Roman"/>
          <w:sz w:val="28"/>
          <w:szCs w:val="24"/>
        </w:rPr>
        <w:t xml:space="preserve">работанный способ </w:t>
      </w:r>
      <w:r w:rsidR="00025901">
        <w:rPr>
          <w:rFonts w:ascii="Times New Roman" w:hAnsi="Times New Roman"/>
          <w:sz w:val="28"/>
          <w:szCs w:val="24"/>
        </w:rPr>
        <w:t>АВР трансформаторов</w:t>
      </w:r>
      <w:r w:rsidR="00FA0298" w:rsidRPr="00F63DCC">
        <w:rPr>
          <w:rFonts w:ascii="Times New Roman" w:hAnsi="Times New Roman"/>
          <w:sz w:val="28"/>
          <w:szCs w:val="28"/>
        </w:rPr>
        <w:t xml:space="preserve">, </w:t>
      </w:r>
      <w:r w:rsidR="00F63DCC" w:rsidRPr="00F63DCC">
        <w:rPr>
          <w:rFonts w:ascii="Times New Roman" w:hAnsi="Times New Roman"/>
          <w:sz w:val="28"/>
          <w:szCs w:val="28"/>
        </w:rPr>
        <w:t xml:space="preserve">в отличие от известных, позволяет </w:t>
      </w:r>
      <w:r w:rsidR="00025901" w:rsidRPr="00025901">
        <w:rPr>
          <w:rFonts w:ascii="Times New Roman" w:hAnsi="Times New Roman"/>
          <w:sz w:val="28"/>
          <w:szCs w:val="28"/>
        </w:rPr>
        <w:t xml:space="preserve">при отказе во включении рабочего СВ или отказе в срабатывании устройства АВР, обеспечить подключение потребителей к резервному источнику </w:t>
      </w:r>
      <w:r w:rsidR="00025901">
        <w:rPr>
          <w:rFonts w:ascii="Times New Roman" w:hAnsi="Times New Roman"/>
          <w:sz w:val="28"/>
          <w:szCs w:val="28"/>
        </w:rPr>
        <w:t>питания</w:t>
      </w:r>
      <w:r w:rsidR="00752F43">
        <w:rPr>
          <w:rFonts w:ascii="Times New Roman" w:hAnsi="Times New Roman"/>
          <w:sz w:val="28"/>
          <w:szCs w:val="28"/>
        </w:rPr>
        <w:t xml:space="preserve">; б) </w:t>
      </w:r>
      <w:r w:rsidR="00025901">
        <w:rPr>
          <w:rFonts w:ascii="Times New Roman" w:hAnsi="Times New Roman"/>
          <w:sz w:val="28"/>
          <w:szCs w:val="28"/>
        </w:rPr>
        <w:t>а</w:t>
      </w:r>
      <w:r w:rsidR="00025901" w:rsidRPr="00025901">
        <w:rPr>
          <w:rFonts w:ascii="Times New Roman" w:hAnsi="Times New Roman"/>
          <w:sz w:val="28"/>
          <w:szCs w:val="28"/>
        </w:rPr>
        <w:t>лгоритм функционирования построенного по этому способу устройства, благодаря использованию алгебры-ло</w:t>
      </w:r>
      <w:r w:rsidR="00025901">
        <w:rPr>
          <w:rFonts w:ascii="Times New Roman" w:hAnsi="Times New Roman"/>
          <w:sz w:val="28"/>
          <w:szCs w:val="28"/>
        </w:rPr>
        <w:t xml:space="preserve">гики, может быть реализован </w:t>
      </w:r>
      <w:r w:rsidR="00025901" w:rsidRPr="00025901">
        <w:rPr>
          <w:rFonts w:ascii="Times New Roman" w:hAnsi="Times New Roman"/>
          <w:sz w:val="28"/>
          <w:szCs w:val="28"/>
        </w:rPr>
        <w:t>на</w:t>
      </w:r>
      <w:r w:rsidR="00025901">
        <w:rPr>
          <w:rFonts w:ascii="Times New Roman" w:hAnsi="Times New Roman"/>
          <w:sz w:val="28"/>
          <w:szCs w:val="28"/>
        </w:rPr>
        <w:t xml:space="preserve"> элементах любо природы</w:t>
      </w:r>
      <w:r w:rsidR="000446EA">
        <w:rPr>
          <w:rFonts w:ascii="Times New Roman" w:hAnsi="Times New Roman"/>
          <w:sz w:val="28"/>
          <w:szCs w:val="28"/>
        </w:rPr>
        <w:t>; в) р</w:t>
      </w:r>
      <w:r w:rsidR="008922EF">
        <w:rPr>
          <w:rFonts w:ascii="Times New Roman" w:hAnsi="Times New Roman"/>
          <w:sz w:val="28"/>
          <w:szCs w:val="28"/>
        </w:rPr>
        <w:t xml:space="preserve">азработанный способ </w:t>
      </w:r>
      <w:r w:rsidR="008922EF" w:rsidRPr="008922EF">
        <w:rPr>
          <w:rFonts w:ascii="Times New Roman" w:hAnsi="Times New Roman"/>
          <w:sz w:val="28"/>
          <w:szCs w:val="28"/>
        </w:rPr>
        <w:t>дает возможность уменьшить ущерб при реконструкции и затраты при проектировании схемы АВР</w:t>
      </w:r>
      <w:r w:rsidR="008922EF">
        <w:rPr>
          <w:rFonts w:ascii="Times New Roman" w:hAnsi="Times New Roman"/>
          <w:sz w:val="28"/>
          <w:szCs w:val="28"/>
        </w:rPr>
        <w:t xml:space="preserve"> </w:t>
      </w:r>
      <w:r w:rsidR="008922EF" w:rsidRPr="008922EF">
        <w:rPr>
          <w:rFonts w:ascii="Times New Roman" w:hAnsi="Times New Roman"/>
          <w:sz w:val="28"/>
          <w:szCs w:val="28"/>
        </w:rPr>
        <w:t>на с.н. ТЭС мощностью блоков 500 и 800 МВт, на 14</w:t>
      </w:r>
      <w:r w:rsidR="008922EF">
        <w:rPr>
          <w:rFonts w:ascii="Times New Roman" w:hAnsi="Times New Roman"/>
          <w:sz w:val="28"/>
          <w:szCs w:val="28"/>
        </w:rPr>
        <w:t>, 57 и 46, 69 %, соответственно, и</w:t>
      </w:r>
      <w:r w:rsidR="008922EF" w:rsidRPr="008922EF">
        <w:rPr>
          <w:rFonts w:ascii="Times New Roman" w:hAnsi="Times New Roman"/>
          <w:sz w:val="28"/>
          <w:szCs w:val="28"/>
        </w:rPr>
        <w:t xml:space="preserve"> в схеме "Мостик" с трансформаторами мощностью 40 МВА, без наличия постоянного оперативного персонала, на 79 и 81 %.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5D4">
        <w:rPr>
          <w:rFonts w:ascii="Times New Roman" w:hAnsi="Times New Roman"/>
          <w:b/>
          <w:sz w:val="28"/>
          <w:szCs w:val="28"/>
        </w:rPr>
        <w:t>В третьей главе</w:t>
      </w:r>
      <w:r w:rsidR="005E452F">
        <w:rPr>
          <w:rFonts w:ascii="Times New Roman" w:hAnsi="Times New Roman"/>
          <w:b/>
          <w:sz w:val="28"/>
          <w:szCs w:val="28"/>
        </w:rPr>
        <w:t xml:space="preserve"> </w:t>
      </w:r>
      <w:r w:rsidR="005E452F" w:rsidRPr="005E452F">
        <w:rPr>
          <w:rFonts w:ascii="Times New Roman" w:hAnsi="Times New Roman"/>
          <w:sz w:val="28"/>
          <w:szCs w:val="28"/>
        </w:rPr>
        <w:t>«</w:t>
      </w:r>
      <w:r w:rsidR="00572618" w:rsidRPr="00572618">
        <w:rPr>
          <w:rFonts w:ascii="Times New Roman" w:hAnsi="Times New Roman"/>
          <w:sz w:val="28"/>
          <w:szCs w:val="28"/>
        </w:rPr>
        <w:t>Разработка способов автоматического повторного включения трансформаторов с предохранителями</w:t>
      </w:r>
      <w:r w:rsidR="005E452F" w:rsidRPr="005E45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7725E">
        <w:rPr>
          <w:rFonts w:ascii="Times New Roman" w:hAnsi="Times New Roman"/>
          <w:sz w:val="28"/>
          <w:szCs w:val="28"/>
        </w:rPr>
        <w:t>рассмотрены</w:t>
      </w:r>
      <w:r w:rsidRPr="00F715D4">
        <w:rPr>
          <w:rFonts w:ascii="Times New Roman" w:hAnsi="Times New Roman"/>
          <w:sz w:val="28"/>
          <w:szCs w:val="28"/>
        </w:rPr>
        <w:t xml:space="preserve"> </w:t>
      </w:r>
      <w:r w:rsidR="00572618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способа </w:t>
      </w:r>
      <w:r w:rsidR="00572618">
        <w:rPr>
          <w:rFonts w:ascii="Times New Roman" w:hAnsi="Times New Roman"/>
          <w:sz w:val="28"/>
          <w:szCs w:val="28"/>
        </w:rPr>
        <w:t>АПВ тра</w:t>
      </w:r>
      <w:r w:rsidR="001C5F9B">
        <w:rPr>
          <w:rFonts w:ascii="Times New Roman" w:hAnsi="Times New Roman"/>
          <w:sz w:val="28"/>
          <w:szCs w:val="28"/>
        </w:rPr>
        <w:t>нсформаторов с предохранителями</w:t>
      </w:r>
      <w:r w:rsidR="00A7725E">
        <w:rPr>
          <w:rFonts w:ascii="Times New Roman" w:hAnsi="Times New Roman"/>
          <w:sz w:val="28"/>
          <w:szCs w:val="28"/>
        </w:rPr>
        <w:t xml:space="preserve">. Первый </w:t>
      </w:r>
      <w:r w:rsidR="004F69AC">
        <w:rPr>
          <w:rFonts w:ascii="Times New Roman" w:hAnsi="Times New Roman"/>
          <w:sz w:val="28"/>
          <w:szCs w:val="28"/>
        </w:rPr>
        <w:t xml:space="preserve">способ АПВ трансформаторов </w:t>
      </w:r>
      <w:r w:rsidR="00A7725E">
        <w:rPr>
          <w:rFonts w:ascii="Times New Roman" w:hAnsi="Times New Roman"/>
          <w:sz w:val="28"/>
          <w:szCs w:val="28"/>
        </w:rPr>
        <w:t xml:space="preserve">заключается </w:t>
      </w:r>
      <w:r w:rsidR="00A7725E" w:rsidRPr="00BA3664">
        <w:rPr>
          <w:rFonts w:ascii="Times New Roman" w:hAnsi="Times New Roman"/>
          <w:sz w:val="28"/>
          <w:szCs w:val="28"/>
        </w:rPr>
        <w:t xml:space="preserve">в </w:t>
      </w:r>
      <w:r w:rsidR="00326CA4">
        <w:rPr>
          <w:rFonts w:ascii="Times New Roman" w:hAnsi="Times New Roman"/>
          <w:sz w:val="28"/>
          <w:szCs w:val="28"/>
        </w:rPr>
        <w:t>автоматической замене перегоревших предохранителей на запасные с помо</w:t>
      </w:r>
      <w:r w:rsidR="001C5F9B">
        <w:rPr>
          <w:rFonts w:ascii="Times New Roman" w:hAnsi="Times New Roman"/>
          <w:sz w:val="28"/>
          <w:szCs w:val="28"/>
        </w:rPr>
        <w:t>щ</w:t>
      </w:r>
      <w:r w:rsidR="00326CA4">
        <w:rPr>
          <w:rFonts w:ascii="Times New Roman" w:hAnsi="Times New Roman"/>
          <w:sz w:val="28"/>
          <w:szCs w:val="28"/>
        </w:rPr>
        <w:t>ью разъединителей</w:t>
      </w:r>
      <w:r w:rsidR="001C5F9B">
        <w:rPr>
          <w:rFonts w:ascii="Times New Roman" w:hAnsi="Times New Roman"/>
          <w:sz w:val="28"/>
          <w:szCs w:val="28"/>
        </w:rPr>
        <w:t>, в</w:t>
      </w:r>
      <w:r w:rsidR="00BA3664" w:rsidRPr="00BA3664">
        <w:rPr>
          <w:rFonts w:ascii="Times New Roman" w:hAnsi="Times New Roman"/>
          <w:sz w:val="28"/>
          <w:szCs w:val="28"/>
        </w:rPr>
        <w:t xml:space="preserve">торой – </w:t>
      </w:r>
      <w:r w:rsidR="001C5F9B">
        <w:rPr>
          <w:rFonts w:ascii="Times New Roman" w:hAnsi="Times New Roman"/>
          <w:sz w:val="28"/>
          <w:szCs w:val="28"/>
        </w:rPr>
        <w:t>с помощью короткозамыкателей</w:t>
      </w:r>
      <w:r w:rsidR="00BA3664" w:rsidRPr="00BA3664">
        <w:rPr>
          <w:rFonts w:ascii="Times New Roman" w:hAnsi="Times New Roman"/>
          <w:sz w:val="28"/>
          <w:szCs w:val="28"/>
        </w:rPr>
        <w:t>.</w:t>
      </w:r>
      <w:r w:rsidR="005E452F">
        <w:rPr>
          <w:rFonts w:ascii="Times New Roman" w:hAnsi="Times New Roman"/>
          <w:sz w:val="28"/>
          <w:szCs w:val="28"/>
        </w:rPr>
        <w:t xml:space="preserve"> </w:t>
      </w:r>
      <w:r w:rsidR="00BA3664">
        <w:rPr>
          <w:rFonts w:ascii="Times New Roman" w:hAnsi="Times New Roman"/>
          <w:sz w:val="28"/>
          <w:szCs w:val="28"/>
        </w:rPr>
        <w:t xml:space="preserve">Для </w:t>
      </w:r>
      <w:r w:rsidR="001C5F9B">
        <w:rPr>
          <w:rFonts w:ascii="Times New Roman" w:hAnsi="Times New Roman"/>
          <w:sz w:val="28"/>
          <w:szCs w:val="28"/>
        </w:rPr>
        <w:t xml:space="preserve">обоих </w:t>
      </w:r>
      <w:r w:rsidR="00BA3664">
        <w:rPr>
          <w:rFonts w:ascii="Times New Roman" w:hAnsi="Times New Roman"/>
          <w:sz w:val="28"/>
          <w:szCs w:val="28"/>
        </w:rPr>
        <w:t>способ</w:t>
      </w:r>
      <w:r w:rsidR="00EA0BD9">
        <w:rPr>
          <w:rFonts w:ascii="Times New Roman" w:hAnsi="Times New Roman"/>
          <w:sz w:val="28"/>
          <w:szCs w:val="28"/>
        </w:rPr>
        <w:t>ов</w:t>
      </w:r>
      <w:r w:rsidR="00BA3664">
        <w:rPr>
          <w:rFonts w:ascii="Times New Roman" w:hAnsi="Times New Roman"/>
          <w:sz w:val="28"/>
          <w:szCs w:val="28"/>
        </w:rPr>
        <w:t xml:space="preserve"> услови</w:t>
      </w:r>
      <w:r w:rsidR="001C5F9B">
        <w:rPr>
          <w:rFonts w:ascii="Times New Roman" w:hAnsi="Times New Roman"/>
          <w:sz w:val="28"/>
          <w:szCs w:val="28"/>
        </w:rPr>
        <w:t>я</w:t>
      </w:r>
      <w:r w:rsidR="00BA3664">
        <w:rPr>
          <w:rFonts w:ascii="Times New Roman" w:hAnsi="Times New Roman"/>
          <w:sz w:val="28"/>
          <w:szCs w:val="28"/>
        </w:rPr>
        <w:t xml:space="preserve"> срабатывания сформулирован</w:t>
      </w:r>
      <w:r w:rsidR="001C5F9B">
        <w:rPr>
          <w:rFonts w:ascii="Times New Roman" w:hAnsi="Times New Roman"/>
          <w:sz w:val="28"/>
          <w:szCs w:val="28"/>
        </w:rPr>
        <w:t>ы</w:t>
      </w:r>
      <w:r w:rsidR="00BA3664">
        <w:rPr>
          <w:rFonts w:ascii="Times New Roman" w:hAnsi="Times New Roman"/>
          <w:sz w:val="28"/>
          <w:szCs w:val="28"/>
        </w:rPr>
        <w:t xml:space="preserve"> в виде словесного описания и в символах </w:t>
      </w:r>
      <w:r w:rsidR="001C5F9B">
        <w:rPr>
          <w:rFonts w:ascii="Times New Roman" w:hAnsi="Times New Roman"/>
          <w:sz w:val="28"/>
          <w:szCs w:val="28"/>
        </w:rPr>
        <w:t>булевой алгебры</w:t>
      </w:r>
      <w:r w:rsidR="00BA3664">
        <w:rPr>
          <w:rFonts w:ascii="Times New Roman" w:hAnsi="Times New Roman"/>
          <w:sz w:val="28"/>
          <w:szCs w:val="28"/>
        </w:rPr>
        <w:t>. Представлены алгоритмы ф</w:t>
      </w:r>
      <w:r w:rsidR="00A05F5E">
        <w:rPr>
          <w:rFonts w:ascii="Times New Roman" w:hAnsi="Times New Roman"/>
          <w:sz w:val="28"/>
          <w:szCs w:val="28"/>
        </w:rPr>
        <w:t>у</w:t>
      </w:r>
      <w:r w:rsidR="00BA3664">
        <w:rPr>
          <w:rFonts w:ascii="Times New Roman" w:hAnsi="Times New Roman"/>
          <w:sz w:val="28"/>
          <w:szCs w:val="28"/>
        </w:rPr>
        <w:t>н</w:t>
      </w:r>
      <w:r w:rsidR="00A05F5E">
        <w:rPr>
          <w:rFonts w:ascii="Times New Roman" w:hAnsi="Times New Roman"/>
          <w:sz w:val="28"/>
          <w:szCs w:val="28"/>
        </w:rPr>
        <w:t>кц</w:t>
      </w:r>
      <w:r w:rsidR="00BA3664">
        <w:rPr>
          <w:rFonts w:ascii="Times New Roman" w:hAnsi="Times New Roman"/>
          <w:sz w:val="28"/>
          <w:szCs w:val="28"/>
        </w:rPr>
        <w:t xml:space="preserve">ионирования </w:t>
      </w:r>
      <w:r w:rsidR="001227AE">
        <w:rPr>
          <w:rFonts w:ascii="Times New Roman" w:hAnsi="Times New Roman"/>
          <w:sz w:val="28"/>
          <w:szCs w:val="28"/>
        </w:rPr>
        <w:t>устройств</w:t>
      </w:r>
      <w:r w:rsidR="00A05F5E">
        <w:rPr>
          <w:rFonts w:ascii="Times New Roman" w:hAnsi="Times New Roman"/>
          <w:sz w:val="28"/>
          <w:szCs w:val="28"/>
        </w:rPr>
        <w:t>, реализующи</w:t>
      </w:r>
      <w:r w:rsidR="001227AE">
        <w:rPr>
          <w:rFonts w:ascii="Times New Roman" w:hAnsi="Times New Roman"/>
          <w:sz w:val="28"/>
          <w:szCs w:val="28"/>
        </w:rPr>
        <w:t>х</w:t>
      </w:r>
      <w:r w:rsidR="00A05F5E">
        <w:rPr>
          <w:rFonts w:ascii="Times New Roman" w:hAnsi="Times New Roman"/>
          <w:sz w:val="28"/>
          <w:szCs w:val="28"/>
        </w:rPr>
        <w:t xml:space="preserve"> эт</w:t>
      </w:r>
      <w:r w:rsidR="001227AE">
        <w:rPr>
          <w:rFonts w:ascii="Times New Roman" w:hAnsi="Times New Roman"/>
          <w:sz w:val="28"/>
          <w:szCs w:val="28"/>
        </w:rPr>
        <w:t>и</w:t>
      </w:r>
      <w:r w:rsidR="00A05F5E">
        <w:rPr>
          <w:rFonts w:ascii="Times New Roman" w:hAnsi="Times New Roman"/>
          <w:sz w:val="28"/>
          <w:szCs w:val="28"/>
        </w:rPr>
        <w:t xml:space="preserve"> способ</w:t>
      </w:r>
      <w:r w:rsidR="001227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FA0298" w:rsidRDefault="00A05F5E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Представлен</w:t>
      </w:r>
      <w:r w:rsidR="00FA0298">
        <w:rPr>
          <w:rFonts w:ascii="Times New Roman" w:hAnsi="Times New Roman"/>
          <w:sz w:val="28"/>
          <w:szCs w:val="24"/>
        </w:rPr>
        <w:t xml:space="preserve"> </w:t>
      </w:r>
      <w:r w:rsidR="001C5F9B">
        <w:rPr>
          <w:rFonts w:ascii="Times New Roman" w:hAnsi="Times New Roman"/>
          <w:sz w:val="28"/>
          <w:szCs w:val="28"/>
        </w:rPr>
        <w:t xml:space="preserve">способ </w:t>
      </w:r>
      <w:r w:rsidR="00FB6CA7">
        <w:rPr>
          <w:rFonts w:ascii="Times New Roman" w:hAnsi="Times New Roman"/>
          <w:sz w:val="28"/>
          <w:szCs w:val="28"/>
        </w:rPr>
        <w:t xml:space="preserve">АПВ линий </w:t>
      </w:r>
      <w:r w:rsidR="001C5F9B">
        <w:rPr>
          <w:rFonts w:ascii="Times New Roman" w:hAnsi="Times New Roman"/>
          <w:sz w:val="28"/>
          <w:szCs w:val="28"/>
        </w:rPr>
        <w:t>и устройство</w:t>
      </w:r>
      <w:r w:rsidR="00FB6CA7">
        <w:rPr>
          <w:rFonts w:ascii="Times New Roman" w:hAnsi="Times New Roman"/>
          <w:sz w:val="28"/>
          <w:szCs w:val="28"/>
        </w:rPr>
        <w:t>, его реализующее.</w:t>
      </w:r>
      <w:r w:rsidR="001C5F9B">
        <w:rPr>
          <w:rFonts w:ascii="Times New Roman" w:hAnsi="Times New Roman"/>
          <w:sz w:val="28"/>
          <w:szCs w:val="24"/>
        </w:rPr>
        <w:t xml:space="preserve"> </w:t>
      </w:r>
      <w:r w:rsidR="00FB6CA7">
        <w:rPr>
          <w:rFonts w:ascii="Times New Roman" w:hAnsi="Times New Roman"/>
          <w:sz w:val="28"/>
          <w:szCs w:val="24"/>
        </w:rPr>
        <w:t>Этот способ</w:t>
      </w:r>
      <w:r w:rsidR="002566F8">
        <w:rPr>
          <w:rFonts w:ascii="Times New Roman" w:hAnsi="Times New Roman"/>
          <w:sz w:val="28"/>
          <w:szCs w:val="24"/>
        </w:rPr>
        <w:t>, в отличие от известн</w:t>
      </w:r>
      <w:r w:rsidR="00FB6CA7">
        <w:rPr>
          <w:rFonts w:ascii="Times New Roman" w:hAnsi="Times New Roman"/>
          <w:sz w:val="28"/>
          <w:szCs w:val="24"/>
        </w:rPr>
        <w:t>ого</w:t>
      </w:r>
      <w:r w:rsidR="002566F8">
        <w:rPr>
          <w:rFonts w:ascii="Times New Roman" w:hAnsi="Times New Roman"/>
          <w:sz w:val="28"/>
          <w:szCs w:val="24"/>
        </w:rPr>
        <w:t xml:space="preserve">, </w:t>
      </w:r>
      <w:r w:rsidR="001227AE" w:rsidRPr="001227AE">
        <w:rPr>
          <w:rFonts w:ascii="Times New Roman" w:hAnsi="Times New Roman"/>
          <w:sz w:val="28"/>
          <w:szCs w:val="24"/>
        </w:rPr>
        <w:t>обеспеч</w:t>
      </w:r>
      <w:r w:rsidR="00FB6CA7">
        <w:rPr>
          <w:rFonts w:ascii="Times New Roman" w:hAnsi="Times New Roman"/>
          <w:sz w:val="28"/>
          <w:szCs w:val="24"/>
        </w:rPr>
        <w:t>ивае</w:t>
      </w:r>
      <w:r w:rsidR="002566F8">
        <w:rPr>
          <w:rFonts w:ascii="Times New Roman" w:hAnsi="Times New Roman"/>
          <w:sz w:val="28"/>
          <w:szCs w:val="24"/>
        </w:rPr>
        <w:t>т</w:t>
      </w:r>
      <w:r w:rsidR="001227AE">
        <w:rPr>
          <w:rFonts w:ascii="Times New Roman" w:hAnsi="Times New Roman"/>
          <w:sz w:val="28"/>
          <w:szCs w:val="24"/>
        </w:rPr>
        <w:t xml:space="preserve"> передач</w:t>
      </w:r>
      <w:r w:rsidR="002566F8">
        <w:rPr>
          <w:rFonts w:ascii="Times New Roman" w:hAnsi="Times New Roman"/>
          <w:sz w:val="28"/>
          <w:szCs w:val="24"/>
        </w:rPr>
        <w:t>у</w:t>
      </w:r>
      <w:r w:rsidR="001227AE" w:rsidRPr="001227AE">
        <w:rPr>
          <w:rFonts w:ascii="Times New Roman" w:hAnsi="Times New Roman"/>
          <w:sz w:val="28"/>
          <w:szCs w:val="24"/>
        </w:rPr>
        <w:t xml:space="preserve"> электроэнергии при отказе во включении рабочего выключателя или устройства АПВ, за счет установленного параллельно рабочему запасного,</w:t>
      </w:r>
      <w:r w:rsidR="002566F8">
        <w:rPr>
          <w:rFonts w:ascii="Times New Roman" w:hAnsi="Times New Roman"/>
          <w:sz w:val="28"/>
          <w:szCs w:val="24"/>
        </w:rPr>
        <w:t xml:space="preserve"> находящегося в горячем резерве</w:t>
      </w:r>
      <w:r w:rsidR="00E60418">
        <w:rPr>
          <w:rFonts w:ascii="Times New Roman" w:hAnsi="Times New Roman"/>
          <w:sz w:val="28"/>
          <w:szCs w:val="24"/>
        </w:rPr>
        <w:t xml:space="preserve">. </w:t>
      </w:r>
    </w:p>
    <w:p w:rsidR="00FA0298" w:rsidRPr="00062AC8" w:rsidRDefault="00EA0BD9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Приведены расчеты технико-экономической эффективности использования способов АПВ трансформаторов и линий.</w:t>
      </w:r>
      <w:r w:rsidR="00062AC8">
        <w:rPr>
          <w:rFonts w:ascii="Times New Roman" w:hAnsi="Times New Roman"/>
          <w:sz w:val="28"/>
          <w:szCs w:val="24"/>
        </w:rPr>
        <w:t xml:space="preserve"> П</w:t>
      </w:r>
      <w:r w:rsidR="0060658D" w:rsidRPr="0060658D">
        <w:rPr>
          <w:rFonts w:ascii="Times New Roman" w:hAnsi="Times New Roman"/>
          <w:sz w:val="28"/>
          <w:szCs w:val="28"/>
        </w:rPr>
        <w:t xml:space="preserve">о результатам расчетов (по таблично-логическому методу) можно утверждать, что в предлагаемых нами схемах АПВ трансформаторов с предохранителями и линий при реконструкции традиционной схемы достичь экономического эффекта не удается. При проектировании способы АПВ трансформаторов с предохранителями и линий дают возможность уменьшить затраты в схемах: 1) ТП 110/10 кВ мощностью трансформаторов 25, 32, 40 и 63 МВА, на 16, 23, 28 и 37 %, соответственно; 2) </w:t>
      </w:r>
      <w:r w:rsidR="00266BDA">
        <w:rPr>
          <w:rFonts w:ascii="Times New Roman" w:hAnsi="Times New Roman"/>
          <w:sz w:val="28"/>
          <w:szCs w:val="28"/>
        </w:rPr>
        <w:t>генератор-трансформатор-линия</w:t>
      </w:r>
      <w:r w:rsidR="0060658D" w:rsidRPr="0060658D">
        <w:rPr>
          <w:rFonts w:ascii="Times New Roman" w:hAnsi="Times New Roman"/>
          <w:sz w:val="28"/>
          <w:szCs w:val="28"/>
        </w:rPr>
        <w:t xml:space="preserve"> </w:t>
      </w:r>
      <w:r w:rsidR="00266BDA">
        <w:rPr>
          <w:rFonts w:ascii="Times New Roman" w:hAnsi="Times New Roman"/>
          <w:sz w:val="28"/>
          <w:szCs w:val="28"/>
        </w:rPr>
        <w:t xml:space="preserve">(ГТЛ) </w:t>
      </w:r>
      <w:r w:rsidR="0060658D" w:rsidRPr="0060658D">
        <w:rPr>
          <w:rFonts w:ascii="Times New Roman" w:hAnsi="Times New Roman"/>
          <w:sz w:val="28"/>
          <w:szCs w:val="28"/>
        </w:rPr>
        <w:t>с блоками мощностью 200, 500 и 800 МВт, на 23, 44, 58 %, соответственно.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418">
        <w:rPr>
          <w:rFonts w:ascii="Times New Roman" w:hAnsi="Times New Roman"/>
          <w:b/>
          <w:sz w:val="28"/>
          <w:szCs w:val="28"/>
        </w:rPr>
        <w:t>Результаты работы сводятся к следующему:</w:t>
      </w:r>
    </w:p>
    <w:p w:rsidR="00E567F2" w:rsidRPr="00E567F2" w:rsidRDefault="00E567F2" w:rsidP="00E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7F2">
        <w:rPr>
          <w:rFonts w:ascii="Times New Roman" w:hAnsi="Times New Roman"/>
          <w:bCs/>
          <w:sz w:val="28"/>
          <w:szCs w:val="28"/>
        </w:rPr>
        <w:t>1 Предложен способ автоматического включения резерва (АВР) трансформаторов</w:t>
      </w:r>
      <w:r w:rsidRPr="00E567F2">
        <w:rPr>
          <w:rFonts w:ascii="Times New Roman" w:hAnsi="Times New Roman"/>
          <w:bCs/>
          <w:sz w:val="28"/>
          <w:szCs w:val="28"/>
          <w:lang w:val="kk-KZ"/>
        </w:rPr>
        <w:t>, обеспеч</w:t>
      </w:r>
      <w:r w:rsidR="000446EA">
        <w:rPr>
          <w:rFonts w:ascii="Times New Roman" w:hAnsi="Times New Roman"/>
          <w:bCs/>
          <w:sz w:val="28"/>
          <w:szCs w:val="28"/>
          <w:lang w:val="kk-KZ"/>
        </w:rPr>
        <w:t>ивающий</w:t>
      </w:r>
      <w:r w:rsidRPr="00E567F2">
        <w:rPr>
          <w:rFonts w:ascii="Times New Roman" w:hAnsi="Times New Roman"/>
          <w:bCs/>
          <w:sz w:val="28"/>
          <w:szCs w:val="28"/>
          <w:lang w:val="kk-KZ"/>
        </w:rPr>
        <w:t xml:space="preserve"> переключение потребителей, потерявших питание, на резервный источник при отказе в срабатывании устройств АВР и отказе во включении секционного выключателя. Это достигается за счет подключения дополнительного устройства АВР параллельно традиционному и вводом в горячий резерв дополнительного секциоционного выключателя</w:t>
      </w:r>
      <w:r w:rsidRPr="00E567F2">
        <w:rPr>
          <w:rFonts w:ascii="Times New Roman" w:hAnsi="Times New Roman"/>
          <w:bCs/>
          <w:sz w:val="28"/>
          <w:szCs w:val="28"/>
        </w:rPr>
        <w:t>. Расчет по таблично-логическому методу показал, что этот способ дает возможность уменьшить затраты при проектировании и ущерб при реконструкции в схемах собственных нужд электростанций с мощностью блоков 500 (800) МВт на 57 (69) % и 14 (46) %, соответственно, а в схеме "Мостик" (без наличия оперативного персонала) на 81 и 79 %.</w:t>
      </w:r>
    </w:p>
    <w:p w:rsidR="00E567F2" w:rsidRPr="00E567F2" w:rsidRDefault="00E567F2" w:rsidP="00E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7F2">
        <w:rPr>
          <w:rFonts w:ascii="Times New Roman" w:hAnsi="Times New Roman"/>
          <w:bCs/>
          <w:sz w:val="28"/>
          <w:szCs w:val="28"/>
        </w:rPr>
        <w:t xml:space="preserve">2. Предложены способ и устройство </w:t>
      </w:r>
      <w:r w:rsidR="000446EA">
        <w:rPr>
          <w:rFonts w:ascii="Times New Roman" w:hAnsi="Times New Roman"/>
          <w:bCs/>
          <w:sz w:val="28"/>
          <w:szCs w:val="28"/>
        </w:rPr>
        <w:t>автоматического повторного включения (</w:t>
      </w:r>
      <w:r w:rsidRPr="00E567F2">
        <w:rPr>
          <w:rFonts w:ascii="Times New Roman" w:hAnsi="Times New Roman"/>
          <w:bCs/>
          <w:sz w:val="28"/>
          <w:szCs w:val="28"/>
        </w:rPr>
        <w:t>АПВ</w:t>
      </w:r>
      <w:r w:rsidR="000446EA">
        <w:rPr>
          <w:rFonts w:ascii="Times New Roman" w:hAnsi="Times New Roman"/>
          <w:bCs/>
          <w:sz w:val="28"/>
          <w:szCs w:val="28"/>
        </w:rPr>
        <w:t>)</w:t>
      </w:r>
      <w:r w:rsidRPr="00E567F2">
        <w:rPr>
          <w:rFonts w:ascii="Times New Roman" w:hAnsi="Times New Roman"/>
          <w:bCs/>
          <w:sz w:val="28"/>
          <w:szCs w:val="28"/>
        </w:rPr>
        <w:t xml:space="preserve"> линий.</w:t>
      </w:r>
      <w:r w:rsidRPr="00E567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67F2">
        <w:rPr>
          <w:rFonts w:ascii="Times New Roman" w:hAnsi="Times New Roman"/>
          <w:bCs/>
          <w:sz w:val="28"/>
          <w:szCs w:val="28"/>
        </w:rPr>
        <w:t xml:space="preserve">Экономический эффект от их </w:t>
      </w:r>
      <w:r w:rsidRPr="00E567F2">
        <w:rPr>
          <w:rFonts w:ascii="Times New Roman" w:hAnsi="Times New Roman"/>
          <w:sz w:val="28"/>
          <w:szCs w:val="28"/>
        </w:rPr>
        <w:t xml:space="preserve">использования при </w:t>
      </w:r>
      <w:r w:rsidRPr="00E567F2">
        <w:rPr>
          <w:rFonts w:ascii="Times New Roman" w:hAnsi="Times New Roman"/>
          <w:bCs/>
          <w:sz w:val="28"/>
          <w:szCs w:val="28"/>
        </w:rPr>
        <w:t>проектировании</w:t>
      </w:r>
      <w:r w:rsidRPr="00E567F2">
        <w:rPr>
          <w:rFonts w:ascii="Times New Roman" w:hAnsi="Times New Roman"/>
          <w:sz w:val="28"/>
          <w:szCs w:val="28"/>
        </w:rPr>
        <w:t xml:space="preserve"> блоков генератор-трансформатор-линия мощностью 200, 500 и 800 МВт достигает 23, 44, 58 %. </w:t>
      </w:r>
    </w:p>
    <w:p w:rsidR="00E567F2" w:rsidRPr="00E567F2" w:rsidRDefault="00E567F2" w:rsidP="00E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7F2">
        <w:rPr>
          <w:rFonts w:ascii="Times New Roman" w:hAnsi="Times New Roman"/>
          <w:bCs/>
          <w:sz w:val="28"/>
          <w:szCs w:val="28"/>
        </w:rPr>
        <w:t xml:space="preserve">3. Впервые разработаны способы и устройства АПВ трансформаторов с предохранителями позволяющие при перегорании заменять их автоматически. Экономический эффект при проектировании АПВ трансформаторов 110/10 кВ мощностью 25-63 МВА </w:t>
      </w:r>
      <w:r w:rsidR="00CD2990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Pr="00E567F2">
        <w:rPr>
          <w:rFonts w:ascii="Times New Roman" w:hAnsi="Times New Roman"/>
          <w:bCs/>
          <w:sz w:val="28"/>
          <w:szCs w:val="28"/>
        </w:rPr>
        <w:t>12 - 67 %, соответственно.</w:t>
      </w:r>
    </w:p>
    <w:p w:rsidR="00E567F2" w:rsidRPr="00E567F2" w:rsidRDefault="00E567F2" w:rsidP="00E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7F2">
        <w:rPr>
          <w:rFonts w:ascii="Times New Roman" w:hAnsi="Times New Roman"/>
          <w:bCs/>
          <w:sz w:val="28"/>
          <w:szCs w:val="28"/>
        </w:rPr>
        <w:t>4. Алгоритм функционирования всех разработанных устройств, благодаря использованию при их построении алгебры-логики, позволяет реализовать эти устройства на логических элементах любой природы.</w:t>
      </w:r>
    </w:p>
    <w:p w:rsidR="00FA0298" w:rsidRPr="00E567F2" w:rsidRDefault="00E567F2" w:rsidP="00E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7F2">
        <w:rPr>
          <w:rFonts w:ascii="Times New Roman" w:hAnsi="Times New Roman"/>
          <w:bCs/>
          <w:sz w:val="28"/>
          <w:szCs w:val="28"/>
        </w:rPr>
        <w:t>5. К внедре</w:t>
      </w:r>
      <w:r w:rsidR="000446EA">
        <w:rPr>
          <w:rFonts w:ascii="Times New Roman" w:hAnsi="Times New Roman"/>
          <w:bCs/>
          <w:sz w:val="28"/>
          <w:szCs w:val="28"/>
        </w:rPr>
        <w:t>нию рекомендуются: 1) способ АВР</w:t>
      </w:r>
      <w:r w:rsidRPr="00E567F2">
        <w:rPr>
          <w:rFonts w:ascii="Times New Roman" w:hAnsi="Times New Roman"/>
          <w:bCs/>
          <w:sz w:val="28"/>
          <w:szCs w:val="28"/>
        </w:rPr>
        <w:t xml:space="preserve"> трансформаторов в схеме с.н. электростанций мощностью блоков 500 МВт и более и в схеме "Мостик" с трансформаторами 40 МВА; 2) АПВ трансформаторов 40 ÷ 63 МВА с предохранителями при напряжении 110/10 кВ и АПВ линий </w:t>
      </w:r>
      <w:r w:rsidR="000446EA">
        <w:rPr>
          <w:rFonts w:ascii="Times New Roman" w:hAnsi="Times New Roman"/>
          <w:bCs/>
          <w:sz w:val="28"/>
          <w:szCs w:val="28"/>
        </w:rPr>
        <w:t xml:space="preserve">в </w:t>
      </w:r>
      <w:r w:rsidRPr="00E567F2">
        <w:rPr>
          <w:rFonts w:ascii="Times New Roman" w:hAnsi="Times New Roman"/>
          <w:bCs/>
          <w:sz w:val="28"/>
          <w:szCs w:val="28"/>
        </w:rPr>
        <w:t xml:space="preserve">схемах </w:t>
      </w:r>
      <w:r w:rsidRPr="00E567F2">
        <w:rPr>
          <w:rFonts w:ascii="Times New Roman" w:hAnsi="Times New Roman"/>
          <w:sz w:val="28"/>
          <w:szCs w:val="28"/>
        </w:rPr>
        <w:t>генератор-трансформатор-линия</w:t>
      </w:r>
      <w:r w:rsidRPr="00E567F2">
        <w:rPr>
          <w:rFonts w:ascii="Times New Roman" w:hAnsi="Times New Roman"/>
          <w:bCs/>
          <w:sz w:val="28"/>
          <w:szCs w:val="28"/>
        </w:rPr>
        <w:t xml:space="preserve"> с блоками 500 и 800 МВт.</w:t>
      </w:r>
    </w:p>
    <w:sectPr w:rsidR="00FA0298" w:rsidRPr="00E567F2" w:rsidSect="007606C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AD" w:rsidRDefault="008900AD" w:rsidP="007606C2">
      <w:pPr>
        <w:spacing w:after="0" w:line="240" w:lineRule="auto"/>
      </w:pPr>
      <w:r>
        <w:separator/>
      </w:r>
    </w:p>
  </w:endnote>
  <w:endnote w:type="continuationSeparator" w:id="1">
    <w:p w:rsidR="008900AD" w:rsidRDefault="008900AD" w:rsidP="0076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C2" w:rsidRPr="007606C2" w:rsidRDefault="002553B2">
    <w:pPr>
      <w:pStyle w:val="ab"/>
      <w:jc w:val="center"/>
      <w:rPr>
        <w:rFonts w:ascii="Times New Roman" w:hAnsi="Times New Roman"/>
        <w:sz w:val="28"/>
        <w:szCs w:val="28"/>
      </w:rPr>
    </w:pPr>
    <w:r w:rsidRPr="007606C2">
      <w:rPr>
        <w:rFonts w:ascii="Times New Roman" w:hAnsi="Times New Roman"/>
        <w:sz w:val="28"/>
        <w:szCs w:val="28"/>
      </w:rPr>
      <w:fldChar w:fldCharType="begin"/>
    </w:r>
    <w:r w:rsidR="007606C2" w:rsidRPr="007606C2">
      <w:rPr>
        <w:rFonts w:ascii="Times New Roman" w:hAnsi="Times New Roman"/>
        <w:sz w:val="28"/>
        <w:szCs w:val="28"/>
      </w:rPr>
      <w:instrText xml:space="preserve"> PAGE   \* MERGEFORMAT </w:instrText>
    </w:r>
    <w:r w:rsidRPr="007606C2">
      <w:rPr>
        <w:rFonts w:ascii="Times New Roman" w:hAnsi="Times New Roman"/>
        <w:sz w:val="28"/>
        <w:szCs w:val="28"/>
      </w:rPr>
      <w:fldChar w:fldCharType="separate"/>
    </w:r>
    <w:r w:rsidR="008900AD">
      <w:rPr>
        <w:rFonts w:ascii="Times New Roman" w:hAnsi="Times New Roman"/>
        <w:noProof/>
        <w:sz w:val="28"/>
        <w:szCs w:val="28"/>
      </w:rPr>
      <w:t>1</w:t>
    </w:r>
    <w:r w:rsidRPr="007606C2">
      <w:rPr>
        <w:rFonts w:ascii="Times New Roman" w:hAnsi="Times New Roman"/>
        <w:sz w:val="28"/>
        <w:szCs w:val="28"/>
      </w:rPr>
      <w:fldChar w:fldCharType="end"/>
    </w:r>
  </w:p>
  <w:p w:rsidR="007606C2" w:rsidRPr="007606C2" w:rsidRDefault="007606C2" w:rsidP="007606C2">
    <w:pPr>
      <w:pStyle w:val="ab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AD" w:rsidRDefault="008900AD" w:rsidP="007606C2">
      <w:pPr>
        <w:spacing w:after="0" w:line="240" w:lineRule="auto"/>
      </w:pPr>
      <w:r>
        <w:separator/>
      </w:r>
    </w:p>
  </w:footnote>
  <w:footnote w:type="continuationSeparator" w:id="1">
    <w:p w:rsidR="008900AD" w:rsidRDefault="008900AD" w:rsidP="0076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8F5"/>
    <w:multiLevelType w:val="hybridMultilevel"/>
    <w:tmpl w:val="9064C190"/>
    <w:lvl w:ilvl="0" w:tplc="9656FD32">
      <w:start w:val="1"/>
      <w:numFmt w:val="bullet"/>
      <w:lvlText w:val="–"/>
      <w:lvlJc w:val="left"/>
      <w:pPr>
        <w:tabs>
          <w:tab w:val="num" w:pos="2285"/>
        </w:tabs>
        <w:ind w:firstLine="709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89692A"/>
    <w:multiLevelType w:val="hybridMultilevel"/>
    <w:tmpl w:val="8AC630DC"/>
    <w:lvl w:ilvl="0" w:tplc="1F00C24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14CC"/>
    <w:rsid w:val="000141DD"/>
    <w:rsid w:val="00025901"/>
    <w:rsid w:val="00040794"/>
    <w:rsid w:val="00043E59"/>
    <w:rsid w:val="000446EA"/>
    <w:rsid w:val="00044AD6"/>
    <w:rsid w:val="000451D9"/>
    <w:rsid w:val="00054328"/>
    <w:rsid w:val="000627A1"/>
    <w:rsid w:val="00062AC8"/>
    <w:rsid w:val="0007366D"/>
    <w:rsid w:val="00086D10"/>
    <w:rsid w:val="000973F3"/>
    <w:rsid w:val="000A28FF"/>
    <w:rsid w:val="000A4916"/>
    <w:rsid w:val="000A660C"/>
    <w:rsid w:val="000A6E8E"/>
    <w:rsid w:val="000A73EF"/>
    <w:rsid w:val="000B3DC8"/>
    <w:rsid w:val="000C70DE"/>
    <w:rsid w:val="00103583"/>
    <w:rsid w:val="00110429"/>
    <w:rsid w:val="0011138B"/>
    <w:rsid w:val="001121C7"/>
    <w:rsid w:val="0011470F"/>
    <w:rsid w:val="0012199D"/>
    <w:rsid w:val="001227AE"/>
    <w:rsid w:val="00124DCF"/>
    <w:rsid w:val="001400DC"/>
    <w:rsid w:val="00143E89"/>
    <w:rsid w:val="00154575"/>
    <w:rsid w:val="001629BB"/>
    <w:rsid w:val="00166BE7"/>
    <w:rsid w:val="0017374D"/>
    <w:rsid w:val="00191159"/>
    <w:rsid w:val="001951AC"/>
    <w:rsid w:val="001A2EA7"/>
    <w:rsid w:val="001A430C"/>
    <w:rsid w:val="001A7863"/>
    <w:rsid w:val="001B2E04"/>
    <w:rsid w:val="001B4A3F"/>
    <w:rsid w:val="001B5677"/>
    <w:rsid w:val="001C31A4"/>
    <w:rsid w:val="001C5F9B"/>
    <w:rsid w:val="001D34D5"/>
    <w:rsid w:val="002029DA"/>
    <w:rsid w:val="0021005C"/>
    <w:rsid w:val="00215F6D"/>
    <w:rsid w:val="002218B8"/>
    <w:rsid w:val="00222815"/>
    <w:rsid w:val="00245BE9"/>
    <w:rsid w:val="00254E93"/>
    <w:rsid w:val="002553B2"/>
    <w:rsid w:val="002566F8"/>
    <w:rsid w:val="0026091D"/>
    <w:rsid w:val="00263E7F"/>
    <w:rsid w:val="00266BDA"/>
    <w:rsid w:val="00277DCC"/>
    <w:rsid w:val="00291CBB"/>
    <w:rsid w:val="00294E15"/>
    <w:rsid w:val="002A4851"/>
    <w:rsid w:val="002A594D"/>
    <w:rsid w:val="002B5469"/>
    <w:rsid w:val="002B680D"/>
    <w:rsid w:val="002C2489"/>
    <w:rsid w:val="002C2BC0"/>
    <w:rsid w:val="002C6ECC"/>
    <w:rsid w:val="002D1FAD"/>
    <w:rsid w:val="002E252A"/>
    <w:rsid w:val="002E345E"/>
    <w:rsid w:val="002E4591"/>
    <w:rsid w:val="0030688E"/>
    <w:rsid w:val="00307155"/>
    <w:rsid w:val="00315025"/>
    <w:rsid w:val="003206D0"/>
    <w:rsid w:val="00320A10"/>
    <w:rsid w:val="00326CA4"/>
    <w:rsid w:val="00331688"/>
    <w:rsid w:val="00332685"/>
    <w:rsid w:val="003425A5"/>
    <w:rsid w:val="0034602F"/>
    <w:rsid w:val="0034615C"/>
    <w:rsid w:val="0036183E"/>
    <w:rsid w:val="00365D44"/>
    <w:rsid w:val="00384589"/>
    <w:rsid w:val="00397CCA"/>
    <w:rsid w:val="003B1A33"/>
    <w:rsid w:val="003C5676"/>
    <w:rsid w:val="003D2148"/>
    <w:rsid w:val="004024BC"/>
    <w:rsid w:val="004024F8"/>
    <w:rsid w:val="00403ECF"/>
    <w:rsid w:val="0040706B"/>
    <w:rsid w:val="00407A0F"/>
    <w:rsid w:val="00413C99"/>
    <w:rsid w:val="004173C8"/>
    <w:rsid w:val="00434A39"/>
    <w:rsid w:val="00435254"/>
    <w:rsid w:val="004411AB"/>
    <w:rsid w:val="00470DDC"/>
    <w:rsid w:val="00470F80"/>
    <w:rsid w:val="004740FD"/>
    <w:rsid w:val="00475039"/>
    <w:rsid w:val="00482E1C"/>
    <w:rsid w:val="00491ABC"/>
    <w:rsid w:val="00491BA2"/>
    <w:rsid w:val="004B5D5F"/>
    <w:rsid w:val="004B75BB"/>
    <w:rsid w:val="004C5BB0"/>
    <w:rsid w:val="004D4E0A"/>
    <w:rsid w:val="004D56EC"/>
    <w:rsid w:val="004F4D35"/>
    <w:rsid w:val="004F69AC"/>
    <w:rsid w:val="00500426"/>
    <w:rsid w:val="00505F16"/>
    <w:rsid w:val="00511F9E"/>
    <w:rsid w:val="005138C8"/>
    <w:rsid w:val="0052123B"/>
    <w:rsid w:val="00542D6D"/>
    <w:rsid w:val="00555116"/>
    <w:rsid w:val="0055617E"/>
    <w:rsid w:val="00566AFA"/>
    <w:rsid w:val="0056770B"/>
    <w:rsid w:val="00572618"/>
    <w:rsid w:val="005A446E"/>
    <w:rsid w:val="005B3BA9"/>
    <w:rsid w:val="005C14CC"/>
    <w:rsid w:val="005C6171"/>
    <w:rsid w:val="005C737D"/>
    <w:rsid w:val="005E452F"/>
    <w:rsid w:val="005E6AEF"/>
    <w:rsid w:val="005E776C"/>
    <w:rsid w:val="005F79B1"/>
    <w:rsid w:val="006016B1"/>
    <w:rsid w:val="00601AA3"/>
    <w:rsid w:val="0060658D"/>
    <w:rsid w:val="0061790D"/>
    <w:rsid w:val="0062115D"/>
    <w:rsid w:val="0062532E"/>
    <w:rsid w:val="00637C41"/>
    <w:rsid w:val="006471CF"/>
    <w:rsid w:val="00651E25"/>
    <w:rsid w:val="006607D3"/>
    <w:rsid w:val="00662C23"/>
    <w:rsid w:val="006663B6"/>
    <w:rsid w:val="00675EE0"/>
    <w:rsid w:val="00682B68"/>
    <w:rsid w:val="0069070A"/>
    <w:rsid w:val="00696702"/>
    <w:rsid w:val="006A437F"/>
    <w:rsid w:val="006A6285"/>
    <w:rsid w:val="006B637C"/>
    <w:rsid w:val="006D7590"/>
    <w:rsid w:val="006E32E0"/>
    <w:rsid w:val="006E3755"/>
    <w:rsid w:val="006F03D5"/>
    <w:rsid w:val="006F16B7"/>
    <w:rsid w:val="00701685"/>
    <w:rsid w:val="0070790D"/>
    <w:rsid w:val="007128DA"/>
    <w:rsid w:val="00715C35"/>
    <w:rsid w:val="0073593B"/>
    <w:rsid w:val="0073734E"/>
    <w:rsid w:val="007414F7"/>
    <w:rsid w:val="007419A1"/>
    <w:rsid w:val="00747D9A"/>
    <w:rsid w:val="00751153"/>
    <w:rsid w:val="00752F43"/>
    <w:rsid w:val="00756C4D"/>
    <w:rsid w:val="007606C2"/>
    <w:rsid w:val="00771C2E"/>
    <w:rsid w:val="00773574"/>
    <w:rsid w:val="00773B32"/>
    <w:rsid w:val="0079172C"/>
    <w:rsid w:val="00791805"/>
    <w:rsid w:val="007A3170"/>
    <w:rsid w:val="007B5107"/>
    <w:rsid w:val="007B7DB5"/>
    <w:rsid w:val="007C7E26"/>
    <w:rsid w:val="007D4C0D"/>
    <w:rsid w:val="007E3391"/>
    <w:rsid w:val="007F1A3E"/>
    <w:rsid w:val="008049DB"/>
    <w:rsid w:val="00810610"/>
    <w:rsid w:val="00822C55"/>
    <w:rsid w:val="00824F5F"/>
    <w:rsid w:val="00825E05"/>
    <w:rsid w:val="008346B9"/>
    <w:rsid w:val="00843610"/>
    <w:rsid w:val="0084623C"/>
    <w:rsid w:val="0084625F"/>
    <w:rsid w:val="00847155"/>
    <w:rsid w:val="00847562"/>
    <w:rsid w:val="00851058"/>
    <w:rsid w:val="00853E48"/>
    <w:rsid w:val="00863B58"/>
    <w:rsid w:val="0087699D"/>
    <w:rsid w:val="008777F8"/>
    <w:rsid w:val="008900AD"/>
    <w:rsid w:val="008922EF"/>
    <w:rsid w:val="00894B71"/>
    <w:rsid w:val="008971E6"/>
    <w:rsid w:val="008A5AFA"/>
    <w:rsid w:val="008A69CC"/>
    <w:rsid w:val="008B6C90"/>
    <w:rsid w:val="008B7BCE"/>
    <w:rsid w:val="008C17AA"/>
    <w:rsid w:val="008C4579"/>
    <w:rsid w:val="008D5FBA"/>
    <w:rsid w:val="008F2CA5"/>
    <w:rsid w:val="00910016"/>
    <w:rsid w:val="0091050E"/>
    <w:rsid w:val="00917D23"/>
    <w:rsid w:val="00927D9E"/>
    <w:rsid w:val="0094515A"/>
    <w:rsid w:val="00957750"/>
    <w:rsid w:val="0096090A"/>
    <w:rsid w:val="0096313F"/>
    <w:rsid w:val="0096341C"/>
    <w:rsid w:val="009735EB"/>
    <w:rsid w:val="00976DCE"/>
    <w:rsid w:val="00991C03"/>
    <w:rsid w:val="009B3B6A"/>
    <w:rsid w:val="009B6B49"/>
    <w:rsid w:val="009E3118"/>
    <w:rsid w:val="009E6B8D"/>
    <w:rsid w:val="00A0038E"/>
    <w:rsid w:val="00A00EAE"/>
    <w:rsid w:val="00A05F5E"/>
    <w:rsid w:val="00A07558"/>
    <w:rsid w:val="00A16BCE"/>
    <w:rsid w:val="00A23D86"/>
    <w:rsid w:val="00A24DD2"/>
    <w:rsid w:val="00A30818"/>
    <w:rsid w:val="00A33F68"/>
    <w:rsid w:val="00A45A11"/>
    <w:rsid w:val="00A60EB3"/>
    <w:rsid w:val="00A767ED"/>
    <w:rsid w:val="00A7725E"/>
    <w:rsid w:val="00A8105C"/>
    <w:rsid w:val="00A83B18"/>
    <w:rsid w:val="00A8747E"/>
    <w:rsid w:val="00A87631"/>
    <w:rsid w:val="00A9014B"/>
    <w:rsid w:val="00AA6FB2"/>
    <w:rsid w:val="00AB14E3"/>
    <w:rsid w:val="00AC3990"/>
    <w:rsid w:val="00AC56CD"/>
    <w:rsid w:val="00AC5BE0"/>
    <w:rsid w:val="00AD5199"/>
    <w:rsid w:val="00AD76B9"/>
    <w:rsid w:val="00AE030E"/>
    <w:rsid w:val="00AE18F9"/>
    <w:rsid w:val="00AE36FA"/>
    <w:rsid w:val="00AE3C37"/>
    <w:rsid w:val="00AE7441"/>
    <w:rsid w:val="00B012F7"/>
    <w:rsid w:val="00B10EC7"/>
    <w:rsid w:val="00B36339"/>
    <w:rsid w:val="00B37229"/>
    <w:rsid w:val="00B637B4"/>
    <w:rsid w:val="00B74F25"/>
    <w:rsid w:val="00B809BB"/>
    <w:rsid w:val="00B904A1"/>
    <w:rsid w:val="00B969A5"/>
    <w:rsid w:val="00B97672"/>
    <w:rsid w:val="00BA3664"/>
    <w:rsid w:val="00BA5CF8"/>
    <w:rsid w:val="00BA7A01"/>
    <w:rsid w:val="00BC1C94"/>
    <w:rsid w:val="00BD4966"/>
    <w:rsid w:val="00BD51B4"/>
    <w:rsid w:val="00BD6515"/>
    <w:rsid w:val="00BE0466"/>
    <w:rsid w:val="00BE26C3"/>
    <w:rsid w:val="00BE3A83"/>
    <w:rsid w:val="00BF413E"/>
    <w:rsid w:val="00BF56A4"/>
    <w:rsid w:val="00BF6CC1"/>
    <w:rsid w:val="00C01A2D"/>
    <w:rsid w:val="00C10054"/>
    <w:rsid w:val="00C11918"/>
    <w:rsid w:val="00C12B2C"/>
    <w:rsid w:val="00C20A03"/>
    <w:rsid w:val="00C22CF2"/>
    <w:rsid w:val="00C2460B"/>
    <w:rsid w:val="00C309A1"/>
    <w:rsid w:val="00C47A64"/>
    <w:rsid w:val="00C63C50"/>
    <w:rsid w:val="00C710FF"/>
    <w:rsid w:val="00C96762"/>
    <w:rsid w:val="00C979B3"/>
    <w:rsid w:val="00CB16F0"/>
    <w:rsid w:val="00CB31B1"/>
    <w:rsid w:val="00CC6836"/>
    <w:rsid w:val="00CD2990"/>
    <w:rsid w:val="00CD48A9"/>
    <w:rsid w:val="00CD7877"/>
    <w:rsid w:val="00CF143E"/>
    <w:rsid w:val="00CF2E21"/>
    <w:rsid w:val="00CF2FE0"/>
    <w:rsid w:val="00D02D8F"/>
    <w:rsid w:val="00D100E6"/>
    <w:rsid w:val="00D17CBC"/>
    <w:rsid w:val="00D43139"/>
    <w:rsid w:val="00D46CB2"/>
    <w:rsid w:val="00D627BC"/>
    <w:rsid w:val="00D655B1"/>
    <w:rsid w:val="00D70CD7"/>
    <w:rsid w:val="00D7504C"/>
    <w:rsid w:val="00D929D9"/>
    <w:rsid w:val="00D9637A"/>
    <w:rsid w:val="00DA2446"/>
    <w:rsid w:val="00DA33BF"/>
    <w:rsid w:val="00DB29B3"/>
    <w:rsid w:val="00DB5825"/>
    <w:rsid w:val="00DC6476"/>
    <w:rsid w:val="00DD0563"/>
    <w:rsid w:val="00DD33EB"/>
    <w:rsid w:val="00DE1430"/>
    <w:rsid w:val="00DF63AD"/>
    <w:rsid w:val="00E0255D"/>
    <w:rsid w:val="00E02D1A"/>
    <w:rsid w:val="00E0527C"/>
    <w:rsid w:val="00E11444"/>
    <w:rsid w:val="00E11D08"/>
    <w:rsid w:val="00E1269E"/>
    <w:rsid w:val="00E207BF"/>
    <w:rsid w:val="00E21D4E"/>
    <w:rsid w:val="00E37A7B"/>
    <w:rsid w:val="00E43835"/>
    <w:rsid w:val="00E47EDF"/>
    <w:rsid w:val="00E567F2"/>
    <w:rsid w:val="00E60418"/>
    <w:rsid w:val="00E632C3"/>
    <w:rsid w:val="00E724E6"/>
    <w:rsid w:val="00E80D2B"/>
    <w:rsid w:val="00E813A9"/>
    <w:rsid w:val="00EA0BD9"/>
    <w:rsid w:val="00EB20F9"/>
    <w:rsid w:val="00EB7B3D"/>
    <w:rsid w:val="00EC59C9"/>
    <w:rsid w:val="00EC6698"/>
    <w:rsid w:val="00EF5286"/>
    <w:rsid w:val="00F02CCD"/>
    <w:rsid w:val="00F060DB"/>
    <w:rsid w:val="00F07D24"/>
    <w:rsid w:val="00F10FCB"/>
    <w:rsid w:val="00F21773"/>
    <w:rsid w:val="00F23E23"/>
    <w:rsid w:val="00F30852"/>
    <w:rsid w:val="00F31477"/>
    <w:rsid w:val="00F32A33"/>
    <w:rsid w:val="00F40C67"/>
    <w:rsid w:val="00F45F58"/>
    <w:rsid w:val="00F63DCC"/>
    <w:rsid w:val="00F95E47"/>
    <w:rsid w:val="00FA0298"/>
    <w:rsid w:val="00FB4DBF"/>
    <w:rsid w:val="00FB6CA7"/>
    <w:rsid w:val="00FD0EBE"/>
    <w:rsid w:val="00FD526A"/>
    <w:rsid w:val="00FE0BF1"/>
    <w:rsid w:val="00FE3CF5"/>
    <w:rsid w:val="00FE6E87"/>
    <w:rsid w:val="00FF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45BE9"/>
    <w:pPr>
      <w:keepNext/>
      <w:spacing w:before="240" w:after="60" w:line="240" w:lineRule="auto"/>
      <w:ind w:firstLine="567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25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BE26C3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6C3"/>
    <w:rPr>
      <w:rFonts w:ascii="Times New Roman" w:eastAsia="Calibri" w:hAnsi="Times New Roman"/>
      <w:sz w:val="16"/>
      <w:szCs w:val="16"/>
      <w:lang w:eastAsia="en-US"/>
    </w:rPr>
  </w:style>
  <w:style w:type="paragraph" w:styleId="a4">
    <w:name w:val="Normal (Web)"/>
    <w:basedOn w:val="a"/>
    <w:uiPriority w:val="99"/>
    <w:semiHidden/>
    <w:unhideWhenUsed/>
    <w:rsid w:val="00320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4602F"/>
    <w:rPr>
      <w:color w:val="808080"/>
    </w:rPr>
  </w:style>
  <w:style w:type="character" w:customStyle="1" w:styleId="10">
    <w:name w:val="Заголовок 1 Знак"/>
    <w:basedOn w:val="a0"/>
    <w:link w:val="1"/>
    <w:rsid w:val="00245BE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45B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76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6C2"/>
  </w:style>
  <w:style w:type="paragraph" w:styleId="ab">
    <w:name w:val="footer"/>
    <w:basedOn w:val="a"/>
    <w:link w:val="ac"/>
    <w:uiPriority w:val="99"/>
    <w:unhideWhenUsed/>
    <w:rsid w:val="0076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7F6-A424-4F58-87DE-826E9341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Бауржан</dc:creator>
  <cp:keywords/>
  <dc:description/>
  <cp:lastModifiedBy>hp</cp:lastModifiedBy>
  <cp:revision>9</cp:revision>
  <cp:lastPrinted>2020-10-28T06:49:00Z</cp:lastPrinted>
  <dcterms:created xsi:type="dcterms:W3CDTF">2021-09-14T12:08:00Z</dcterms:created>
  <dcterms:modified xsi:type="dcterms:W3CDTF">2021-10-12T03:27:00Z</dcterms:modified>
</cp:coreProperties>
</file>