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A72123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A72123">
        <w:rPr>
          <w:rStyle w:val="1"/>
          <w:b/>
          <w:sz w:val="28"/>
          <w:szCs w:val="28"/>
        </w:rPr>
        <w:t>АВТОМАТИЗАЦИЯ И УПРАВЛЕНИЕ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5F170E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E633DA" w:rsidRPr="005F170E">
        <w:rPr>
          <w:rStyle w:val="1"/>
          <w:rFonts w:eastAsiaTheme="minorHAnsi"/>
          <w:sz w:val="28"/>
          <w:szCs w:val="28"/>
        </w:rPr>
        <w:t xml:space="preserve">5В070200 </w:t>
      </w:r>
      <w:r w:rsidRPr="005F170E">
        <w:rPr>
          <w:rStyle w:val="1"/>
          <w:rFonts w:eastAsiaTheme="minorHAnsi"/>
          <w:sz w:val="28"/>
          <w:szCs w:val="28"/>
        </w:rPr>
        <w:t>«</w:t>
      </w:r>
      <w:r w:rsidR="00E633DA" w:rsidRPr="005F170E">
        <w:rPr>
          <w:rStyle w:val="1"/>
          <w:rFonts w:eastAsiaTheme="minorHAnsi"/>
          <w:sz w:val="28"/>
          <w:szCs w:val="28"/>
        </w:rPr>
        <w:t>А</w:t>
      </w:r>
      <w:r w:rsidR="00411AB4" w:rsidRPr="005F170E">
        <w:rPr>
          <w:rStyle w:val="1"/>
          <w:rFonts w:eastAsiaTheme="minorHAnsi"/>
          <w:sz w:val="28"/>
          <w:szCs w:val="28"/>
        </w:rPr>
        <w:t>втоматизация и управление</w:t>
      </w:r>
      <w:r w:rsidRPr="005F170E">
        <w:rPr>
          <w:rStyle w:val="1"/>
          <w:rFonts w:eastAsiaTheme="minorHAnsi"/>
          <w:sz w:val="28"/>
          <w:szCs w:val="28"/>
        </w:rPr>
        <w:t>»</w:t>
      </w:r>
    </w:p>
    <w:p w:rsidR="005F170E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Направление </w:t>
      </w:r>
      <w:r w:rsidR="005F170E" w:rsidRPr="00835861">
        <w:rPr>
          <w:rStyle w:val="1"/>
          <w:rFonts w:eastAsiaTheme="minorHAnsi"/>
          <w:b/>
          <w:sz w:val="28"/>
          <w:szCs w:val="28"/>
        </w:rPr>
        <w:t>ОП: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5F170E" w:rsidRPr="005F170E">
        <w:rPr>
          <w:rStyle w:val="1"/>
          <w:rFonts w:eastAsiaTheme="minorHAnsi"/>
          <w:sz w:val="28"/>
          <w:szCs w:val="28"/>
        </w:rPr>
        <w:t>«Технические науки и технологии»</w:t>
      </w:r>
      <w:r w:rsidR="005F170E" w:rsidRPr="005F170E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592C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2E592C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A72123" w:rsidRPr="002E592C">
        <w:rPr>
          <w:rFonts w:ascii="Times New Roman" w:hAnsi="Times New Roman" w:cs="Times New Roman"/>
          <w:sz w:val="28"/>
          <w:szCs w:val="28"/>
        </w:rPr>
        <w:t>работы в области автоматизации</w:t>
      </w:r>
      <w:r w:rsidR="002E592C" w:rsidRPr="002E592C">
        <w:rPr>
          <w:rFonts w:ascii="Times New Roman" w:hAnsi="Times New Roman" w:cs="Times New Roman"/>
          <w:sz w:val="28"/>
          <w:szCs w:val="28"/>
        </w:rPr>
        <w:t>;</w:t>
      </w:r>
      <w:r w:rsidR="000D7852" w:rsidRPr="002E592C">
        <w:rPr>
          <w:rFonts w:ascii="Times New Roman" w:hAnsi="Times New Roman" w:cs="Times New Roman"/>
          <w:sz w:val="28"/>
          <w:szCs w:val="28"/>
        </w:rPr>
        <w:t xml:space="preserve"> </w:t>
      </w:r>
      <w:r w:rsidR="00A72123" w:rsidRPr="002E592C">
        <w:rPr>
          <w:rFonts w:ascii="Times New Roman" w:hAnsi="Times New Roman" w:cs="Times New Roman"/>
          <w:sz w:val="28"/>
          <w:szCs w:val="28"/>
        </w:rPr>
        <w:t>информатизация и управления в технических системах</w:t>
      </w:r>
      <w:r w:rsidR="002E592C" w:rsidRPr="002E592C">
        <w:rPr>
          <w:rFonts w:ascii="Times New Roman" w:hAnsi="Times New Roman" w:cs="Times New Roman"/>
          <w:sz w:val="28"/>
          <w:szCs w:val="28"/>
        </w:rPr>
        <w:t>, связанных с применением средств и методов обработки информации;</w:t>
      </w:r>
      <w:r w:rsidRPr="002E592C">
        <w:rPr>
          <w:rFonts w:ascii="Times New Roman" w:hAnsi="Times New Roman" w:cs="Times New Roman"/>
          <w:sz w:val="28"/>
          <w:szCs w:val="28"/>
        </w:rPr>
        <w:t xml:space="preserve"> </w:t>
      </w:r>
      <w:r w:rsidR="00A72123" w:rsidRPr="002E592C">
        <w:rPr>
          <w:rFonts w:ascii="Times New Roman" w:hAnsi="Times New Roman" w:cs="Times New Roman"/>
          <w:sz w:val="28"/>
          <w:szCs w:val="28"/>
        </w:rPr>
        <w:t>управления во всех сферах производства.</w:t>
      </w:r>
      <w:r w:rsidR="00A7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778" w:rsidRPr="005F170E" w:rsidRDefault="00475778" w:rsidP="00411A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11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AB4" w:rsidRPr="005F170E">
        <w:rPr>
          <w:rFonts w:ascii="Times New Roman" w:hAnsi="Times New Roman" w:cs="Times New Roman"/>
          <w:sz w:val="28"/>
          <w:szCs w:val="28"/>
        </w:rPr>
        <w:t>«Автоматизация технологических процессов»</w:t>
      </w:r>
      <w:r w:rsidR="00C91D5D" w:rsidRPr="005F170E">
        <w:rPr>
          <w:rFonts w:ascii="Times New Roman" w:hAnsi="Times New Roman" w:cs="Times New Roman"/>
          <w:sz w:val="28"/>
          <w:szCs w:val="28"/>
        </w:rPr>
        <w:t>, «Автоматизация и информатизация в системах управления»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5F170E">
        <w:rPr>
          <w:rStyle w:val="1"/>
          <w:rFonts w:eastAsiaTheme="minorHAnsi"/>
          <w:sz w:val="28"/>
          <w:szCs w:val="28"/>
        </w:rPr>
        <w:t>Бакалавр техники и технологии</w:t>
      </w:r>
      <w:r w:rsidR="005F170E" w:rsidRPr="005F170E">
        <w:rPr>
          <w:rStyle w:val="1"/>
          <w:rFonts w:eastAsiaTheme="minorHAnsi"/>
          <w:sz w:val="28"/>
          <w:szCs w:val="28"/>
        </w:rPr>
        <w:t xml:space="preserve">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="00411AB4" w:rsidRPr="00411AB4">
        <w:rPr>
          <w:rStyle w:val="1"/>
          <w:rFonts w:eastAsiaTheme="minorHAnsi"/>
          <w:sz w:val="28"/>
          <w:szCs w:val="28"/>
        </w:rPr>
        <w:t xml:space="preserve">5В070200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– </w:t>
      </w:r>
      <w:r w:rsidR="00411AB4" w:rsidRPr="00411AB4">
        <w:rPr>
          <w:rStyle w:val="1"/>
          <w:rFonts w:eastAsiaTheme="minorHAnsi"/>
          <w:sz w:val="28"/>
          <w:szCs w:val="28"/>
        </w:rPr>
        <w:t>Автоматизация и управление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спец.предмет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</w:t>
      </w:r>
      <w:r w:rsidR="00411AB4">
        <w:rPr>
          <w:rFonts w:ascii="Times New Roman" w:hAnsi="Times New Roman" w:cs="Times New Roman"/>
          <w:sz w:val="28"/>
          <w:szCs w:val="28"/>
        </w:rPr>
        <w:t>математика</w:t>
      </w:r>
      <w:r w:rsidR="009A7F87">
        <w:rPr>
          <w:rFonts w:ascii="Times New Roman" w:hAnsi="Times New Roman" w:cs="Times New Roman"/>
          <w:sz w:val="28"/>
          <w:szCs w:val="28"/>
        </w:rPr>
        <w:t xml:space="preserve">, </w:t>
      </w:r>
      <w:r w:rsidR="00411AB4">
        <w:rPr>
          <w:rFonts w:ascii="Times New Roman" w:hAnsi="Times New Roman" w:cs="Times New Roman"/>
          <w:sz w:val="28"/>
          <w:szCs w:val="28"/>
        </w:rPr>
        <w:t>физика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C07999">
        <w:rPr>
          <w:rStyle w:val="2"/>
          <w:rFonts w:eastAsiaTheme="minorHAnsi"/>
          <w:sz w:val="28"/>
          <w:szCs w:val="28"/>
        </w:rPr>
        <w:t>м</w:t>
      </w:r>
      <w:r w:rsidR="00C07999" w:rsidRPr="00C07999">
        <w:rPr>
          <w:rStyle w:val="2"/>
          <w:rFonts w:eastAsiaTheme="minorHAnsi"/>
          <w:sz w:val="28"/>
          <w:szCs w:val="28"/>
        </w:rPr>
        <w:t>атематика</w:t>
      </w:r>
      <w:r w:rsidRPr="00C07999">
        <w:rPr>
          <w:rStyle w:val="2"/>
          <w:rFonts w:eastAsiaTheme="minorHAnsi"/>
          <w:sz w:val="28"/>
          <w:szCs w:val="28"/>
        </w:rPr>
        <w:t xml:space="preserve">, </w:t>
      </w:r>
      <w:r w:rsidR="00C07999">
        <w:rPr>
          <w:rStyle w:val="2"/>
          <w:rFonts w:eastAsiaTheme="minorHAnsi"/>
          <w:sz w:val="28"/>
          <w:szCs w:val="28"/>
        </w:rPr>
        <w:t>а</w:t>
      </w:r>
      <w:r w:rsidR="00C07999" w:rsidRPr="00C07999">
        <w:rPr>
          <w:rStyle w:val="2"/>
          <w:rFonts w:eastAsiaTheme="minorHAnsi"/>
          <w:sz w:val="28"/>
          <w:szCs w:val="28"/>
        </w:rPr>
        <w:t>втоматизация технологических процессов отрасли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411AB4">
        <w:rPr>
          <w:rStyle w:val="1"/>
          <w:rFonts w:eastAsiaTheme="minorHAnsi"/>
          <w:b/>
          <w:sz w:val="28"/>
          <w:szCs w:val="28"/>
        </w:rPr>
        <w:t>Электротехника и автоматизация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411AB4">
        <w:rPr>
          <w:rStyle w:val="1"/>
          <w:rFonts w:eastAsiaTheme="minorHAnsi"/>
          <w:sz w:val="28"/>
          <w:szCs w:val="28"/>
        </w:rPr>
        <w:t>Кислов Александр Петрович</w:t>
      </w:r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411AB4">
        <w:rPr>
          <w:rStyle w:val="1"/>
          <w:rFonts w:eastAsiaTheme="minorHAnsi"/>
          <w:sz w:val="28"/>
          <w:szCs w:val="28"/>
        </w:rPr>
        <w:t>технических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>, профессор.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Pr="00835861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образования по специальности </w:t>
      </w:r>
      <w:r w:rsidR="003432A0" w:rsidRPr="003432A0">
        <w:rPr>
          <w:rFonts w:ascii="Times New Roman" w:hAnsi="Times New Roman" w:cs="Times New Roman"/>
          <w:sz w:val="28"/>
          <w:szCs w:val="28"/>
        </w:rPr>
        <w:t>5В070200 – Автоматизация и управление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BA485D">
        <w:rPr>
          <w:rFonts w:ascii="Times New Roman" w:hAnsi="Times New Roman" w:cs="Times New Roman"/>
          <w:sz w:val="28"/>
          <w:szCs w:val="28"/>
        </w:rPr>
        <w:t>работы в области автоматизации, информатизации и управления в технических системах, связанных с применением средств и методов обработки информации для управления во всех сферах деятельности.</w:t>
      </w:r>
    </w:p>
    <w:p w:rsidR="003432A0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специальности </w:t>
      </w:r>
      <w:r w:rsidR="003432A0" w:rsidRPr="003432A0">
        <w:rPr>
          <w:rFonts w:ascii="Times New Roman" w:hAnsi="Times New Roman" w:cs="Times New Roman"/>
          <w:sz w:val="28"/>
          <w:szCs w:val="28"/>
        </w:rPr>
        <w:t>5В070200 – Автоматизация и управление</w:t>
      </w:r>
      <w:r w:rsidRPr="0083586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432A0">
        <w:rPr>
          <w:rFonts w:ascii="Times New Roman" w:hAnsi="Times New Roman" w:cs="Times New Roman"/>
          <w:sz w:val="28"/>
          <w:szCs w:val="28"/>
        </w:rPr>
        <w:t xml:space="preserve">автоматизированные системы управления технологическими процессами различных производств, автоматизированные информационно-управляющие системы  различного назначения, автоматизированные системы приема, обработки и передачи данных различного назначения, автоматизированные системы проектирования систем, объектов, устройств, автоматизированные системы технологической подготовки производства различных производств, автоматизированные системы комплексных испытаний деталей, изделий, узлов, устройств в различных отраслях промышленности. 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EE721D" w:rsidRPr="00EE721D">
        <w:rPr>
          <w:rFonts w:ascii="Times New Roman" w:hAnsi="Times New Roman" w:cs="Times New Roman"/>
          <w:b/>
          <w:sz w:val="28"/>
          <w:szCs w:val="28"/>
        </w:rPr>
        <w:t>бакалавра образования по специальности 5В070200 – Автоматизация и управление</w:t>
      </w:r>
      <w:r w:rsidRPr="00704C25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212D3F" w:rsidRPr="00835861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E7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сервисно</w:t>
      </w:r>
      <w:proofErr w:type="spellEnd"/>
      <w:r w:rsidR="00EE721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-эксплуатационную деятельность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2D3F" w:rsidRPr="00835861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7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производственно-технологическую деятельность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2D3F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7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3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зационно-управленческую деятельность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296" w:rsidRDefault="00303296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проектно-конструкторскую деятельность;</w:t>
      </w:r>
    </w:p>
    <w:p w:rsidR="00303296" w:rsidRPr="00835861" w:rsidRDefault="00303296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экспериментально-исследовательскую деятельность.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DB158E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134C">
        <w:rPr>
          <w:rFonts w:ascii="Times New Roman" w:hAnsi="Times New Roman" w:cs="Times New Roman"/>
          <w:sz w:val="28"/>
          <w:szCs w:val="28"/>
        </w:rPr>
        <w:t xml:space="preserve">- </w:t>
      </w:r>
      <w:r w:rsidR="005A134C" w:rsidRPr="005A134C">
        <w:rPr>
          <w:rFonts w:ascii="Times New Roman" w:hAnsi="Times New Roman" w:cs="Times New Roman"/>
          <w:sz w:val="28"/>
          <w:szCs w:val="28"/>
        </w:rPr>
        <w:t>бакалавр техники и технологии</w:t>
      </w:r>
      <w:r w:rsidR="005A134C"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бакалавриата ориентирована  на приобретение выпускником компетенций, знаний и умений в </w:t>
      </w:r>
      <w:r w:rsidR="00DB158E">
        <w:rPr>
          <w:rFonts w:ascii="Times New Roman" w:hAnsi="Times New Roman" w:cs="Times New Roman"/>
          <w:sz w:val="28"/>
          <w:szCs w:val="28"/>
        </w:rPr>
        <w:t>вопросах организации работ по разработке и эксплуатации систем автоматизированного управления различными объектами производства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. </w:t>
      </w:r>
      <w:r w:rsidR="00DA1734" w:rsidRPr="005F170E">
        <w:rPr>
          <w:rFonts w:ascii="Times New Roman" w:hAnsi="Times New Roman" w:cs="Times New Roman"/>
          <w:sz w:val="28"/>
          <w:szCs w:val="28"/>
        </w:rPr>
        <w:t xml:space="preserve">Повышенная </w:t>
      </w:r>
      <w:r w:rsidR="000D7852" w:rsidRPr="005F170E">
        <w:rPr>
          <w:rFonts w:ascii="Times New Roman" w:hAnsi="Times New Roman" w:cs="Times New Roman"/>
          <w:sz w:val="28"/>
          <w:szCs w:val="28"/>
        </w:rPr>
        <w:t>подготовка</w:t>
      </w:r>
      <w:r w:rsidR="00DB158E" w:rsidRPr="005F170E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0D7852" w:rsidRPr="005F170E">
        <w:rPr>
          <w:rFonts w:ascii="Times New Roman" w:hAnsi="Times New Roman" w:cs="Times New Roman"/>
          <w:sz w:val="28"/>
          <w:szCs w:val="28"/>
        </w:rPr>
        <w:t xml:space="preserve"> позволит выпускни</w:t>
      </w:r>
      <w:r w:rsidR="00DA1734" w:rsidRPr="005F170E">
        <w:rPr>
          <w:rFonts w:ascii="Times New Roman" w:hAnsi="Times New Roman" w:cs="Times New Roman"/>
          <w:sz w:val="28"/>
          <w:szCs w:val="28"/>
        </w:rPr>
        <w:t xml:space="preserve">кам бакалавриата продолжить обучение в магистратуре по любому профилю </w:t>
      </w:r>
      <w:r w:rsidR="00DB158E" w:rsidRPr="005F170E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DA1734" w:rsidRPr="005F170E">
        <w:rPr>
          <w:rFonts w:ascii="Times New Roman" w:hAnsi="Times New Roman" w:cs="Times New Roman"/>
          <w:sz w:val="28"/>
          <w:szCs w:val="28"/>
        </w:rPr>
        <w:t>образования.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08" w:rsidRPr="00D002D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02DB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D002DB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D002DB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5320C1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320C1">
        <w:rPr>
          <w:rStyle w:val="1"/>
          <w:rFonts w:eastAsiaTheme="minorHAnsi"/>
          <w:b/>
          <w:sz w:val="28"/>
          <w:szCs w:val="28"/>
        </w:rPr>
        <w:t>Кислов Александр Петрович</w:t>
      </w:r>
      <w:r w:rsidR="004C55D9">
        <w:rPr>
          <w:rStyle w:val="1"/>
          <w:rFonts w:eastAsiaTheme="minorHAnsi"/>
          <w:b/>
          <w:sz w:val="28"/>
          <w:szCs w:val="28"/>
        </w:rPr>
        <w:t xml:space="preserve"> - </w:t>
      </w:r>
      <w:r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="004C55D9" w:rsidRPr="00C83DF8">
        <w:rPr>
          <w:rStyle w:val="1"/>
          <w:rFonts w:eastAsiaTheme="minorHAnsi"/>
          <w:sz w:val="28"/>
          <w:szCs w:val="28"/>
        </w:rPr>
        <w:t>.н., профессор кафедры ПГУ им.</w:t>
      </w:r>
      <w:r w:rsidR="005F170E">
        <w:rPr>
          <w:rStyle w:val="1"/>
          <w:rFonts w:eastAsiaTheme="minorHAnsi"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>С.</w:t>
      </w:r>
      <w:r w:rsidR="005F170E">
        <w:rPr>
          <w:rStyle w:val="1"/>
          <w:rFonts w:eastAsiaTheme="minorHAnsi"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4C55D9" w:rsidRDefault="005E13F5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Хацевский</w:t>
      </w:r>
      <w:proofErr w:type="spellEnd"/>
      <w:r w:rsidRPr="005E13F5">
        <w:rPr>
          <w:rStyle w:val="1"/>
          <w:rFonts w:eastAsiaTheme="minorHAnsi"/>
          <w:b/>
          <w:sz w:val="28"/>
          <w:szCs w:val="28"/>
        </w:rPr>
        <w:t xml:space="preserve"> Владимир </w:t>
      </w: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Филатович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д.т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.н., профессор </w:t>
      </w:r>
    </w:p>
    <w:p w:rsidR="005E13F5" w:rsidRDefault="005E13F5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Бороденко</w:t>
      </w:r>
      <w:proofErr w:type="spellEnd"/>
      <w:r w:rsidRPr="005E13F5">
        <w:rPr>
          <w:rStyle w:val="1"/>
          <w:rFonts w:eastAsiaTheme="minorHAnsi"/>
          <w:b/>
          <w:sz w:val="28"/>
          <w:szCs w:val="28"/>
        </w:rPr>
        <w:t xml:space="preserve"> Виталий Анатольевич</w:t>
      </w:r>
      <w:r w:rsidR="004C55D9">
        <w:rPr>
          <w:rStyle w:val="1"/>
          <w:rFonts w:eastAsiaTheme="minorHAnsi"/>
          <w:b/>
          <w:sz w:val="28"/>
          <w:szCs w:val="28"/>
        </w:rPr>
        <w:t xml:space="preserve">- </w:t>
      </w:r>
      <w:r>
        <w:rPr>
          <w:rStyle w:val="1"/>
          <w:rFonts w:eastAsiaTheme="minorHAnsi"/>
          <w:sz w:val="28"/>
          <w:szCs w:val="28"/>
        </w:rPr>
        <w:t>д.т</w:t>
      </w:r>
      <w:r w:rsidRPr="00C83DF8">
        <w:rPr>
          <w:rStyle w:val="1"/>
          <w:rFonts w:eastAsiaTheme="minorHAnsi"/>
          <w:sz w:val="28"/>
          <w:szCs w:val="28"/>
        </w:rPr>
        <w:t>.н., профессор</w:t>
      </w:r>
      <w:r w:rsidRPr="00630DB4">
        <w:rPr>
          <w:rStyle w:val="1"/>
          <w:rFonts w:eastAsiaTheme="minorHAnsi"/>
          <w:sz w:val="28"/>
          <w:szCs w:val="28"/>
        </w:rPr>
        <w:t xml:space="preserve"> </w:t>
      </w:r>
    </w:p>
    <w:p w:rsidR="004C55D9" w:rsidRDefault="005E13F5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E13F5">
        <w:rPr>
          <w:rStyle w:val="1"/>
          <w:rFonts w:eastAsiaTheme="minorHAnsi"/>
          <w:b/>
          <w:sz w:val="28"/>
          <w:szCs w:val="28"/>
        </w:rPr>
        <w:t xml:space="preserve">Мустафина Раиса </w:t>
      </w: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Мухамеджаровна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 w:rsidR="004C55D9"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5E13F5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Кибартас</w:t>
      </w:r>
      <w:proofErr w:type="spellEnd"/>
      <w:r w:rsidRPr="005E13F5">
        <w:rPr>
          <w:rStyle w:val="1"/>
          <w:rFonts w:eastAsiaTheme="minorHAnsi"/>
          <w:b/>
          <w:sz w:val="28"/>
          <w:szCs w:val="28"/>
        </w:rPr>
        <w:t xml:space="preserve"> Виктор </w:t>
      </w: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Витаутасович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- </w:t>
      </w:r>
      <w:r w:rsidR="004C55D9">
        <w:rPr>
          <w:rStyle w:val="1"/>
          <w:rFonts w:eastAsiaTheme="minorHAnsi"/>
          <w:sz w:val="28"/>
          <w:szCs w:val="28"/>
        </w:rPr>
        <w:t>к</w:t>
      </w:r>
      <w:r>
        <w:rPr>
          <w:rStyle w:val="1"/>
          <w:rFonts w:eastAsiaTheme="minorHAnsi"/>
          <w:sz w:val="28"/>
          <w:szCs w:val="28"/>
        </w:rPr>
        <w:t>.т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.н., </w:t>
      </w:r>
      <w:r w:rsidRPr="00630DB4">
        <w:rPr>
          <w:rStyle w:val="1"/>
          <w:rFonts w:eastAsiaTheme="minorHAnsi"/>
          <w:sz w:val="28"/>
          <w:szCs w:val="28"/>
        </w:rPr>
        <w:t>ассоциированный профессор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5E13F5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E13F5">
        <w:rPr>
          <w:rStyle w:val="1"/>
          <w:rFonts w:eastAsiaTheme="minorHAnsi"/>
          <w:b/>
          <w:sz w:val="28"/>
          <w:szCs w:val="28"/>
        </w:rPr>
        <w:t>Андреева Оксана Александровна</w:t>
      </w:r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к.т</w:t>
      </w:r>
      <w:r w:rsidRPr="00C83DF8">
        <w:rPr>
          <w:rStyle w:val="1"/>
          <w:rFonts w:eastAsiaTheme="minorHAnsi"/>
          <w:sz w:val="28"/>
          <w:szCs w:val="28"/>
        </w:rPr>
        <w:t xml:space="preserve">.н., </w:t>
      </w:r>
      <w:r w:rsidRPr="00630DB4">
        <w:rPr>
          <w:rStyle w:val="1"/>
          <w:rFonts w:eastAsiaTheme="minorHAnsi"/>
          <w:sz w:val="28"/>
          <w:szCs w:val="28"/>
        </w:rPr>
        <w:t>ассоциированный профессор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5E13F5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E13F5">
        <w:rPr>
          <w:rStyle w:val="1"/>
          <w:rFonts w:eastAsiaTheme="minorHAnsi"/>
          <w:b/>
          <w:sz w:val="28"/>
          <w:szCs w:val="28"/>
        </w:rPr>
        <w:t>Исупова Наталья Александровна</w:t>
      </w:r>
      <w:r w:rsidR="004C55D9">
        <w:rPr>
          <w:rStyle w:val="1"/>
          <w:rFonts w:eastAsiaTheme="minorHAnsi"/>
          <w:b/>
          <w:sz w:val="28"/>
          <w:szCs w:val="28"/>
        </w:rPr>
        <w:t xml:space="preserve"> -</w:t>
      </w:r>
      <w:r w:rsidR="004C55D9" w:rsidRPr="00484151">
        <w:rPr>
          <w:rStyle w:val="1"/>
          <w:rFonts w:eastAsiaTheme="minorHAnsi"/>
          <w:sz w:val="28"/>
          <w:szCs w:val="28"/>
        </w:rPr>
        <w:t xml:space="preserve">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5E13F5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Нефтисов</w:t>
      </w:r>
      <w:proofErr w:type="spellEnd"/>
      <w:r w:rsidRPr="005E13F5">
        <w:rPr>
          <w:rStyle w:val="1"/>
          <w:rFonts w:eastAsiaTheme="minorHAnsi"/>
          <w:b/>
          <w:sz w:val="28"/>
          <w:szCs w:val="28"/>
        </w:rPr>
        <w:t xml:space="preserve"> Александр Витальевич</w:t>
      </w:r>
      <w:r w:rsidR="004C55D9">
        <w:rPr>
          <w:rStyle w:val="1"/>
          <w:rFonts w:eastAsiaTheme="minorHAnsi"/>
          <w:b/>
          <w:sz w:val="28"/>
          <w:szCs w:val="28"/>
        </w:rPr>
        <w:t xml:space="preserve"> - </w:t>
      </w:r>
      <w:r w:rsidR="004C55D9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4C55D9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4C55D9" w:rsidRPr="00630DB4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>старший преподаватель</w:t>
      </w:r>
    </w:p>
    <w:p w:rsidR="007B02D7" w:rsidRDefault="007B02D7" w:rsidP="007B02D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8607B6">
        <w:rPr>
          <w:rStyle w:val="1"/>
          <w:rFonts w:eastAsiaTheme="minorHAnsi"/>
          <w:b/>
          <w:sz w:val="28"/>
          <w:szCs w:val="28"/>
        </w:rPr>
        <w:t>Тастенов</w:t>
      </w:r>
      <w:proofErr w:type="spellEnd"/>
      <w:r w:rsidRPr="008607B6">
        <w:rPr>
          <w:rStyle w:val="1"/>
          <w:rFonts w:eastAsiaTheme="minorHAnsi"/>
          <w:b/>
          <w:sz w:val="28"/>
          <w:szCs w:val="28"/>
        </w:rPr>
        <w:t xml:space="preserve"> Амангельды </w:t>
      </w:r>
      <w:proofErr w:type="spellStart"/>
      <w:r w:rsidRPr="008607B6">
        <w:rPr>
          <w:rStyle w:val="1"/>
          <w:rFonts w:eastAsiaTheme="minorHAnsi"/>
          <w:b/>
          <w:sz w:val="28"/>
          <w:szCs w:val="28"/>
        </w:rPr>
        <w:t>Дыбысбекович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B02D7" w:rsidRDefault="007B02D7" w:rsidP="007B02D7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8607B6">
        <w:rPr>
          <w:rStyle w:val="1"/>
          <w:rFonts w:eastAsiaTheme="minorHAnsi"/>
          <w:b/>
          <w:sz w:val="28"/>
          <w:szCs w:val="28"/>
        </w:rPr>
        <w:t>Дробинский</w:t>
      </w:r>
      <w:proofErr w:type="spellEnd"/>
      <w:r w:rsidRPr="008607B6">
        <w:rPr>
          <w:rStyle w:val="1"/>
          <w:rFonts w:eastAsiaTheme="minorHAnsi"/>
          <w:b/>
          <w:sz w:val="28"/>
          <w:szCs w:val="28"/>
        </w:rPr>
        <w:t xml:space="preserve"> Александр Васильевич</w:t>
      </w:r>
      <w:r>
        <w:rPr>
          <w:rStyle w:val="1"/>
          <w:rFonts w:eastAsiaTheme="minorHAnsi"/>
          <w:b/>
          <w:sz w:val="28"/>
          <w:szCs w:val="28"/>
        </w:rPr>
        <w:t xml:space="preserve"> -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B02D7" w:rsidRDefault="007B02D7" w:rsidP="007B02D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E13F5">
        <w:rPr>
          <w:rStyle w:val="1"/>
          <w:rFonts w:eastAsiaTheme="minorHAnsi"/>
          <w:b/>
          <w:sz w:val="28"/>
          <w:szCs w:val="28"/>
        </w:rPr>
        <w:t xml:space="preserve">Мустафина Раиса </w:t>
      </w: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Мухамеджаровна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B02D7" w:rsidRDefault="007B02D7" w:rsidP="007B02D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F26144">
        <w:rPr>
          <w:rStyle w:val="1"/>
          <w:rFonts w:eastAsiaTheme="minorHAnsi"/>
          <w:b/>
          <w:sz w:val="28"/>
          <w:szCs w:val="28"/>
        </w:rPr>
        <w:t>Сағындық</w:t>
      </w:r>
      <w:proofErr w:type="spellEnd"/>
      <w:r w:rsidRPr="00F26144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F26144">
        <w:rPr>
          <w:rStyle w:val="1"/>
          <w:rFonts w:eastAsiaTheme="minorHAnsi"/>
          <w:b/>
          <w:sz w:val="28"/>
          <w:szCs w:val="28"/>
        </w:rPr>
        <w:t>Әйгерім</w:t>
      </w:r>
      <w:proofErr w:type="spellEnd"/>
      <w:r w:rsidRPr="00F26144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F26144">
        <w:rPr>
          <w:rStyle w:val="1"/>
          <w:rFonts w:eastAsiaTheme="minorHAnsi"/>
          <w:b/>
          <w:sz w:val="28"/>
          <w:szCs w:val="28"/>
        </w:rPr>
        <w:t>Бекенқызы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Pr="00630DB4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>старший преподаватель</w:t>
      </w:r>
    </w:p>
    <w:p w:rsidR="007B02D7" w:rsidRPr="00920D74" w:rsidRDefault="007B02D7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FE164E" w:rsidRPr="003432A0">
        <w:rPr>
          <w:rFonts w:ascii="Times New Roman" w:hAnsi="Times New Roman" w:cs="Times New Roman"/>
          <w:sz w:val="28"/>
          <w:szCs w:val="28"/>
        </w:rPr>
        <w:t>5В070200 – Автоматизация и управление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Дублинским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осуществлять системный анализ технических систем, технологических процессов и производств;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строить математические модели технических систем;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разрабатывать алгоритмическое и программное обеспечение систем автоматизации и управления объектами различной физической природы;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анализировать и повышать качество функционирования систем автоматизации и управления;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использовать математическое моделирование и системы автоматизированного проектирования при создании и совершенствовании программно-технических средств и систем автоматизации и управления;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рассчитывать экономическую эффективность внедряемых проектно- конструкторских решений при автоматизации управления в различных отраслях народного хозяйства;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организовывать в коллективах исполнителей разработку и производство средств и систем автоматизации и управления;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осуществлять мероприятия по предотвращению производственного травматизма и профессиональных заболеваний.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иметь навыки культуры мышления, знать его общие законы;</w:t>
      </w:r>
    </w:p>
    <w:p w:rsidR="007B02D7" w:rsidRPr="007B02D7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иметь навыки компьютерного сбора, хранения и обработки информации, применяемыми в сфере его профессиональной деятельности;</w:t>
      </w:r>
    </w:p>
    <w:p w:rsidR="00212D3F" w:rsidRPr="00835861" w:rsidRDefault="007B02D7" w:rsidP="007B02D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2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02D7">
        <w:rPr>
          <w:rFonts w:ascii="Times New Roman" w:hAnsi="Times New Roman" w:cs="Times New Roman"/>
          <w:sz w:val="28"/>
          <w:szCs w:val="28"/>
          <w:lang w:eastAsia="ru-RU"/>
        </w:rPr>
        <w:tab/>
        <w:t>иметь навыки знаний основ производственных отношений и принципами управления с учетом технических, финансовых и человеческих факторов;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C91D5D" w:rsidRDefault="00C91D5D" w:rsidP="00C91D5D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B04146">
        <w:rPr>
          <w:rStyle w:val="1"/>
          <w:rFonts w:eastAsiaTheme="minorHAnsi"/>
          <w:sz w:val="28"/>
          <w:szCs w:val="28"/>
        </w:rPr>
        <w:t xml:space="preserve">. Философия. Социология; </w:t>
      </w:r>
      <w:r w:rsidR="00B04146" w:rsidRPr="00B04146">
        <w:rPr>
          <w:rStyle w:val="1"/>
          <w:rFonts w:eastAsiaTheme="minorHAnsi"/>
          <w:sz w:val="28"/>
          <w:szCs w:val="28"/>
        </w:rPr>
        <w:t>Маркетинг и брендинг</w:t>
      </w:r>
      <w:r w:rsidR="00B04146">
        <w:rPr>
          <w:rStyle w:val="1"/>
          <w:rFonts w:eastAsiaTheme="minorHAnsi"/>
          <w:sz w:val="28"/>
          <w:szCs w:val="28"/>
        </w:rPr>
        <w:t>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B04146">
        <w:rPr>
          <w:rFonts w:ascii="Times New Roman" w:hAnsi="Times New Roman" w:cs="Times New Roman"/>
          <w:sz w:val="28"/>
          <w:szCs w:val="28"/>
        </w:rPr>
        <w:t xml:space="preserve"> </w:t>
      </w:r>
      <w:r w:rsidR="00B04146" w:rsidRPr="00B04146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="00B04146">
        <w:rPr>
          <w:rFonts w:ascii="Times New Roman" w:hAnsi="Times New Roman" w:cs="Times New Roman"/>
          <w:sz w:val="28"/>
          <w:szCs w:val="28"/>
        </w:rPr>
        <w:t>.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04146">
        <w:rPr>
          <w:rFonts w:ascii="Times New Roman" w:hAnsi="Times New Roman" w:cs="Times New Roman"/>
          <w:sz w:val="28"/>
          <w:szCs w:val="28"/>
        </w:rPr>
        <w:t xml:space="preserve"> </w:t>
      </w:r>
      <w:r w:rsidR="00B04146" w:rsidRPr="00B04146">
        <w:rPr>
          <w:rFonts w:ascii="Times New Roman" w:hAnsi="Times New Roman" w:cs="Times New Roman"/>
          <w:sz w:val="28"/>
          <w:szCs w:val="28"/>
        </w:rPr>
        <w:t>Защита окружающей среды</w:t>
      </w:r>
      <w:r w:rsidR="00B04146">
        <w:rPr>
          <w:rFonts w:ascii="Times New Roman" w:hAnsi="Times New Roman" w:cs="Times New Roman"/>
          <w:sz w:val="28"/>
          <w:szCs w:val="28"/>
        </w:rPr>
        <w:t>.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B02D7" w:rsidRPr="007B02D7">
        <w:rPr>
          <w:rFonts w:ascii="Times New Roman" w:hAnsi="Times New Roman" w:cs="Times New Roman"/>
          <w:sz w:val="28"/>
          <w:szCs w:val="28"/>
        </w:rPr>
        <w:t>Политология</w:t>
      </w:r>
      <w:r w:rsidR="00B04146">
        <w:rPr>
          <w:rFonts w:ascii="Times New Roman" w:hAnsi="Times New Roman" w:cs="Times New Roman"/>
          <w:sz w:val="28"/>
          <w:szCs w:val="28"/>
        </w:rPr>
        <w:t xml:space="preserve">; </w:t>
      </w:r>
      <w:r w:rsidR="00B04146" w:rsidRPr="00B04146">
        <w:rPr>
          <w:rFonts w:ascii="Times New Roman" w:hAnsi="Times New Roman" w:cs="Times New Roman"/>
          <w:sz w:val="28"/>
          <w:szCs w:val="28"/>
        </w:rPr>
        <w:t>Лидерство в обществе и политике</w:t>
      </w:r>
      <w:r w:rsidR="00B04146">
        <w:rPr>
          <w:rFonts w:ascii="Times New Roman" w:hAnsi="Times New Roman" w:cs="Times New Roman"/>
          <w:sz w:val="28"/>
          <w:szCs w:val="28"/>
        </w:rPr>
        <w:t>.</w:t>
      </w:r>
      <w:r w:rsidR="007B02D7">
        <w:rPr>
          <w:rFonts w:ascii="Times New Roman" w:hAnsi="Times New Roman" w:cs="Times New Roman"/>
          <w:sz w:val="28"/>
          <w:szCs w:val="28"/>
        </w:rPr>
        <w:t xml:space="preserve"> </w:t>
      </w:r>
      <w:r w:rsidR="007B02D7" w:rsidRPr="007B02D7">
        <w:rPr>
          <w:rFonts w:ascii="Times New Roman" w:hAnsi="Times New Roman" w:cs="Times New Roman"/>
          <w:sz w:val="28"/>
          <w:szCs w:val="28"/>
        </w:rPr>
        <w:t>Культурология</w:t>
      </w:r>
      <w:r w:rsidR="00B04146">
        <w:rPr>
          <w:rFonts w:ascii="Times New Roman" w:hAnsi="Times New Roman" w:cs="Times New Roman"/>
          <w:sz w:val="28"/>
          <w:szCs w:val="28"/>
        </w:rPr>
        <w:t xml:space="preserve">; </w:t>
      </w:r>
      <w:r w:rsidR="00B04146" w:rsidRPr="00B04146">
        <w:rPr>
          <w:rFonts w:ascii="Times New Roman" w:hAnsi="Times New Roman" w:cs="Times New Roman"/>
          <w:sz w:val="28"/>
          <w:szCs w:val="28"/>
        </w:rPr>
        <w:t>История культуры</w:t>
      </w:r>
      <w:r w:rsidR="00B04146">
        <w:rPr>
          <w:rFonts w:ascii="Times New Roman" w:hAnsi="Times New Roman" w:cs="Times New Roman"/>
          <w:sz w:val="28"/>
          <w:szCs w:val="28"/>
        </w:rPr>
        <w:t>.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Профессиональный казахский (русский) </w:t>
      </w:r>
      <w:r w:rsidR="005F170E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язык</w:t>
      </w:r>
      <w:r w:rsidR="005F170E" w:rsidRPr="00835861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Theme="minorHAnsi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="00B04146">
        <w:rPr>
          <w:rFonts w:ascii="Times New Roman" w:hAnsi="Times New Roman" w:cs="Times New Roman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</w:t>
      </w:r>
      <w:r w:rsidR="00B04146">
        <w:rPr>
          <w:rFonts w:ascii="Times New Roman" w:hAnsi="Times New Roman" w:cs="Times New Roman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Экономическое обоснование Startup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B04146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B04146" w:rsidRPr="00B04146">
        <w:rPr>
          <w:rFonts w:ascii="Times New Roman" w:hAnsi="Times New Roman" w:cs="Times New Roman"/>
          <w:b/>
          <w:sz w:val="28"/>
          <w:szCs w:val="28"/>
        </w:rPr>
        <w:t>Физико-математи</w:t>
      </w:r>
      <w:bookmarkStart w:id="0" w:name="_GoBack"/>
      <w:bookmarkEnd w:id="0"/>
      <w:r w:rsidR="00B04146" w:rsidRPr="00B04146">
        <w:rPr>
          <w:rFonts w:ascii="Times New Roman" w:hAnsi="Times New Roman" w:cs="Times New Roman"/>
          <w:b/>
          <w:sz w:val="28"/>
          <w:szCs w:val="28"/>
        </w:rPr>
        <w:t>ческие основы автоматизации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B04146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B04146" w:rsidRPr="00B04146">
        <w:rPr>
          <w:rFonts w:ascii="Times New Roman" w:hAnsi="Times New Roman" w:cs="Times New Roman"/>
          <w:sz w:val="28"/>
          <w:szCs w:val="28"/>
        </w:rPr>
        <w:t>Математика І</w:t>
      </w:r>
      <w:r w:rsidR="00B04146">
        <w:rPr>
          <w:rFonts w:ascii="Times New Roman" w:hAnsi="Times New Roman" w:cs="Times New Roman"/>
          <w:sz w:val="28"/>
          <w:szCs w:val="28"/>
        </w:rPr>
        <w:t xml:space="preserve">, </w:t>
      </w:r>
      <w:r w:rsidR="00B04146" w:rsidRPr="00B04146">
        <w:rPr>
          <w:rFonts w:ascii="Times New Roman" w:hAnsi="Times New Roman" w:cs="Times New Roman"/>
          <w:sz w:val="28"/>
          <w:szCs w:val="28"/>
        </w:rPr>
        <w:t>Математика ІІ</w:t>
      </w:r>
      <w:r w:rsidR="00B04146">
        <w:rPr>
          <w:rFonts w:ascii="Times New Roman" w:hAnsi="Times New Roman" w:cs="Times New Roman"/>
          <w:sz w:val="28"/>
          <w:szCs w:val="28"/>
        </w:rPr>
        <w:t xml:space="preserve">, </w:t>
      </w:r>
      <w:r w:rsidR="00B04146" w:rsidRPr="00B04146">
        <w:rPr>
          <w:rFonts w:ascii="Times New Roman" w:hAnsi="Times New Roman" w:cs="Times New Roman"/>
          <w:sz w:val="28"/>
          <w:szCs w:val="28"/>
        </w:rPr>
        <w:t>Физика I</w:t>
      </w:r>
      <w:r w:rsidR="00B04146">
        <w:rPr>
          <w:rFonts w:ascii="Times New Roman" w:hAnsi="Times New Roman" w:cs="Times New Roman"/>
          <w:sz w:val="28"/>
          <w:szCs w:val="28"/>
        </w:rPr>
        <w:t xml:space="preserve">, </w:t>
      </w:r>
      <w:r w:rsidR="00B04146" w:rsidRPr="00B04146">
        <w:rPr>
          <w:rFonts w:ascii="Times New Roman" w:hAnsi="Times New Roman" w:cs="Times New Roman"/>
          <w:sz w:val="28"/>
          <w:szCs w:val="28"/>
        </w:rPr>
        <w:t>Физика 2</w:t>
      </w:r>
      <w:r w:rsidR="00B04146">
        <w:rPr>
          <w:rFonts w:ascii="Times New Roman" w:hAnsi="Times New Roman" w:cs="Times New Roman"/>
          <w:sz w:val="28"/>
          <w:szCs w:val="28"/>
        </w:rPr>
        <w:t>.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B04146" w:rsidRPr="00B04146">
        <w:rPr>
          <w:rFonts w:ascii="Times New Roman" w:hAnsi="Times New Roman" w:cs="Times New Roman"/>
          <w:b/>
          <w:sz w:val="28"/>
          <w:szCs w:val="28"/>
          <w:lang w:val="kk-KZ"/>
        </w:rPr>
        <w:t>Основы электротехники и средств автоматизации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B81641" w:rsidRPr="00A512C0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B04146">
        <w:rPr>
          <w:rStyle w:val="1"/>
          <w:rFonts w:eastAsiaTheme="minorHAnsi"/>
          <w:b/>
          <w:sz w:val="28"/>
          <w:szCs w:val="28"/>
        </w:rPr>
        <w:t xml:space="preserve"> </w:t>
      </w:r>
      <w:r w:rsidR="00B04146" w:rsidRPr="00B04146">
        <w:rPr>
          <w:rStyle w:val="1"/>
          <w:rFonts w:eastAsiaTheme="minorHAnsi"/>
          <w:sz w:val="28"/>
          <w:szCs w:val="28"/>
        </w:rPr>
        <w:t>Теоретические основы электротехники</w:t>
      </w:r>
      <w:r w:rsidR="00B04146">
        <w:rPr>
          <w:rFonts w:ascii="Times New Roman" w:hAnsi="Times New Roman" w:cs="Times New Roman"/>
          <w:sz w:val="28"/>
          <w:szCs w:val="28"/>
        </w:rPr>
        <w:t xml:space="preserve">. </w:t>
      </w:r>
      <w:r w:rsidR="00B04146" w:rsidRPr="00B04146">
        <w:rPr>
          <w:rFonts w:ascii="Times New Roman" w:hAnsi="Times New Roman" w:cs="Times New Roman"/>
          <w:sz w:val="28"/>
          <w:szCs w:val="28"/>
        </w:rPr>
        <w:t>Основы</w:t>
      </w:r>
      <w:r w:rsidR="00B0414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  <w:r w:rsidR="00B04146" w:rsidRPr="00B04146">
        <w:rPr>
          <w:rFonts w:ascii="Times New Roman" w:hAnsi="Times New Roman" w:cs="Times New Roman"/>
          <w:sz w:val="28"/>
          <w:szCs w:val="28"/>
        </w:rPr>
        <w:t xml:space="preserve"> Введение в специальность информационные технологии</w:t>
      </w:r>
      <w:r w:rsidR="00A512C0">
        <w:rPr>
          <w:rFonts w:ascii="Times New Roman" w:hAnsi="Times New Roman" w:cs="Times New Roman"/>
          <w:sz w:val="28"/>
          <w:szCs w:val="28"/>
        </w:rPr>
        <w:t>.</w:t>
      </w:r>
      <w:r w:rsidR="00B04146">
        <w:rPr>
          <w:rFonts w:ascii="Times New Roman" w:hAnsi="Times New Roman" w:cs="Times New Roman"/>
          <w:sz w:val="28"/>
          <w:szCs w:val="28"/>
        </w:rPr>
        <w:t xml:space="preserve"> </w:t>
      </w:r>
      <w:r w:rsidR="00B04146" w:rsidRPr="00B04146">
        <w:rPr>
          <w:rFonts w:ascii="Times New Roman" w:hAnsi="Times New Roman" w:cs="Times New Roman"/>
          <w:sz w:val="28"/>
          <w:szCs w:val="28"/>
        </w:rPr>
        <w:t>Электрон</w:t>
      </w:r>
      <w:r w:rsidR="00B04146">
        <w:rPr>
          <w:rFonts w:ascii="Times New Roman" w:hAnsi="Times New Roman" w:cs="Times New Roman"/>
          <w:sz w:val="28"/>
          <w:szCs w:val="28"/>
        </w:rPr>
        <w:t>ика;</w:t>
      </w:r>
      <w:r w:rsidR="00B04146" w:rsidRPr="00B04146">
        <w:rPr>
          <w:rFonts w:ascii="Times New Roman" w:hAnsi="Times New Roman" w:cs="Times New Roman"/>
          <w:sz w:val="28"/>
          <w:szCs w:val="28"/>
        </w:rPr>
        <w:t xml:space="preserve"> Промышленная электроника</w:t>
      </w:r>
      <w:r w:rsidR="00B04146">
        <w:rPr>
          <w:rFonts w:ascii="Times New Roman" w:hAnsi="Times New Roman" w:cs="Times New Roman"/>
          <w:sz w:val="28"/>
          <w:szCs w:val="28"/>
        </w:rPr>
        <w:t xml:space="preserve">. </w:t>
      </w:r>
      <w:r w:rsidR="00B04146" w:rsidRPr="00B04146">
        <w:rPr>
          <w:rFonts w:ascii="Times New Roman" w:hAnsi="Times New Roman" w:cs="Times New Roman"/>
          <w:sz w:val="28"/>
          <w:szCs w:val="28"/>
        </w:rPr>
        <w:t>Эле</w:t>
      </w:r>
      <w:r w:rsidR="00B04146">
        <w:rPr>
          <w:rFonts w:ascii="Times New Roman" w:hAnsi="Times New Roman" w:cs="Times New Roman"/>
          <w:sz w:val="28"/>
          <w:szCs w:val="28"/>
        </w:rPr>
        <w:t>менты  и устройства автоматики;</w:t>
      </w:r>
      <w:r w:rsidR="00B04146" w:rsidRPr="00B04146">
        <w:rPr>
          <w:rFonts w:ascii="Times New Roman" w:hAnsi="Times New Roman" w:cs="Times New Roman"/>
          <w:sz w:val="28"/>
          <w:szCs w:val="28"/>
        </w:rPr>
        <w:t xml:space="preserve"> Элементы и средства автоматики</w:t>
      </w:r>
      <w:r w:rsidR="00B04146">
        <w:rPr>
          <w:rFonts w:ascii="Times New Roman" w:hAnsi="Times New Roman" w:cs="Times New Roman"/>
          <w:sz w:val="28"/>
          <w:szCs w:val="28"/>
        </w:rPr>
        <w:t xml:space="preserve">. Механизмы АСУ;  </w:t>
      </w:r>
      <w:r w:rsidR="00B04146" w:rsidRPr="00B04146">
        <w:rPr>
          <w:rFonts w:ascii="Times New Roman" w:hAnsi="Times New Roman" w:cs="Times New Roman"/>
          <w:sz w:val="28"/>
          <w:szCs w:val="28"/>
        </w:rPr>
        <w:t>Механизмы и приводы автоматизации 1</w:t>
      </w:r>
      <w:r w:rsidR="00B04146">
        <w:rPr>
          <w:rFonts w:ascii="Times New Roman" w:hAnsi="Times New Roman" w:cs="Times New Roman"/>
          <w:sz w:val="28"/>
          <w:szCs w:val="28"/>
        </w:rPr>
        <w:t xml:space="preserve">. Метрология и измерения; </w:t>
      </w:r>
      <w:r w:rsidR="00B04146" w:rsidRPr="00B04146">
        <w:rPr>
          <w:rFonts w:ascii="Times New Roman" w:hAnsi="Times New Roman" w:cs="Times New Roman"/>
          <w:sz w:val="28"/>
          <w:szCs w:val="28"/>
        </w:rPr>
        <w:t>Информационно измерительная техника</w:t>
      </w:r>
      <w:r w:rsidR="00B04146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736D01" w:rsidRPr="00736D01">
        <w:rPr>
          <w:rFonts w:ascii="Times New Roman" w:hAnsi="Times New Roman" w:cs="Times New Roman"/>
          <w:b/>
          <w:sz w:val="28"/>
          <w:szCs w:val="28"/>
          <w:lang w:val="kk-KZ"/>
        </w:rPr>
        <w:t>Проектирование информационных систем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736D01" w:rsidRPr="00736D01">
        <w:rPr>
          <w:rFonts w:ascii="Times New Roman" w:hAnsi="Times New Roman" w:cs="Times New Roman"/>
          <w:sz w:val="28"/>
          <w:szCs w:val="28"/>
        </w:rPr>
        <w:t>Основы проек</w:t>
      </w:r>
      <w:r w:rsidR="00736D01">
        <w:rPr>
          <w:rFonts w:ascii="Times New Roman" w:hAnsi="Times New Roman" w:cs="Times New Roman"/>
          <w:sz w:val="28"/>
          <w:szCs w:val="28"/>
        </w:rPr>
        <w:t xml:space="preserve">тирования информационных систем; </w:t>
      </w:r>
      <w:r w:rsidR="00736D01" w:rsidRPr="00736D01">
        <w:rPr>
          <w:rFonts w:ascii="Times New Roman" w:hAnsi="Times New Roman" w:cs="Times New Roman"/>
          <w:sz w:val="28"/>
          <w:szCs w:val="28"/>
        </w:rPr>
        <w:t>Проектирование систем автоматизации</w:t>
      </w:r>
      <w:r w:rsidR="00736D01">
        <w:rPr>
          <w:rFonts w:ascii="Times New Roman" w:hAnsi="Times New Roman" w:cs="Times New Roman"/>
          <w:sz w:val="28"/>
          <w:szCs w:val="28"/>
        </w:rPr>
        <w:t xml:space="preserve">. </w:t>
      </w:r>
      <w:r w:rsidR="00736D01" w:rsidRPr="00736D01">
        <w:rPr>
          <w:rFonts w:ascii="Times New Roman" w:hAnsi="Times New Roman" w:cs="Times New Roman"/>
          <w:sz w:val="28"/>
          <w:szCs w:val="28"/>
        </w:rPr>
        <w:t>Эконо</w:t>
      </w:r>
      <w:r w:rsidR="00736D01">
        <w:rPr>
          <w:rFonts w:ascii="Times New Roman" w:hAnsi="Times New Roman" w:cs="Times New Roman"/>
          <w:sz w:val="28"/>
          <w:szCs w:val="28"/>
        </w:rPr>
        <w:t>мика и организация производства;</w:t>
      </w:r>
      <w:r w:rsidR="00736D01" w:rsidRPr="00736D01">
        <w:rPr>
          <w:rFonts w:ascii="Times New Roman" w:hAnsi="Times New Roman" w:cs="Times New Roman"/>
          <w:sz w:val="28"/>
          <w:szCs w:val="28"/>
        </w:rPr>
        <w:t xml:space="preserve"> Организация производства</w:t>
      </w:r>
      <w:r w:rsidR="00736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736D01" w:rsidRPr="00736D01">
        <w:rPr>
          <w:rFonts w:ascii="Times New Roman" w:hAnsi="Times New Roman" w:cs="Times New Roman"/>
          <w:b/>
          <w:sz w:val="28"/>
          <w:szCs w:val="28"/>
          <w:lang w:val="kk-KZ"/>
        </w:rPr>
        <w:t>Теория автоматического регулирования</w:t>
      </w:r>
      <w:r w:rsidR="00B81641" w:rsidRPr="00A512C0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736D01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736D01" w:rsidRPr="00736D01">
        <w:rPr>
          <w:rFonts w:ascii="Times New Roman" w:hAnsi="Times New Roman" w:cs="Times New Roman"/>
          <w:sz w:val="28"/>
          <w:szCs w:val="28"/>
        </w:rPr>
        <w:t>Линейные системы автоматического регулировани</w:t>
      </w:r>
      <w:r w:rsidR="00736D01">
        <w:rPr>
          <w:rFonts w:ascii="Times New Roman" w:hAnsi="Times New Roman" w:cs="Times New Roman"/>
          <w:sz w:val="28"/>
          <w:szCs w:val="28"/>
        </w:rPr>
        <w:t xml:space="preserve">я. </w:t>
      </w:r>
      <w:r w:rsidR="00736D01" w:rsidRPr="00736D01">
        <w:rPr>
          <w:rFonts w:ascii="Times New Roman" w:hAnsi="Times New Roman" w:cs="Times New Roman"/>
          <w:sz w:val="28"/>
          <w:szCs w:val="28"/>
        </w:rPr>
        <w:t>Нелинейные системы автоматического регулирования</w:t>
      </w:r>
      <w:r w:rsidR="00736D01">
        <w:rPr>
          <w:rFonts w:ascii="Times New Roman" w:hAnsi="Times New Roman" w:cs="Times New Roman"/>
          <w:sz w:val="28"/>
          <w:szCs w:val="28"/>
        </w:rPr>
        <w:t>.</w:t>
      </w:r>
    </w:p>
    <w:p w:rsidR="00736D01" w:rsidRDefault="00835861" w:rsidP="00736D0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736D01" w:rsidRPr="00736D01">
        <w:rPr>
          <w:rFonts w:ascii="Times New Roman" w:hAnsi="Times New Roman" w:cs="Times New Roman"/>
          <w:b/>
          <w:sz w:val="28"/>
          <w:szCs w:val="28"/>
          <w:lang w:val="kk-KZ"/>
        </w:rPr>
        <w:t>Практика и дипломное проектирование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A512C0"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736D01" w:rsidRDefault="00736D01" w:rsidP="00736D0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color w:val="000000"/>
          <w:sz w:val="28"/>
          <w:szCs w:val="28"/>
          <w:shd w:val="clear" w:color="auto" w:fill="FFFFFF"/>
        </w:rPr>
      </w:pPr>
      <w:r w:rsidRPr="00736D01">
        <w:rPr>
          <w:rStyle w:val="1"/>
          <w:rFonts w:eastAsiaTheme="minorHAnsi"/>
          <w:sz w:val="28"/>
          <w:szCs w:val="28"/>
        </w:rPr>
        <w:t>Учебная практика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736D01">
        <w:rPr>
          <w:rStyle w:val="1"/>
          <w:rFonts w:eastAsiaTheme="minorHAnsi"/>
          <w:sz w:val="28"/>
          <w:szCs w:val="28"/>
        </w:rPr>
        <w:t>Производственная практика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736D01">
        <w:rPr>
          <w:rStyle w:val="1"/>
          <w:rFonts w:eastAsiaTheme="minorHAnsi"/>
          <w:sz w:val="28"/>
          <w:szCs w:val="28"/>
        </w:rPr>
        <w:t>Преддипломная практика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736D01">
        <w:rPr>
          <w:rStyle w:val="1"/>
          <w:rFonts w:eastAsiaTheme="minorHAnsi"/>
          <w:sz w:val="28"/>
          <w:szCs w:val="28"/>
        </w:rPr>
        <w:t>Написание и защита дипломного проекта (работы)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736D01">
        <w:rPr>
          <w:rStyle w:val="1"/>
          <w:rFonts w:eastAsiaTheme="minorHAnsi"/>
          <w:sz w:val="28"/>
          <w:szCs w:val="28"/>
        </w:rPr>
        <w:t>Государственный экзамен по специальности</w:t>
      </w:r>
      <w:r>
        <w:rPr>
          <w:rStyle w:val="1"/>
          <w:rFonts w:eastAsiaTheme="minorHAnsi"/>
          <w:sz w:val="28"/>
          <w:szCs w:val="28"/>
        </w:rPr>
        <w:t>.</w:t>
      </w:r>
    </w:p>
    <w:p w:rsidR="00C91D5D" w:rsidRDefault="00A512C0" w:rsidP="00835861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</w:p>
    <w:p w:rsidR="004968CC" w:rsidRDefault="004968CC" w:rsidP="004968CC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</w:t>
      </w:r>
    </w:p>
    <w:p w:rsidR="004968CC" w:rsidRDefault="004968CC" w:rsidP="004968CC">
      <w:pPr>
        <w:pStyle w:val="a7"/>
        <w:tabs>
          <w:tab w:val="left" w:pos="567"/>
        </w:tabs>
        <w:jc w:val="center"/>
        <w:rPr>
          <w:rStyle w:val="1"/>
          <w:rFonts w:eastAsiaTheme="minorHAnsi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>"</w:t>
      </w:r>
      <w:r w:rsidRPr="00C91D5D">
        <w:t xml:space="preserve"> </w:t>
      </w:r>
      <w:r w:rsidRPr="00C91D5D">
        <w:rPr>
          <w:rFonts w:ascii="Times New Roman" w:hAnsi="Times New Roman" w:cs="Times New Roman"/>
          <w:b/>
          <w:sz w:val="28"/>
          <w:szCs w:val="28"/>
        </w:rPr>
        <w:t xml:space="preserve">Автоматизация технологических процессов </w:t>
      </w:r>
      <w:r w:rsidRPr="001A2771">
        <w:rPr>
          <w:rFonts w:ascii="Times New Roman" w:hAnsi="Times New Roman" w:cs="Times New Roman"/>
          <w:b/>
          <w:sz w:val="28"/>
          <w:szCs w:val="28"/>
        </w:rPr>
        <w:t>"</w:t>
      </w:r>
    </w:p>
    <w:p w:rsidR="004968CC" w:rsidRP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9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Автоматизация технологических процессов</w:t>
      </w:r>
      <w:r w:rsidRPr="004968CC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4968CC" w:rsidRDefault="004968CC" w:rsidP="004968CC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Pr="004968CC">
        <w:rPr>
          <w:rFonts w:ascii="Times New Roman" w:hAnsi="Times New Roman" w:cs="Times New Roman"/>
          <w:sz w:val="28"/>
          <w:szCs w:val="28"/>
        </w:rPr>
        <w:t>Проектирование баз данных ТП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sz w:val="28"/>
          <w:szCs w:val="28"/>
        </w:rPr>
        <w:t>Алгоритмы и программы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sz w:val="28"/>
          <w:szCs w:val="28"/>
        </w:rPr>
        <w:t>Использование ЭВМ в системах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sz w:val="28"/>
          <w:szCs w:val="28"/>
        </w:rPr>
        <w:t>Методы обработки данных систем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sz w:val="28"/>
          <w:szCs w:val="28"/>
        </w:rPr>
        <w:t>Теория алгоритмов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sz w:val="28"/>
          <w:szCs w:val="28"/>
        </w:rPr>
        <w:t>Моделирование и программное обеспечение систем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8CC" w:rsidRPr="00A512C0" w:rsidRDefault="004968CC" w:rsidP="004968CC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10</w:t>
      </w:r>
      <w:r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Наладка и надежность систем автоматического управления</w:t>
      </w:r>
      <w:r w:rsidRPr="00A512C0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968CC" w:rsidRDefault="004968CC" w:rsidP="004968CC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Pr="004968CC">
        <w:rPr>
          <w:rFonts w:ascii="Times New Roman" w:hAnsi="Times New Roman" w:cs="Times New Roman"/>
          <w:sz w:val="28"/>
          <w:szCs w:val="28"/>
        </w:rPr>
        <w:t>Микропроцессорные средства и программно-технические комплексы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sz w:val="28"/>
          <w:szCs w:val="28"/>
        </w:rPr>
        <w:t>Микропроцессорные системы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sz w:val="28"/>
          <w:szCs w:val="28"/>
        </w:rPr>
        <w:t>Технологические объекты автоматизации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11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Системы автоматизации технологических комплексов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4968CC">
        <w:rPr>
          <w:rStyle w:val="1"/>
          <w:rFonts w:eastAsiaTheme="minorHAnsi"/>
          <w:sz w:val="28"/>
          <w:szCs w:val="28"/>
        </w:rPr>
        <w:t>АСУ технологических процессов промышленных предприятий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Автоматизация технологических комплексов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Проектирование в системах P-CAD</w:t>
      </w:r>
      <w:r>
        <w:rPr>
          <w:rStyle w:val="1"/>
          <w:rFonts w:eastAsiaTheme="minorHAnsi"/>
          <w:sz w:val="28"/>
          <w:szCs w:val="28"/>
        </w:rPr>
        <w:t>.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12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Монтаж и надежность систем автоматического управления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968CC" w:rsidRPr="00736D01" w:rsidRDefault="004968CC" w:rsidP="004968CC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color w:val="000000"/>
          <w:sz w:val="28"/>
          <w:szCs w:val="28"/>
          <w:shd w:val="clear" w:color="auto" w:fill="FFFFFF"/>
        </w:rPr>
      </w:pPr>
      <w:r w:rsidRPr="004968CC">
        <w:rPr>
          <w:rStyle w:val="1"/>
          <w:rFonts w:eastAsiaTheme="minorHAnsi"/>
          <w:sz w:val="28"/>
          <w:szCs w:val="28"/>
        </w:rPr>
        <w:t>Методы производства монтажных работ и принципы наладки АСУ ТП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Теория надежности в САУ</w:t>
      </w:r>
      <w:r>
        <w:rPr>
          <w:rStyle w:val="1"/>
          <w:rFonts w:eastAsiaTheme="minorHAnsi"/>
          <w:sz w:val="28"/>
          <w:szCs w:val="28"/>
        </w:rPr>
        <w:t>.</w:t>
      </w:r>
    </w:p>
    <w:p w:rsidR="004968CC" w:rsidRDefault="004968CC" w:rsidP="00835861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C91D5D" w:rsidRDefault="00C91D5D" w:rsidP="00C91D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</w:t>
      </w:r>
    </w:p>
    <w:p w:rsidR="00C91D5D" w:rsidRDefault="00C91D5D" w:rsidP="00C91D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D">
        <w:rPr>
          <w:rFonts w:ascii="Times New Roman" w:hAnsi="Times New Roman" w:cs="Times New Roman"/>
          <w:b/>
          <w:sz w:val="28"/>
          <w:szCs w:val="28"/>
        </w:rPr>
        <w:t>«Автоматизация и информатизация в системах управления»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9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Математические основы автоматических систем регулирования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4968CC">
        <w:rPr>
          <w:rStyle w:val="1"/>
          <w:rFonts w:eastAsiaTheme="minorHAnsi"/>
          <w:sz w:val="28"/>
          <w:szCs w:val="28"/>
        </w:rPr>
        <w:t>Программирование и проектирование баз данных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Математические задачи и основы автоматизации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Применение ЭВМ в расчетах информационных систем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Техника эксперимента и его обработка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Прик</w:t>
      </w:r>
      <w:r w:rsidR="00EB046D">
        <w:rPr>
          <w:rStyle w:val="1"/>
          <w:rFonts w:eastAsiaTheme="minorHAnsi"/>
          <w:sz w:val="28"/>
          <w:szCs w:val="28"/>
        </w:rPr>
        <w:t>л</w:t>
      </w:r>
      <w:r w:rsidRPr="004968CC">
        <w:rPr>
          <w:rStyle w:val="1"/>
          <w:rFonts w:eastAsiaTheme="minorHAnsi"/>
          <w:sz w:val="28"/>
          <w:szCs w:val="28"/>
        </w:rPr>
        <w:t>адная теория информации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Моделирование и идентификация объектов управления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10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Средства автоматического регулирования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4968CC">
        <w:rPr>
          <w:rStyle w:val="1"/>
          <w:rFonts w:eastAsiaTheme="minorHAnsi"/>
          <w:sz w:val="28"/>
          <w:szCs w:val="28"/>
        </w:rPr>
        <w:lastRenderedPageBreak/>
        <w:t>Цифровая техника и микропроцессорные средства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Микропроцессорные комплексы в системах управления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Технологические процессы и производства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11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Автома</w:t>
      </w:r>
      <w:r w:rsidR="00EB046D">
        <w:rPr>
          <w:rFonts w:ascii="Times New Roman" w:hAnsi="Times New Roman" w:cs="Times New Roman"/>
          <w:b/>
          <w:sz w:val="28"/>
          <w:szCs w:val="28"/>
          <w:lang w:val="kk-KZ"/>
        </w:rPr>
        <w:t>тизация технологических комплекс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968CC" w:rsidRPr="00736D01" w:rsidRDefault="004968CC" w:rsidP="004968CC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color w:val="000000"/>
          <w:sz w:val="28"/>
          <w:szCs w:val="28"/>
          <w:shd w:val="clear" w:color="auto" w:fill="FFFFFF"/>
        </w:rPr>
      </w:pPr>
      <w:r w:rsidRPr="004968CC">
        <w:rPr>
          <w:rStyle w:val="1"/>
          <w:rFonts w:eastAsiaTheme="minorHAnsi"/>
          <w:sz w:val="28"/>
          <w:szCs w:val="28"/>
        </w:rPr>
        <w:t>Технологические измерения и приборы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Автоматизация типовых технологических процессов и производств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САПР систем автоматизации</w:t>
      </w:r>
      <w:r>
        <w:rPr>
          <w:rStyle w:val="1"/>
          <w:rFonts w:eastAsiaTheme="minorHAnsi"/>
          <w:sz w:val="28"/>
          <w:szCs w:val="28"/>
        </w:rPr>
        <w:t>.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12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4968CC">
        <w:rPr>
          <w:rFonts w:ascii="Times New Roman" w:hAnsi="Times New Roman" w:cs="Times New Roman"/>
          <w:b/>
          <w:sz w:val="28"/>
          <w:szCs w:val="28"/>
          <w:lang w:val="kk-KZ"/>
        </w:rPr>
        <w:t>Монтаж и оценка надежности  систем автоматизации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968CC" w:rsidRDefault="004968CC" w:rsidP="004968CC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4968CC">
        <w:rPr>
          <w:rStyle w:val="1"/>
          <w:rFonts w:eastAsiaTheme="minorHAnsi"/>
          <w:sz w:val="28"/>
          <w:szCs w:val="28"/>
        </w:rPr>
        <w:t>Монтаж и наладка систем автоматизации</w:t>
      </w:r>
      <w:r w:rsidR="00EB046D">
        <w:rPr>
          <w:rStyle w:val="1"/>
          <w:rFonts w:eastAsiaTheme="minorHAnsi"/>
          <w:sz w:val="28"/>
          <w:szCs w:val="28"/>
        </w:rPr>
        <w:t xml:space="preserve">. </w:t>
      </w:r>
      <w:r w:rsidRPr="004968CC">
        <w:rPr>
          <w:rStyle w:val="1"/>
          <w:rFonts w:eastAsiaTheme="minorHAnsi"/>
          <w:sz w:val="28"/>
          <w:szCs w:val="28"/>
        </w:rPr>
        <w:t>Надежность систем управления</w:t>
      </w:r>
      <w:r w:rsidR="00EB046D">
        <w:rPr>
          <w:rStyle w:val="1"/>
          <w:rFonts w:eastAsiaTheme="minorHAnsi"/>
          <w:sz w:val="28"/>
          <w:szCs w:val="28"/>
        </w:rPr>
        <w:t>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8A1087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Энергетический</w:t>
      </w:r>
      <w:r w:rsidR="00835861" w:rsidRPr="00835861">
        <w:rPr>
          <w:rStyle w:val="1"/>
          <w:rFonts w:eastAsiaTheme="minorHAnsi"/>
          <w:b/>
          <w:sz w:val="28"/>
          <w:szCs w:val="28"/>
        </w:rPr>
        <w:t xml:space="preserve"> ф</w:t>
      </w:r>
      <w:r w:rsidR="00303108" w:rsidRPr="00835861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="00835861"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>
        <w:rPr>
          <w:rStyle w:val="1"/>
          <w:rFonts w:eastAsiaTheme="minorHAnsi"/>
          <w:sz w:val="28"/>
          <w:szCs w:val="28"/>
        </w:rPr>
        <w:t>67-36-29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5320C1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5320C1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20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5320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320C1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5320C1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5320C1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5320C1">
        <w:rPr>
          <w:rStyle w:val="1"/>
          <w:rFonts w:eastAsiaTheme="minorHAnsi"/>
          <w:b/>
          <w:sz w:val="28"/>
          <w:szCs w:val="28"/>
        </w:rPr>
        <w:t xml:space="preserve">: </w:t>
      </w:r>
      <w:proofErr w:type="spellStart"/>
      <w:r w:rsidRPr="008A108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prikom</w:t>
      </w:r>
      <w:proofErr w:type="spellEnd"/>
      <w:r w:rsidRPr="005320C1">
        <w:rPr>
          <w:rFonts w:ascii="Times New Roman" w:hAnsi="Times New Roman" w:cs="Times New Roman"/>
          <w:sz w:val="28"/>
          <w:szCs w:val="28"/>
        </w:rPr>
        <w:t>@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5320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8A1087">
        <w:rPr>
          <w:rStyle w:val="1"/>
          <w:rFonts w:eastAsiaTheme="minorHAnsi"/>
          <w:sz w:val="28"/>
          <w:szCs w:val="28"/>
        </w:rPr>
        <w:t>Кислов Александр Петрович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CD03B0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>
        <w:rPr>
          <w:rStyle w:val="1"/>
          <w:rFonts w:eastAsiaTheme="minorHAnsi"/>
          <w:sz w:val="28"/>
          <w:szCs w:val="28"/>
          <w:lang w:val="en-US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>
        <w:rPr>
          <w:rStyle w:val="1"/>
          <w:rFonts w:eastAsiaTheme="minorHAnsi"/>
          <w:sz w:val="28"/>
          <w:szCs w:val="28"/>
          <w:lang w:val="en-US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CD03B0">
        <w:rPr>
          <w:rStyle w:val="1"/>
          <w:rFonts w:eastAsiaTheme="minorHAnsi"/>
          <w:sz w:val="28"/>
          <w:szCs w:val="28"/>
          <w:lang w:val="en-US"/>
        </w:rPr>
        <w:t>67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>
        <w:rPr>
          <w:rStyle w:val="1"/>
          <w:rFonts w:eastAsiaTheme="minorHAnsi"/>
          <w:sz w:val="28"/>
          <w:szCs w:val="28"/>
          <w:lang w:val="en-US"/>
        </w:rPr>
        <w:t>36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8A1087">
        <w:rPr>
          <w:rStyle w:val="1"/>
          <w:rFonts w:eastAsiaTheme="minorHAnsi"/>
          <w:sz w:val="28"/>
          <w:szCs w:val="28"/>
        </w:rPr>
        <w:t>29</w:t>
      </w:r>
      <w:r w:rsidR="008A1087">
        <w:rPr>
          <w:rStyle w:val="1"/>
          <w:rFonts w:eastAsiaTheme="minorHAnsi"/>
          <w:sz w:val="28"/>
          <w:szCs w:val="28"/>
          <w:lang w:val="en-US"/>
        </w:rPr>
        <w:t xml:space="preserve"> (1</w:t>
      </w:r>
      <w:r w:rsidR="008A1087">
        <w:rPr>
          <w:rStyle w:val="1"/>
          <w:rFonts w:eastAsiaTheme="minorHAnsi"/>
          <w:sz w:val="28"/>
          <w:szCs w:val="28"/>
        </w:rPr>
        <w:t>321</w:t>
      </w:r>
      <w:r w:rsidR="00CD03B0">
        <w:rPr>
          <w:rStyle w:val="1"/>
          <w:rFonts w:eastAsiaTheme="minorHAnsi"/>
          <w:sz w:val="28"/>
          <w:szCs w:val="28"/>
          <w:lang w:val="en-US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08"/>
    <w:rsid w:val="00043626"/>
    <w:rsid w:val="00065746"/>
    <w:rsid w:val="000738F9"/>
    <w:rsid w:val="00075891"/>
    <w:rsid w:val="000D7852"/>
    <w:rsid w:val="001908D6"/>
    <w:rsid w:val="001A1F08"/>
    <w:rsid w:val="00212D3F"/>
    <w:rsid w:val="00227C29"/>
    <w:rsid w:val="00274AB8"/>
    <w:rsid w:val="002E592C"/>
    <w:rsid w:val="00303108"/>
    <w:rsid w:val="00303296"/>
    <w:rsid w:val="003432A0"/>
    <w:rsid w:val="00392C7E"/>
    <w:rsid w:val="00411AB4"/>
    <w:rsid w:val="00421C8B"/>
    <w:rsid w:val="00475778"/>
    <w:rsid w:val="004968CC"/>
    <w:rsid w:val="004B61E8"/>
    <w:rsid w:val="004C55D9"/>
    <w:rsid w:val="005320C1"/>
    <w:rsid w:val="005A134C"/>
    <w:rsid w:val="005B7F7E"/>
    <w:rsid w:val="005E1225"/>
    <w:rsid w:val="005E13F5"/>
    <w:rsid w:val="005F170E"/>
    <w:rsid w:val="006527BF"/>
    <w:rsid w:val="00677399"/>
    <w:rsid w:val="006C040D"/>
    <w:rsid w:val="00704C25"/>
    <w:rsid w:val="007103CB"/>
    <w:rsid w:val="00736D01"/>
    <w:rsid w:val="007B02D7"/>
    <w:rsid w:val="007F4DC5"/>
    <w:rsid w:val="00831F09"/>
    <w:rsid w:val="00835861"/>
    <w:rsid w:val="008A1087"/>
    <w:rsid w:val="00905029"/>
    <w:rsid w:val="009105A5"/>
    <w:rsid w:val="009315EF"/>
    <w:rsid w:val="009A440B"/>
    <w:rsid w:val="009A7F87"/>
    <w:rsid w:val="00A512C0"/>
    <w:rsid w:val="00A72123"/>
    <w:rsid w:val="00B01E6F"/>
    <w:rsid w:val="00B04146"/>
    <w:rsid w:val="00B81641"/>
    <w:rsid w:val="00B92242"/>
    <w:rsid w:val="00BA485D"/>
    <w:rsid w:val="00BC679E"/>
    <w:rsid w:val="00C07999"/>
    <w:rsid w:val="00C579B3"/>
    <w:rsid w:val="00C871B4"/>
    <w:rsid w:val="00C91D5D"/>
    <w:rsid w:val="00CD03B0"/>
    <w:rsid w:val="00D002DB"/>
    <w:rsid w:val="00D61120"/>
    <w:rsid w:val="00DA1734"/>
    <w:rsid w:val="00DB158E"/>
    <w:rsid w:val="00E633DA"/>
    <w:rsid w:val="00E67059"/>
    <w:rsid w:val="00EB046D"/>
    <w:rsid w:val="00EE721D"/>
    <w:rsid w:val="00F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48735-7731-4DD0-BF7D-1CEE6029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CCCAE-CEE2-4DBB-BDEE-E268C81D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Хамзина Шолпан Мухитовна</cp:lastModifiedBy>
  <cp:revision>27</cp:revision>
  <dcterms:created xsi:type="dcterms:W3CDTF">2018-10-12T06:03:00Z</dcterms:created>
  <dcterms:modified xsi:type="dcterms:W3CDTF">2018-11-15T04:05:00Z</dcterms:modified>
</cp:coreProperties>
</file>