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33" w:rsidRPr="00B05C2A" w:rsidRDefault="00CC7E33" w:rsidP="00CC7E33">
      <w:pPr>
        <w:spacing w:after="0" w:line="240" w:lineRule="auto"/>
        <w:ind w:firstLine="567"/>
        <w:jc w:val="center"/>
        <w:rPr>
          <w:rFonts w:ascii="Times New Roman" w:hAnsi="Times New Roman"/>
          <w:b/>
          <w:u w:val="single"/>
        </w:rPr>
      </w:pPr>
      <w:r w:rsidRPr="00B05C2A">
        <w:rPr>
          <w:rFonts w:ascii="Times New Roman" w:hAnsi="Times New Roman"/>
          <w:b/>
          <w:u w:val="single"/>
        </w:rPr>
        <w:t>PV/AS 2214 Промышленная вентиляция</w:t>
      </w:r>
    </w:p>
    <w:p w:rsidR="00CC7E33" w:rsidRPr="00B05C2A" w:rsidRDefault="00CC7E33" w:rsidP="00CC7E33">
      <w:pPr>
        <w:pStyle w:val="ac"/>
        <w:spacing w:before="0" w:line="240" w:lineRule="auto"/>
        <w:ind w:left="0" w:right="0"/>
        <w:rPr>
          <w:u w:val="single"/>
        </w:rPr>
      </w:pPr>
      <w:r w:rsidRPr="00B05C2A">
        <w:rPr>
          <w:u w:val="single"/>
        </w:rPr>
        <w:t xml:space="preserve">1 семестр 2018 -2019 </w:t>
      </w:r>
      <w:proofErr w:type="spellStart"/>
      <w:r w:rsidRPr="00B05C2A">
        <w:rPr>
          <w:u w:val="single"/>
        </w:rPr>
        <w:t>уч.года</w:t>
      </w:r>
      <w:proofErr w:type="spellEnd"/>
    </w:p>
    <w:p w:rsidR="00CC7E33" w:rsidRPr="00B05C2A" w:rsidRDefault="00CC7E33" w:rsidP="00CC7E33">
      <w:pPr>
        <w:pStyle w:val="ac"/>
        <w:spacing w:before="0" w:line="240" w:lineRule="auto"/>
        <w:ind w:left="0" w:right="0"/>
      </w:pPr>
    </w:p>
    <w:p w:rsidR="00CC7E33" w:rsidRPr="00B05C2A" w:rsidRDefault="00CC7E33" w:rsidP="00CC7E33">
      <w:pPr>
        <w:pStyle w:val="a7"/>
        <w:numPr>
          <w:ilvl w:val="0"/>
          <w:numId w:val="1"/>
        </w:numPr>
        <w:tabs>
          <w:tab w:val="left" w:pos="851"/>
        </w:tabs>
        <w:ind w:left="0" w:firstLine="567"/>
        <w:jc w:val="both"/>
        <w:rPr>
          <w:sz w:val="22"/>
          <w:szCs w:val="22"/>
        </w:rPr>
      </w:pPr>
      <w:r w:rsidRPr="00B05C2A">
        <w:rPr>
          <w:sz w:val="22"/>
          <w:szCs w:val="22"/>
          <w:lang w:val="kk-KZ"/>
        </w:rPr>
        <w:t>Дисциплина «</w:t>
      </w:r>
      <w:r w:rsidRPr="00B05C2A">
        <w:rPr>
          <w:sz w:val="22"/>
          <w:szCs w:val="22"/>
        </w:rPr>
        <w:t>Промышленная вентиляция» дает навыки по постановке и решению задач вентиляции, практической работы с современными приборами контроля и управления вентиляцией.</w:t>
      </w:r>
    </w:p>
    <w:p w:rsidR="00CC7E33" w:rsidRPr="00B05C2A" w:rsidRDefault="00CC7E33" w:rsidP="00CC7E33">
      <w:pPr>
        <w:pStyle w:val="aa"/>
        <w:numPr>
          <w:ilvl w:val="0"/>
          <w:numId w:val="1"/>
        </w:numPr>
        <w:tabs>
          <w:tab w:val="left" w:pos="851"/>
          <w:tab w:val="left" w:pos="993"/>
        </w:tabs>
        <w:spacing w:after="0" w:line="240" w:lineRule="auto"/>
        <w:ind w:left="0" w:firstLine="567"/>
        <w:jc w:val="both"/>
        <w:rPr>
          <w:rFonts w:ascii="Times New Roman" w:hAnsi="Times New Roman"/>
          <w:sz w:val="22"/>
          <w:szCs w:val="22"/>
        </w:rPr>
      </w:pPr>
      <w:r w:rsidRPr="00B05C2A">
        <w:rPr>
          <w:rFonts w:ascii="Times New Roman" w:hAnsi="Times New Roman"/>
          <w:sz w:val="22"/>
          <w:szCs w:val="22"/>
        </w:rPr>
        <w:t xml:space="preserve">Всего – </w:t>
      </w:r>
      <w:proofErr w:type="gramStart"/>
      <w:r w:rsidRPr="00B05C2A">
        <w:rPr>
          <w:rFonts w:ascii="Times New Roman" w:hAnsi="Times New Roman"/>
          <w:sz w:val="22"/>
          <w:szCs w:val="22"/>
        </w:rPr>
        <w:t>4</w:t>
      </w:r>
      <w:r w:rsidRPr="00B05C2A">
        <w:rPr>
          <w:rFonts w:ascii="Times New Roman" w:hAnsi="Times New Roman"/>
          <w:i/>
          <w:sz w:val="22"/>
          <w:szCs w:val="22"/>
        </w:rPr>
        <w:t xml:space="preserve"> </w:t>
      </w:r>
      <w:r w:rsidRPr="00B05C2A">
        <w:rPr>
          <w:rFonts w:ascii="Times New Roman" w:hAnsi="Times New Roman"/>
          <w:color w:val="000000"/>
          <w:sz w:val="22"/>
          <w:szCs w:val="22"/>
        </w:rPr>
        <w:t xml:space="preserve"> ECTS</w:t>
      </w:r>
      <w:proofErr w:type="gramEnd"/>
    </w:p>
    <w:p w:rsidR="00CC7E33" w:rsidRPr="00B05C2A" w:rsidRDefault="00CC7E33" w:rsidP="00CC7E33">
      <w:pPr>
        <w:pStyle w:val="aa"/>
        <w:numPr>
          <w:ilvl w:val="0"/>
          <w:numId w:val="1"/>
        </w:numPr>
        <w:tabs>
          <w:tab w:val="left" w:pos="851"/>
        </w:tabs>
        <w:spacing w:after="0" w:line="240" w:lineRule="auto"/>
        <w:ind w:left="0" w:firstLine="567"/>
        <w:jc w:val="both"/>
        <w:rPr>
          <w:rFonts w:ascii="Times New Roman" w:hAnsi="Times New Roman"/>
          <w:b/>
          <w:sz w:val="22"/>
          <w:szCs w:val="22"/>
        </w:rPr>
      </w:pPr>
      <w:r w:rsidRPr="00B05C2A">
        <w:rPr>
          <w:rFonts w:ascii="Times New Roman" w:hAnsi="Times New Roman"/>
          <w:sz w:val="22"/>
          <w:szCs w:val="22"/>
        </w:rPr>
        <w:t>Цель преподавания дисциплины - формирование у студентов системы знаний по основам теории и практики проектирования промышленной вентиляции, ознакомление с научными основами, техническими средствами и практическими способами создания и поддержки нормальных атмосферных условий и требуемой степени чистоты воздуха на рабочих местах и в зоне обитания человека в условиях производства</w:t>
      </w:r>
      <w:r w:rsidRPr="00B05C2A">
        <w:rPr>
          <w:rFonts w:ascii="Times New Roman" w:hAnsi="Times New Roman"/>
          <w:b/>
          <w:sz w:val="22"/>
          <w:szCs w:val="22"/>
        </w:rPr>
        <w:t>.</w:t>
      </w:r>
    </w:p>
    <w:p w:rsidR="00CC7E33" w:rsidRPr="00B05C2A" w:rsidRDefault="00CC7E33" w:rsidP="00CC7E33">
      <w:pPr>
        <w:pStyle w:val="Default"/>
        <w:numPr>
          <w:ilvl w:val="0"/>
          <w:numId w:val="1"/>
        </w:numPr>
        <w:tabs>
          <w:tab w:val="left" w:pos="851"/>
          <w:tab w:val="left" w:pos="993"/>
        </w:tabs>
        <w:ind w:left="0" w:firstLine="567"/>
        <w:jc w:val="both"/>
        <w:rPr>
          <w:sz w:val="22"/>
          <w:szCs w:val="22"/>
          <w:lang w:val="kk-KZ"/>
        </w:rPr>
      </w:pPr>
      <w:r w:rsidRPr="00B05C2A">
        <w:rPr>
          <w:sz w:val="22"/>
          <w:szCs w:val="22"/>
          <w:lang w:val="kk-KZ"/>
        </w:rPr>
        <w:t>В результате изучения данной дисциплины студенты должны:</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иметь представление об:</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 аэродинамике воздушных потоков; атмосфере промышленных предприятий; видах вентиляторов и их применении; технических испытаниях и эксплуатации вентиляционных систем;</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знать:</w:t>
      </w:r>
    </w:p>
    <w:p w:rsidR="00CC7E33" w:rsidRPr="00B05C2A" w:rsidRDefault="00CC7E33" w:rsidP="00CC7E33">
      <w:pPr>
        <w:pStyle w:val="a3"/>
        <w:shd w:val="clear" w:color="auto" w:fill="FFFFFF"/>
        <w:ind w:firstLine="567"/>
        <w:rPr>
          <w:sz w:val="22"/>
          <w:szCs w:val="22"/>
        </w:rPr>
      </w:pPr>
      <w:r w:rsidRPr="00B05C2A">
        <w:rPr>
          <w:sz w:val="22"/>
          <w:szCs w:val="22"/>
        </w:rPr>
        <w:t>- методы решения задач промышленной вентиляции, современное состояние аэромеханики вентиляционных потоков, способы и средства создания нормативных атмосферных условий на рабочих местах средствами вентиляции;</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уметь:</w:t>
      </w:r>
    </w:p>
    <w:p w:rsidR="00CC7E33" w:rsidRPr="00B05C2A" w:rsidRDefault="00CC7E33" w:rsidP="00CC7E33">
      <w:pPr>
        <w:pStyle w:val="a8"/>
        <w:spacing w:after="0"/>
        <w:ind w:firstLine="567"/>
        <w:jc w:val="both"/>
        <w:rPr>
          <w:rFonts w:ascii="Times New Roman" w:hAnsi="Times New Roman"/>
        </w:rPr>
      </w:pPr>
      <w:r w:rsidRPr="00B05C2A">
        <w:rPr>
          <w:rFonts w:ascii="Times New Roman" w:hAnsi="Times New Roman"/>
        </w:rPr>
        <w:t>- решать задачи проектирования и управления вентиляцией промышленных объектов, владеть методами проведения научных исследований при решении практических вопросов вентиляции, составлять расчетные схемы для проветривания помещений, рассчитывать аэродинамические параметры воздухопроводов, определять потребное количество воздуха;</w:t>
      </w:r>
    </w:p>
    <w:p w:rsidR="00CC7E33" w:rsidRPr="00B05C2A" w:rsidRDefault="00CC7E33" w:rsidP="00CC7E33">
      <w:pPr>
        <w:spacing w:after="0" w:line="240" w:lineRule="auto"/>
        <w:ind w:firstLine="567"/>
        <w:jc w:val="both"/>
        <w:rPr>
          <w:rFonts w:ascii="Times New Roman" w:hAnsi="Times New Roman"/>
          <w:bCs/>
        </w:rPr>
      </w:pPr>
      <w:r w:rsidRPr="00B05C2A">
        <w:rPr>
          <w:rFonts w:ascii="Times New Roman" w:hAnsi="Times New Roman"/>
          <w:bCs/>
        </w:rPr>
        <w:t xml:space="preserve">приобрести </w:t>
      </w:r>
      <w:r w:rsidRPr="00B05C2A">
        <w:rPr>
          <w:rFonts w:ascii="Times New Roman" w:hAnsi="Times New Roman"/>
        </w:rPr>
        <w:t xml:space="preserve">практические </w:t>
      </w:r>
      <w:r w:rsidRPr="00B05C2A">
        <w:rPr>
          <w:rFonts w:ascii="Times New Roman" w:hAnsi="Times New Roman"/>
          <w:bCs/>
        </w:rPr>
        <w:t>навыки:</w:t>
      </w:r>
    </w:p>
    <w:p w:rsidR="00CC7E33" w:rsidRPr="00B05C2A" w:rsidRDefault="00CC7E33" w:rsidP="00CC7E33">
      <w:pPr>
        <w:spacing w:after="0" w:line="240" w:lineRule="auto"/>
        <w:ind w:firstLine="567"/>
        <w:jc w:val="both"/>
        <w:rPr>
          <w:rFonts w:ascii="Times New Roman" w:hAnsi="Times New Roman"/>
          <w:color w:val="000000"/>
        </w:rPr>
      </w:pPr>
      <w:r w:rsidRPr="00B05C2A">
        <w:rPr>
          <w:rFonts w:ascii="Times New Roman" w:hAnsi="Times New Roman"/>
        </w:rPr>
        <w:t xml:space="preserve">- по применению знания и навыков для выполнения расчетов по проектированию </w:t>
      </w:r>
      <w:r w:rsidRPr="00B05C2A">
        <w:rPr>
          <w:rFonts w:ascii="Times New Roman" w:hAnsi="Times New Roman"/>
          <w:color w:val="000000"/>
        </w:rPr>
        <w:t>вентиляционных сетей;</w:t>
      </w:r>
    </w:p>
    <w:p w:rsidR="00CC7E33" w:rsidRPr="00B05C2A" w:rsidRDefault="00CC7E33" w:rsidP="00CC7E33">
      <w:pPr>
        <w:pStyle w:val="a5"/>
        <w:tabs>
          <w:tab w:val="left" w:pos="993"/>
        </w:tabs>
        <w:spacing w:before="0" w:beforeAutospacing="0" w:after="0" w:afterAutospacing="0"/>
        <w:ind w:firstLine="567"/>
        <w:rPr>
          <w:color w:val="000000"/>
          <w:sz w:val="22"/>
          <w:szCs w:val="22"/>
          <w:lang w:eastAsia="en-US"/>
        </w:rPr>
      </w:pPr>
      <w:r w:rsidRPr="00B05C2A">
        <w:rPr>
          <w:color w:val="000000"/>
          <w:sz w:val="22"/>
          <w:szCs w:val="22"/>
          <w:lang w:eastAsia="en-US"/>
        </w:rPr>
        <w:t>- работы с нормативными документами;</w:t>
      </w:r>
    </w:p>
    <w:p w:rsidR="00CC7E33" w:rsidRPr="00B05C2A" w:rsidRDefault="00CC7E33" w:rsidP="00CC7E33">
      <w:pPr>
        <w:pStyle w:val="a5"/>
        <w:tabs>
          <w:tab w:val="left" w:pos="993"/>
        </w:tabs>
        <w:spacing w:before="0" w:beforeAutospacing="0" w:after="0" w:afterAutospacing="0"/>
        <w:ind w:firstLine="567"/>
        <w:rPr>
          <w:color w:val="000000"/>
          <w:sz w:val="22"/>
          <w:szCs w:val="22"/>
          <w:lang w:eastAsia="en-US"/>
        </w:rPr>
      </w:pPr>
      <w:r w:rsidRPr="00B05C2A">
        <w:rPr>
          <w:color w:val="000000"/>
          <w:sz w:val="22"/>
          <w:szCs w:val="22"/>
          <w:lang w:eastAsia="en-US"/>
        </w:rPr>
        <w:t>- работы с учебной и справочной литературой.</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Формируемые компетенции:</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 xml:space="preserve">- знание и понимание причин и источников </w:t>
      </w:r>
      <w:r w:rsidRPr="00B05C2A">
        <w:rPr>
          <w:rFonts w:ascii="Times New Roman" w:hAnsi="Times New Roman"/>
          <w:color w:val="000000"/>
        </w:rPr>
        <w:t>загрязнения атмосферы вредными веществами, их воздействие на организм человека; атмосферы промышленных предприятий, закономерности распространения вредных примесей в атмосфере;</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 применение знания и понимания для выполнения расчетов по проектированию вентиляционных сетей;</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 формирование суждений по выбору типов вентиляторов и воздухопроводов для осуществления проектно-конструкторской деятельности, в вопросах защиты человека от опасных и вредных производственных факторов;</w:t>
      </w:r>
    </w:p>
    <w:p w:rsidR="00CC7E33" w:rsidRPr="00B05C2A" w:rsidRDefault="00CC7E33" w:rsidP="00CC7E33">
      <w:pPr>
        <w:spacing w:after="0" w:line="240" w:lineRule="auto"/>
        <w:ind w:firstLine="567"/>
        <w:jc w:val="both"/>
        <w:rPr>
          <w:rFonts w:ascii="Times New Roman" w:hAnsi="Times New Roman"/>
        </w:rPr>
      </w:pPr>
      <w:r w:rsidRPr="00B05C2A">
        <w:rPr>
          <w:rFonts w:ascii="Times New Roman" w:hAnsi="Times New Roman"/>
        </w:rPr>
        <w:t>- коммуникативная включает в себя владение лексикой и грамматикой, характерных для официально-делового и научного стилей речи, используемого при составлении проектной документации, при эксплуатации вентиляционных систем;</w:t>
      </w:r>
    </w:p>
    <w:p w:rsidR="00CC7E33" w:rsidRPr="00B05C2A" w:rsidRDefault="00CC7E33" w:rsidP="00CC7E33">
      <w:pPr>
        <w:pStyle w:val="a8"/>
        <w:spacing w:after="0"/>
        <w:ind w:firstLine="567"/>
        <w:jc w:val="both"/>
        <w:rPr>
          <w:rFonts w:ascii="Times New Roman" w:hAnsi="Times New Roman"/>
        </w:rPr>
      </w:pPr>
      <w:r w:rsidRPr="00B05C2A">
        <w:rPr>
          <w:rFonts w:ascii="Times New Roman" w:hAnsi="Times New Roman"/>
        </w:rPr>
        <w:t>- навыки обучения в самостоятельной работе с учебной и специальной литературой, постановке и решения задач вентиляции, практической работы с современными приборами контроля и управления вентиляцией.</w:t>
      </w:r>
    </w:p>
    <w:p w:rsidR="00CC7E33" w:rsidRPr="00B05C2A" w:rsidRDefault="00CC7E33" w:rsidP="00CC7E33">
      <w:pPr>
        <w:pStyle w:val="Default"/>
        <w:tabs>
          <w:tab w:val="left" w:pos="993"/>
        </w:tabs>
        <w:ind w:firstLine="567"/>
        <w:jc w:val="both"/>
        <w:rPr>
          <w:sz w:val="22"/>
          <w:szCs w:val="22"/>
        </w:rPr>
      </w:pPr>
      <w:r w:rsidRPr="00B05C2A">
        <w:rPr>
          <w:bCs/>
          <w:sz w:val="22"/>
          <w:szCs w:val="22"/>
        </w:rPr>
        <w:t>иметь представление</w:t>
      </w:r>
      <w:r w:rsidRPr="00B05C2A">
        <w:rPr>
          <w:sz w:val="22"/>
          <w:szCs w:val="22"/>
        </w:rPr>
        <w:t xml:space="preserve">: </w:t>
      </w:r>
    </w:p>
    <w:p w:rsidR="00CC7E33" w:rsidRPr="00B05C2A" w:rsidRDefault="00CC7E33" w:rsidP="00CC7E33">
      <w:pPr>
        <w:pStyle w:val="Default"/>
        <w:tabs>
          <w:tab w:val="left" w:pos="993"/>
        </w:tabs>
        <w:ind w:firstLine="567"/>
        <w:jc w:val="both"/>
        <w:rPr>
          <w:sz w:val="22"/>
          <w:szCs w:val="22"/>
        </w:rPr>
      </w:pPr>
      <w:r w:rsidRPr="00B05C2A">
        <w:rPr>
          <w:sz w:val="22"/>
          <w:szCs w:val="22"/>
        </w:rPr>
        <w:t xml:space="preserve">- о ведущем положении отрасли при производстве строительных материалов и изделий, о рациональном использовании сырьевых материалов с учетом экологической безопасности, экономии топливно-энергетических и материальных ресурсов; </w:t>
      </w:r>
    </w:p>
    <w:p w:rsidR="00CC7E33" w:rsidRPr="00B05C2A" w:rsidRDefault="00CC7E33" w:rsidP="00CC7E33">
      <w:pPr>
        <w:pStyle w:val="Default"/>
        <w:tabs>
          <w:tab w:val="left" w:pos="993"/>
        </w:tabs>
        <w:ind w:firstLine="567"/>
        <w:jc w:val="both"/>
        <w:rPr>
          <w:sz w:val="22"/>
          <w:szCs w:val="22"/>
        </w:rPr>
      </w:pPr>
      <w:r w:rsidRPr="00B05C2A">
        <w:rPr>
          <w:bCs/>
          <w:sz w:val="22"/>
          <w:szCs w:val="22"/>
        </w:rPr>
        <w:t>знать</w:t>
      </w:r>
      <w:r w:rsidRPr="00B05C2A">
        <w:rPr>
          <w:sz w:val="22"/>
          <w:szCs w:val="22"/>
        </w:rPr>
        <w:t xml:space="preserve">: </w:t>
      </w:r>
    </w:p>
    <w:p w:rsidR="00CC7E33" w:rsidRPr="00B05C2A" w:rsidRDefault="00CC7E33" w:rsidP="00CC7E33">
      <w:pPr>
        <w:pStyle w:val="Default"/>
        <w:tabs>
          <w:tab w:val="left" w:pos="993"/>
        </w:tabs>
        <w:ind w:firstLine="567"/>
        <w:jc w:val="both"/>
        <w:rPr>
          <w:sz w:val="22"/>
          <w:szCs w:val="22"/>
        </w:rPr>
      </w:pPr>
      <w:r w:rsidRPr="00B05C2A">
        <w:rPr>
          <w:sz w:val="22"/>
          <w:szCs w:val="22"/>
        </w:rPr>
        <w:t xml:space="preserve">- номенклатуру, свойства и особенности структуры, сырьевые ресурсы для производства, сущность процессов изготовления и технологию производства строительных материалов. </w:t>
      </w:r>
    </w:p>
    <w:p w:rsidR="00CC7E33" w:rsidRPr="00B05C2A" w:rsidRDefault="00CC7E33" w:rsidP="00CC7E33">
      <w:pPr>
        <w:pStyle w:val="Default"/>
        <w:tabs>
          <w:tab w:val="left" w:pos="993"/>
        </w:tabs>
        <w:ind w:firstLine="567"/>
        <w:jc w:val="both"/>
        <w:rPr>
          <w:sz w:val="22"/>
          <w:szCs w:val="22"/>
        </w:rPr>
      </w:pPr>
      <w:r w:rsidRPr="00B05C2A">
        <w:rPr>
          <w:bCs/>
          <w:sz w:val="22"/>
          <w:szCs w:val="22"/>
        </w:rPr>
        <w:t>уметь</w:t>
      </w:r>
      <w:r w:rsidRPr="00B05C2A">
        <w:rPr>
          <w:sz w:val="22"/>
          <w:szCs w:val="22"/>
        </w:rPr>
        <w:t xml:space="preserve">: </w:t>
      </w:r>
    </w:p>
    <w:p w:rsidR="00CC7E33" w:rsidRPr="00B05C2A" w:rsidRDefault="00CC7E33" w:rsidP="00CC7E33">
      <w:pPr>
        <w:pStyle w:val="Default"/>
        <w:tabs>
          <w:tab w:val="left" w:pos="993"/>
        </w:tabs>
        <w:ind w:firstLine="567"/>
        <w:jc w:val="both"/>
        <w:rPr>
          <w:sz w:val="22"/>
          <w:szCs w:val="22"/>
        </w:rPr>
      </w:pPr>
      <w:r w:rsidRPr="00B05C2A">
        <w:rPr>
          <w:sz w:val="22"/>
          <w:szCs w:val="22"/>
        </w:rPr>
        <w:t xml:space="preserve">- определять и оценивать свойства строительных материалов, обосновывать выбор материалов и изделий в проектных решениях для заданных условий эксплуатации, прогнозировать надежность и долговечность материалов в конструкции, определять экономическую эффективность производства и применения строительных материалов и изделий. </w:t>
      </w:r>
    </w:p>
    <w:p w:rsidR="00CC7E33" w:rsidRPr="00B05C2A" w:rsidRDefault="00CC7E33" w:rsidP="00CC7E33">
      <w:pPr>
        <w:pStyle w:val="Default"/>
        <w:tabs>
          <w:tab w:val="left" w:pos="993"/>
        </w:tabs>
        <w:ind w:firstLine="567"/>
        <w:jc w:val="both"/>
        <w:rPr>
          <w:sz w:val="22"/>
          <w:szCs w:val="22"/>
        </w:rPr>
      </w:pPr>
      <w:r w:rsidRPr="00B05C2A">
        <w:rPr>
          <w:bCs/>
          <w:sz w:val="22"/>
          <w:szCs w:val="22"/>
        </w:rPr>
        <w:t>приобрести практические навыки</w:t>
      </w:r>
      <w:r w:rsidRPr="00B05C2A">
        <w:rPr>
          <w:sz w:val="22"/>
          <w:szCs w:val="22"/>
        </w:rPr>
        <w:t xml:space="preserve">: </w:t>
      </w:r>
    </w:p>
    <w:p w:rsidR="00CC7E33" w:rsidRPr="00B05C2A" w:rsidRDefault="00CC7E33" w:rsidP="00CC7E33">
      <w:pPr>
        <w:pStyle w:val="Default"/>
        <w:tabs>
          <w:tab w:val="left" w:pos="993"/>
        </w:tabs>
        <w:ind w:firstLine="567"/>
        <w:jc w:val="both"/>
        <w:rPr>
          <w:sz w:val="22"/>
          <w:szCs w:val="22"/>
        </w:rPr>
      </w:pPr>
      <w:r w:rsidRPr="00B05C2A">
        <w:rPr>
          <w:sz w:val="22"/>
          <w:szCs w:val="22"/>
        </w:rPr>
        <w:lastRenderedPageBreak/>
        <w:t xml:space="preserve">- определения и сравнения свойств строительных материалов. </w:t>
      </w:r>
    </w:p>
    <w:p w:rsidR="00CC7E33" w:rsidRPr="00B05C2A" w:rsidRDefault="00CC7E33" w:rsidP="00CC7E33">
      <w:pPr>
        <w:pStyle w:val="Default"/>
        <w:tabs>
          <w:tab w:val="left" w:pos="993"/>
        </w:tabs>
        <w:ind w:firstLine="567"/>
        <w:jc w:val="both"/>
        <w:rPr>
          <w:sz w:val="22"/>
          <w:szCs w:val="22"/>
        </w:rPr>
      </w:pPr>
      <w:r w:rsidRPr="00B05C2A">
        <w:rPr>
          <w:bCs/>
          <w:sz w:val="22"/>
          <w:szCs w:val="22"/>
        </w:rPr>
        <w:t>быть компетентными</w:t>
      </w:r>
      <w:r w:rsidRPr="00B05C2A">
        <w:rPr>
          <w:sz w:val="22"/>
          <w:szCs w:val="22"/>
        </w:rPr>
        <w:t xml:space="preserve">: </w:t>
      </w:r>
    </w:p>
    <w:p w:rsidR="00CC7E33" w:rsidRPr="00B05C2A" w:rsidRDefault="00CC7E33" w:rsidP="00CC7E33">
      <w:pPr>
        <w:pStyle w:val="Default"/>
        <w:tabs>
          <w:tab w:val="left" w:pos="993"/>
        </w:tabs>
        <w:ind w:firstLine="567"/>
        <w:jc w:val="both"/>
        <w:rPr>
          <w:sz w:val="22"/>
          <w:szCs w:val="22"/>
        </w:rPr>
      </w:pPr>
      <w:r w:rsidRPr="00B05C2A">
        <w:rPr>
          <w:sz w:val="22"/>
          <w:szCs w:val="22"/>
        </w:rPr>
        <w:t xml:space="preserve">- в области современной номенклатуры и производства строительных материалов. </w:t>
      </w:r>
    </w:p>
    <w:p w:rsidR="00CC7E33" w:rsidRPr="00B05C2A" w:rsidRDefault="00CC7E33" w:rsidP="00CC7E33">
      <w:pPr>
        <w:pStyle w:val="a5"/>
        <w:tabs>
          <w:tab w:val="left" w:pos="993"/>
        </w:tabs>
        <w:spacing w:before="0" w:beforeAutospacing="0" w:after="0" w:afterAutospacing="0"/>
        <w:ind w:firstLine="567"/>
        <w:rPr>
          <w:sz w:val="22"/>
          <w:szCs w:val="22"/>
        </w:rPr>
      </w:pPr>
      <w:r w:rsidRPr="00B05C2A">
        <w:rPr>
          <w:sz w:val="22"/>
          <w:szCs w:val="22"/>
        </w:rPr>
        <w:t>5) Распределение академических часов по видам занятий</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967"/>
        <w:gridCol w:w="1197"/>
        <w:gridCol w:w="963"/>
        <w:gridCol w:w="851"/>
        <w:gridCol w:w="850"/>
      </w:tblGrid>
      <w:tr w:rsidR="00CC7E33" w:rsidRPr="00B05C2A" w:rsidTr="006B6585">
        <w:tc>
          <w:tcPr>
            <w:tcW w:w="534" w:type="dxa"/>
            <w:vMerge w:val="restart"/>
          </w:tcPr>
          <w:p w:rsidR="00CC7E33" w:rsidRPr="00B05C2A" w:rsidRDefault="00CC7E33" w:rsidP="006B6585">
            <w:pPr>
              <w:spacing w:after="0" w:line="240" w:lineRule="auto"/>
              <w:jc w:val="both"/>
              <w:rPr>
                <w:rFonts w:ascii="Times New Roman" w:hAnsi="Times New Roman"/>
                <w:bCs/>
              </w:rPr>
            </w:pPr>
            <w:r w:rsidRPr="00B05C2A">
              <w:rPr>
                <w:rFonts w:ascii="Times New Roman" w:hAnsi="Times New Roman"/>
                <w:bCs/>
              </w:rPr>
              <w:t>№ п/п</w:t>
            </w:r>
          </w:p>
        </w:tc>
        <w:tc>
          <w:tcPr>
            <w:tcW w:w="4110" w:type="dxa"/>
            <w:vMerge w:val="restart"/>
          </w:tcPr>
          <w:p w:rsidR="00CC7E33" w:rsidRPr="00B05C2A" w:rsidRDefault="00CC7E33" w:rsidP="006B6585">
            <w:pPr>
              <w:spacing w:after="0" w:line="240" w:lineRule="auto"/>
              <w:jc w:val="both"/>
              <w:rPr>
                <w:rFonts w:ascii="Times New Roman" w:hAnsi="Times New Roman"/>
                <w:bCs/>
              </w:rPr>
            </w:pPr>
            <w:r w:rsidRPr="00B05C2A">
              <w:rPr>
                <w:rFonts w:ascii="Times New Roman" w:hAnsi="Times New Roman"/>
                <w:bCs/>
              </w:rPr>
              <w:t>Наименование тем</w:t>
            </w:r>
          </w:p>
        </w:tc>
        <w:tc>
          <w:tcPr>
            <w:tcW w:w="3127" w:type="dxa"/>
            <w:gridSpan w:val="3"/>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bCs/>
              </w:rPr>
              <w:t>Количество аудиторных часов по видам занятий</w:t>
            </w:r>
          </w:p>
        </w:tc>
        <w:tc>
          <w:tcPr>
            <w:tcW w:w="1701" w:type="dxa"/>
            <w:gridSpan w:val="2"/>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СРС</w:t>
            </w:r>
          </w:p>
        </w:tc>
      </w:tr>
      <w:tr w:rsidR="00CC7E33" w:rsidRPr="00B05C2A" w:rsidTr="006B6585">
        <w:tc>
          <w:tcPr>
            <w:tcW w:w="534" w:type="dxa"/>
            <w:vMerge/>
            <w:vAlign w:val="center"/>
          </w:tcPr>
          <w:p w:rsidR="00CC7E33" w:rsidRPr="00B05C2A" w:rsidRDefault="00CC7E33" w:rsidP="006B6585">
            <w:pPr>
              <w:spacing w:after="0" w:line="240" w:lineRule="auto"/>
              <w:jc w:val="both"/>
              <w:rPr>
                <w:rFonts w:ascii="Times New Roman" w:hAnsi="Times New Roman"/>
              </w:rPr>
            </w:pPr>
          </w:p>
        </w:tc>
        <w:tc>
          <w:tcPr>
            <w:tcW w:w="4110" w:type="dxa"/>
            <w:vMerge/>
          </w:tcPr>
          <w:p w:rsidR="00CC7E33" w:rsidRPr="00B05C2A" w:rsidRDefault="00CC7E33" w:rsidP="006B6585">
            <w:pPr>
              <w:spacing w:after="0" w:line="240" w:lineRule="auto"/>
              <w:jc w:val="both"/>
              <w:rPr>
                <w:rFonts w:ascii="Times New Roman" w:hAnsi="Times New Roman"/>
              </w:rPr>
            </w:pPr>
          </w:p>
        </w:tc>
        <w:tc>
          <w:tcPr>
            <w:tcW w:w="967" w:type="dxa"/>
          </w:tcPr>
          <w:p w:rsidR="00CC7E33" w:rsidRPr="00B05C2A" w:rsidRDefault="00CC7E33" w:rsidP="006B6585">
            <w:pPr>
              <w:spacing w:after="0" w:line="240" w:lineRule="auto"/>
              <w:jc w:val="both"/>
              <w:rPr>
                <w:rFonts w:ascii="Times New Roman" w:hAnsi="Times New Roman"/>
                <w:bCs/>
              </w:rPr>
            </w:pPr>
            <w:r w:rsidRPr="00B05C2A">
              <w:rPr>
                <w:rFonts w:ascii="Times New Roman" w:hAnsi="Times New Roman"/>
                <w:bCs/>
              </w:rPr>
              <w:t>лекции</w:t>
            </w:r>
          </w:p>
        </w:tc>
        <w:tc>
          <w:tcPr>
            <w:tcW w:w="1197" w:type="dxa"/>
          </w:tcPr>
          <w:p w:rsidR="00CC7E33" w:rsidRPr="00B05C2A" w:rsidRDefault="00CC7E33" w:rsidP="006B6585">
            <w:pPr>
              <w:spacing w:after="0" w:line="240" w:lineRule="auto"/>
              <w:jc w:val="both"/>
              <w:rPr>
                <w:rFonts w:ascii="Times New Roman" w:hAnsi="Times New Roman"/>
                <w:bCs/>
              </w:rPr>
            </w:pPr>
            <w:proofErr w:type="spellStart"/>
            <w:r w:rsidRPr="00B05C2A">
              <w:rPr>
                <w:rFonts w:ascii="Times New Roman" w:hAnsi="Times New Roman"/>
                <w:bCs/>
              </w:rPr>
              <w:t>Практ</w:t>
            </w:r>
            <w:proofErr w:type="spellEnd"/>
            <w:r w:rsidRPr="00B05C2A">
              <w:rPr>
                <w:rFonts w:ascii="Times New Roman" w:hAnsi="Times New Roman"/>
                <w:bCs/>
              </w:rPr>
              <w:t>. (сем.)</w:t>
            </w:r>
          </w:p>
        </w:tc>
        <w:tc>
          <w:tcPr>
            <w:tcW w:w="963" w:type="dxa"/>
          </w:tcPr>
          <w:p w:rsidR="00CC7E33" w:rsidRPr="00B05C2A" w:rsidRDefault="00CC7E33" w:rsidP="006B6585">
            <w:pPr>
              <w:spacing w:after="0" w:line="240" w:lineRule="auto"/>
              <w:jc w:val="both"/>
              <w:rPr>
                <w:rFonts w:ascii="Times New Roman" w:hAnsi="Times New Roman"/>
                <w:bCs/>
              </w:rPr>
            </w:pPr>
            <w:r w:rsidRPr="00B05C2A">
              <w:rPr>
                <w:rFonts w:ascii="Times New Roman" w:hAnsi="Times New Roman"/>
                <w:bCs/>
              </w:rPr>
              <w:t>Лаб. студ., инд.</w:t>
            </w:r>
          </w:p>
        </w:tc>
        <w:tc>
          <w:tcPr>
            <w:tcW w:w="851" w:type="dxa"/>
          </w:tcPr>
          <w:p w:rsidR="00CC7E33" w:rsidRPr="00B05C2A" w:rsidRDefault="00CC7E33" w:rsidP="006B6585">
            <w:pPr>
              <w:suppressAutoHyphens/>
              <w:autoSpaceDE w:val="0"/>
              <w:autoSpaceDN w:val="0"/>
              <w:adjustRightInd w:val="0"/>
              <w:spacing w:after="0" w:line="240" w:lineRule="auto"/>
              <w:jc w:val="both"/>
              <w:rPr>
                <w:rFonts w:ascii="Times New Roman" w:hAnsi="Times New Roman"/>
              </w:rPr>
            </w:pPr>
            <w:r w:rsidRPr="00B05C2A">
              <w:rPr>
                <w:rFonts w:ascii="Times New Roman" w:hAnsi="Times New Roman"/>
              </w:rPr>
              <w:t>Всего</w:t>
            </w:r>
          </w:p>
        </w:tc>
        <w:tc>
          <w:tcPr>
            <w:tcW w:w="850" w:type="dxa"/>
          </w:tcPr>
          <w:p w:rsidR="00CC7E33" w:rsidRPr="00B05C2A" w:rsidRDefault="00CC7E33" w:rsidP="006B6585">
            <w:pPr>
              <w:suppressAutoHyphens/>
              <w:autoSpaceDE w:val="0"/>
              <w:autoSpaceDN w:val="0"/>
              <w:adjustRightInd w:val="0"/>
              <w:spacing w:after="0" w:line="240" w:lineRule="auto"/>
              <w:jc w:val="both"/>
              <w:rPr>
                <w:rFonts w:ascii="Times New Roman" w:hAnsi="Times New Roman"/>
              </w:rPr>
            </w:pPr>
            <w:r w:rsidRPr="00B05C2A">
              <w:rPr>
                <w:rFonts w:ascii="Times New Roman" w:hAnsi="Times New Roman"/>
              </w:rPr>
              <w:t xml:space="preserve">в том числе СРСП </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1</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1 Введение</w:t>
            </w:r>
          </w:p>
        </w:tc>
        <w:tc>
          <w:tcPr>
            <w:tcW w:w="96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2</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w:t>
            </w:r>
          </w:p>
        </w:tc>
        <w:tc>
          <w:tcPr>
            <w:tcW w:w="851" w:type="dxa"/>
            <w:vAlign w:val="center"/>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w:t>
            </w:r>
          </w:p>
        </w:tc>
        <w:tc>
          <w:tcPr>
            <w:tcW w:w="850" w:type="dxa"/>
          </w:tcPr>
          <w:p w:rsidR="00CC7E33" w:rsidRPr="00B05C2A" w:rsidRDefault="00CC7E33" w:rsidP="006B6585">
            <w:pPr>
              <w:suppressAutoHyphens/>
              <w:autoSpaceDE w:val="0"/>
              <w:autoSpaceDN w:val="0"/>
              <w:adjustRightInd w:val="0"/>
              <w:spacing w:after="0" w:line="240" w:lineRule="auto"/>
              <w:jc w:val="center"/>
              <w:rPr>
                <w:rFonts w:ascii="Times New Roman" w:hAnsi="Times New Roman"/>
              </w:rPr>
            </w:pPr>
            <w:r w:rsidRPr="00B05C2A">
              <w:rPr>
                <w:rFonts w:ascii="Times New Roman" w:hAnsi="Times New Roman"/>
              </w:rPr>
              <w:t>-</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2</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2 Атмосфера промышленных предприятий</w:t>
            </w:r>
          </w:p>
        </w:tc>
        <w:tc>
          <w:tcPr>
            <w:tcW w:w="96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w:t>
            </w:r>
          </w:p>
        </w:tc>
        <w:tc>
          <w:tcPr>
            <w:tcW w:w="851" w:type="dxa"/>
            <w:vAlign w:val="center"/>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3</w:t>
            </w:r>
          </w:p>
        </w:tc>
        <w:tc>
          <w:tcPr>
            <w:tcW w:w="4110" w:type="dxa"/>
            <w:vAlign w:val="center"/>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3 Аэродинамика вентиляционных потоков</w:t>
            </w:r>
          </w:p>
        </w:tc>
        <w:tc>
          <w:tcPr>
            <w:tcW w:w="96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c>
          <w:tcPr>
            <w:tcW w:w="963"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w:t>
            </w:r>
          </w:p>
        </w:tc>
        <w:tc>
          <w:tcPr>
            <w:tcW w:w="851" w:type="dxa"/>
            <w:vAlign w:val="center"/>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4</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4</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4 Аэродинамическое сопротивление воздухопроводов</w:t>
            </w:r>
          </w:p>
        </w:tc>
        <w:tc>
          <w:tcPr>
            <w:tcW w:w="96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w:t>
            </w:r>
          </w:p>
        </w:tc>
        <w:tc>
          <w:tcPr>
            <w:tcW w:w="851" w:type="dxa"/>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4</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5</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5 Источники тяги</w:t>
            </w:r>
          </w:p>
        </w:tc>
        <w:tc>
          <w:tcPr>
            <w:tcW w:w="96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2</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2</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w:t>
            </w:r>
          </w:p>
        </w:tc>
        <w:tc>
          <w:tcPr>
            <w:tcW w:w="851" w:type="dxa"/>
            <w:vAlign w:val="center"/>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2</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6</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6 Вентиляционные сети</w:t>
            </w:r>
          </w:p>
        </w:tc>
        <w:tc>
          <w:tcPr>
            <w:tcW w:w="96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bCs/>
              </w:rPr>
              <w:t>2</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2</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w:t>
            </w:r>
          </w:p>
        </w:tc>
        <w:tc>
          <w:tcPr>
            <w:tcW w:w="851" w:type="dxa"/>
            <w:vAlign w:val="center"/>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2</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7</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7 Управление распределением воздуха в вентиляционной сети</w:t>
            </w:r>
          </w:p>
        </w:tc>
        <w:tc>
          <w:tcPr>
            <w:tcW w:w="967"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4</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8</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w:t>
            </w:r>
          </w:p>
        </w:tc>
        <w:tc>
          <w:tcPr>
            <w:tcW w:w="851" w:type="dxa"/>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8</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8</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8 Местная вентиляция</w:t>
            </w:r>
          </w:p>
        </w:tc>
        <w:tc>
          <w:tcPr>
            <w:tcW w:w="967"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4</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4</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w:t>
            </w:r>
          </w:p>
        </w:tc>
        <w:tc>
          <w:tcPr>
            <w:tcW w:w="851" w:type="dxa"/>
            <w:vAlign w:val="center"/>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4</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r w:rsidRPr="00B05C2A">
              <w:rPr>
                <w:rFonts w:ascii="Times New Roman" w:hAnsi="Times New Roman"/>
              </w:rPr>
              <w:t>9</w:t>
            </w:r>
          </w:p>
        </w:tc>
        <w:tc>
          <w:tcPr>
            <w:tcW w:w="4110" w:type="dxa"/>
          </w:tcPr>
          <w:p w:rsidR="00CC7E33" w:rsidRPr="00B05C2A" w:rsidRDefault="00CC7E33" w:rsidP="006B6585">
            <w:pPr>
              <w:shd w:val="clear" w:color="auto" w:fill="FFFFFF"/>
              <w:spacing w:after="0" w:line="240" w:lineRule="auto"/>
              <w:rPr>
                <w:rFonts w:ascii="Times New Roman" w:hAnsi="Times New Roman"/>
              </w:rPr>
            </w:pPr>
            <w:r w:rsidRPr="00B05C2A">
              <w:rPr>
                <w:rFonts w:ascii="Times New Roman" w:hAnsi="Times New Roman"/>
              </w:rPr>
              <w:t>Тема 9 Технические испытания и эксплуатация вентиляционных систем</w:t>
            </w:r>
          </w:p>
        </w:tc>
        <w:tc>
          <w:tcPr>
            <w:tcW w:w="967" w:type="dxa"/>
          </w:tcPr>
          <w:p w:rsidR="00CC7E33" w:rsidRPr="00B05C2A" w:rsidRDefault="00CC7E33" w:rsidP="006B6585">
            <w:pPr>
              <w:shd w:val="clear" w:color="auto" w:fill="FFFFFF"/>
              <w:spacing w:after="0" w:line="240" w:lineRule="auto"/>
              <w:jc w:val="center"/>
              <w:rPr>
                <w:rFonts w:ascii="Times New Roman" w:hAnsi="Times New Roman"/>
                <w:bCs/>
              </w:rPr>
            </w:pPr>
            <w:r w:rsidRPr="00B05C2A">
              <w:rPr>
                <w:rFonts w:ascii="Times New Roman" w:hAnsi="Times New Roman"/>
                <w:bCs/>
              </w:rPr>
              <w:t>4</w:t>
            </w:r>
          </w:p>
        </w:tc>
        <w:tc>
          <w:tcPr>
            <w:tcW w:w="1197"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2</w:t>
            </w:r>
          </w:p>
        </w:tc>
        <w:tc>
          <w:tcPr>
            <w:tcW w:w="963"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w:t>
            </w:r>
          </w:p>
        </w:tc>
        <w:tc>
          <w:tcPr>
            <w:tcW w:w="851" w:type="dxa"/>
          </w:tcPr>
          <w:p w:rsidR="00CC7E33" w:rsidRPr="00B05C2A" w:rsidRDefault="00CC7E33" w:rsidP="006B6585">
            <w:pPr>
              <w:spacing w:after="0" w:line="240" w:lineRule="auto"/>
              <w:jc w:val="center"/>
              <w:rPr>
                <w:rFonts w:ascii="Times New Roman" w:hAnsi="Times New Roman"/>
              </w:rPr>
            </w:pPr>
            <w:r w:rsidRPr="00B05C2A">
              <w:rPr>
                <w:rFonts w:ascii="Times New Roman" w:hAnsi="Times New Roman"/>
              </w:rPr>
              <w:t>15</w:t>
            </w:r>
          </w:p>
        </w:tc>
        <w:tc>
          <w:tcPr>
            <w:tcW w:w="850" w:type="dxa"/>
          </w:tcPr>
          <w:p w:rsidR="00CC7E33" w:rsidRPr="00B05C2A" w:rsidRDefault="00CC7E33" w:rsidP="006B6585">
            <w:pPr>
              <w:shd w:val="clear" w:color="auto" w:fill="FFFFFF"/>
              <w:spacing w:after="0" w:line="240" w:lineRule="auto"/>
              <w:jc w:val="center"/>
              <w:rPr>
                <w:rFonts w:ascii="Times New Roman" w:hAnsi="Times New Roman"/>
              </w:rPr>
            </w:pPr>
            <w:r w:rsidRPr="00B05C2A">
              <w:rPr>
                <w:rFonts w:ascii="Times New Roman" w:hAnsi="Times New Roman"/>
              </w:rPr>
              <w:t>2</w:t>
            </w:r>
          </w:p>
        </w:tc>
      </w:tr>
      <w:tr w:rsidR="00CC7E33" w:rsidRPr="00B05C2A" w:rsidTr="006B6585">
        <w:tc>
          <w:tcPr>
            <w:tcW w:w="534" w:type="dxa"/>
            <w:vAlign w:val="center"/>
          </w:tcPr>
          <w:p w:rsidR="00CC7E33" w:rsidRPr="00B05C2A" w:rsidRDefault="00CC7E33" w:rsidP="006B6585">
            <w:pPr>
              <w:spacing w:after="0" w:line="240" w:lineRule="auto"/>
              <w:jc w:val="both"/>
              <w:rPr>
                <w:rFonts w:ascii="Times New Roman" w:hAnsi="Times New Roman"/>
              </w:rPr>
            </w:pPr>
          </w:p>
        </w:tc>
        <w:tc>
          <w:tcPr>
            <w:tcW w:w="4110" w:type="dxa"/>
          </w:tcPr>
          <w:p w:rsidR="00CC7E33" w:rsidRPr="00B05C2A" w:rsidRDefault="00CC7E33" w:rsidP="006B6585">
            <w:pPr>
              <w:spacing w:after="0" w:line="240" w:lineRule="auto"/>
              <w:rPr>
                <w:rFonts w:ascii="Times New Roman" w:hAnsi="Times New Roman"/>
              </w:rPr>
            </w:pPr>
            <w:r w:rsidRPr="00B05C2A">
              <w:rPr>
                <w:rFonts w:ascii="Times New Roman" w:hAnsi="Times New Roman"/>
              </w:rPr>
              <w:t>Всего: 180 (4 кредита)</w:t>
            </w:r>
          </w:p>
        </w:tc>
        <w:tc>
          <w:tcPr>
            <w:tcW w:w="967" w:type="dxa"/>
          </w:tcPr>
          <w:p w:rsidR="00CC7E33" w:rsidRPr="00B05C2A" w:rsidRDefault="00CC7E33" w:rsidP="006B6585">
            <w:pPr>
              <w:spacing w:after="0" w:line="240" w:lineRule="auto"/>
              <w:jc w:val="center"/>
              <w:rPr>
                <w:rFonts w:ascii="Times New Roman" w:hAnsi="Times New Roman"/>
                <w:bCs/>
              </w:rPr>
            </w:pPr>
            <w:r w:rsidRPr="00B05C2A">
              <w:rPr>
                <w:rFonts w:ascii="Times New Roman" w:hAnsi="Times New Roman"/>
                <w:bCs/>
              </w:rPr>
              <w:t>30</w:t>
            </w:r>
          </w:p>
        </w:tc>
        <w:tc>
          <w:tcPr>
            <w:tcW w:w="1197" w:type="dxa"/>
          </w:tcPr>
          <w:p w:rsidR="00CC7E33" w:rsidRPr="00B05C2A" w:rsidRDefault="00CC7E33" w:rsidP="006B6585">
            <w:pPr>
              <w:spacing w:after="0" w:line="240" w:lineRule="auto"/>
              <w:jc w:val="center"/>
              <w:rPr>
                <w:rFonts w:ascii="Times New Roman" w:hAnsi="Times New Roman"/>
                <w:bCs/>
              </w:rPr>
            </w:pPr>
            <w:r w:rsidRPr="00B05C2A">
              <w:rPr>
                <w:rFonts w:ascii="Times New Roman" w:hAnsi="Times New Roman"/>
                <w:bCs/>
              </w:rPr>
              <w:t>30</w:t>
            </w:r>
          </w:p>
        </w:tc>
        <w:tc>
          <w:tcPr>
            <w:tcW w:w="963" w:type="dxa"/>
          </w:tcPr>
          <w:p w:rsidR="00CC7E33" w:rsidRPr="00B05C2A" w:rsidRDefault="00CC7E33" w:rsidP="006B6585">
            <w:pPr>
              <w:spacing w:after="0" w:line="240" w:lineRule="auto"/>
              <w:jc w:val="center"/>
              <w:rPr>
                <w:rFonts w:ascii="Times New Roman" w:hAnsi="Times New Roman"/>
                <w:bCs/>
              </w:rPr>
            </w:pPr>
            <w:r w:rsidRPr="00B05C2A">
              <w:rPr>
                <w:rFonts w:ascii="Times New Roman" w:hAnsi="Times New Roman"/>
                <w:bCs/>
              </w:rPr>
              <w:t>-</w:t>
            </w:r>
          </w:p>
        </w:tc>
        <w:tc>
          <w:tcPr>
            <w:tcW w:w="851" w:type="dxa"/>
          </w:tcPr>
          <w:p w:rsidR="00CC7E33" w:rsidRPr="00B05C2A" w:rsidRDefault="00CC7E33" w:rsidP="006B6585">
            <w:pPr>
              <w:suppressAutoHyphens/>
              <w:autoSpaceDE w:val="0"/>
              <w:autoSpaceDN w:val="0"/>
              <w:adjustRightInd w:val="0"/>
              <w:spacing w:after="0" w:line="240" w:lineRule="auto"/>
              <w:jc w:val="center"/>
              <w:rPr>
                <w:rFonts w:ascii="Times New Roman" w:hAnsi="Times New Roman"/>
              </w:rPr>
            </w:pPr>
            <w:r w:rsidRPr="00B05C2A">
              <w:rPr>
                <w:rFonts w:ascii="Times New Roman" w:hAnsi="Times New Roman"/>
              </w:rPr>
              <w:t>120</w:t>
            </w:r>
          </w:p>
        </w:tc>
        <w:tc>
          <w:tcPr>
            <w:tcW w:w="850" w:type="dxa"/>
          </w:tcPr>
          <w:p w:rsidR="00CC7E33" w:rsidRPr="00B05C2A" w:rsidRDefault="00CC7E33" w:rsidP="006B6585">
            <w:pPr>
              <w:suppressAutoHyphens/>
              <w:autoSpaceDE w:val="0"/>
              <w:autoSpaceDN w:val="0"/>
              <w:adjustRightInd w:val="0"/>
              <w:spacing w:after="0" w:line="240" w:lineRule="auto"/>
              <w:jc w:val="center"/>
              <w:rPr>
                <w:rFonts w:ascii="Times New Roman" w:hAnsi="Times New Roman"/>
              </w:rPr>
            </w:pPr>
            <w:r w:rsidRPr="00B05C2A">
              <w:rPr>
                <w:rFonts w:ascii="Times New Roman" w:hAnsi="Times New Roman"/>
              </w:rPr>
              <w:t>30</w:t>
            </w:r>
          </w:p>
        </w:tc>
      </w:tr>
    </w:tbl>
    <w:p w:rsidR="00CC7E33" w:rsidRPr="00B05C2A" w:rsidRDefault="00CC7E33" w:rsidP="00CC7E33">
      <w:pPr>
        <w:pStyle w:val="2"/>
        <w:spacing w:after="0" w:line="240" w:lineRule="auto"/>
        <w:ind w:left="0" w:firstLine="567"/>
        <w:jc w:val="both"/>
        <w:rPr>
          <w:rFonts w:ascii="Times New Roman" w:hAnsi="Times New Roman"/>
        </w:rPr>
      </w:pPr>
      <w:r w:rsidRPr="00B05C2A">
        <w:rPr>
          <w:rFonts w:ascii="Times New Roman" w:hAnsi="Times New Roman"/>
        </w:rPr>
        <w:t xml:space="preserve">6) </w:t>
      </w:r>
      <w:proofErr w:type="spellStart"/>
      <w:r w:rsidRPr="00B05C2A">
        <w:rPr>
          <w:rFonts w:ascii="Times New Roman" w:hAnsi="Times New Roman"/>
        </w:rPr>
        <w:t>Пререквизиты</w:t>
      </w:r>
      <w:proofErr w:type="spellEnd"/>
      <w:r w:rsidRPr="00B05C2A">
        <w:rPr>
          <w:rFonts w:ascii="Times New Roman" w:hAnsi="Times New Roman"/>
        </w:rPr>
        <w:t>: для освоения данной дисциплины необходимы знания, умения и навыки, приобретённые при изучении следующих дисциплин: «Производственная санитария», «Экология», «Основы безопасности жизнедеятельности».</w:t>
      </w:r>
    </w:p>
    <w:p w:rsidR="00CC7E33" w:rsidRPr="00B05C2A" w:rsidRDefault="00CC7E33" w:rsidP="00CC7E33">
      <w:pPr>
        <w:shd w:val="clear" w:color="auto" w:fill="FFFFFF"/>
        <w:tabs>
          <w:tab w:val="num" w:pos="567"/>
          <w:tab w:val="left" w:pos="993"/>
        </w:tabs>
        <w:spacing w:after="0" w:line="240" w:lineRule="auto"/>
        <w:ind w:firstLine="567"/>
        <w:jc w:val="both"/>
        <w:rPr>
          <w:rFonts w:ascii="Times New Roman" w:hAnsi="Times New Roman"/>
        </w:rPr>
      </w:pPr>
      <w:r w:rsidRPr="00B05C2A">
        <w:rPr>
          <w:rFonts w:ascii="Times New Roman" w:hAnsi="Times New Roman"/>
          <w:bCs/>
        </w:rPr>
        <w:t xml:space="preserve">7) </w:t>
      </w:r>
      <w:r w:rsidRPr="00B05C2A">
        <w:rPr>
          <w:rFonts w:ascii="Times New Roman" w:hAnsi="Times New Roman"/>
          <w:bCs/>
          <w:lang w:val="kk-KZ"/>
        </w:rPr>
        <w:t>Основная литература</w:t>
      </w:r>
      <w:r w:rsidRPr="00B05C2A">
        <w:rPr>
          <w:rFonts w:ascii="Times New Roman" w:hAnsi="Times New Roman"/>
          <w:lang w:val="kk-KZ"/>
        </w:rPr>
        <w:t xml:space="preserve">: 1 </w:t>
      </w:r>
      <w:proofErr w:type="spellStart"/>
      <w:r w:rsidRPr="00B05C2A">
        <w:rPr>
          <w:rFonts w:ascii="Times New Roman" w:hAnsi="Times New Roman"/>
        </w:rPr>
        <w:t>Арынгазин</w:t>
      </w:r>
      <w:proofErr w:type="spellEnd"/>
      <w:r w:rsidRPr="00B05C2A">
        <w:rPr>
          <w:rFonts w:ascii="Times New Roman" w:hAnsi="Times New Roman"/>
        </w:rPr>
        <w:t xml:space="preserve"> К.Ш., </w:t>
      </w:r>
      <w:proofErr w:type="spellStart"/>
      <w:r w:rsidRPr="00B05C2A">
        <w:rPr>
          <w:rFonts w:ascii="Times New Roman" w:hAnsi="Times New Roman"/>
        </w:rPr>
        <w:t>Жакиянова</w:t>
      </w:r>
      <w:proofErr w:type="spellEnd"/>
      <w:r w:rsidRPr="00B05C2A">
        <w:rPr>
          <w:rFonts w:ascii="Times New Roman" w:hAnsi="Times New Roman"/>
        </w:rPr>
        <w:t xml:space="preserve"> А.Х., </w:t>
      </w:r>
      <w:proofErr w:type="spellStart"/>
      <w:r w:rsidRPr="00B05C2A">
        <w:rPr>
          <w:rFonts w:ascii="Times New Roman" w:hAnsi="Times New Roman"/>
        </w:rPr>
        <w:t>Тлеулесов</w:t>
      </w:r>
      <w:proofErr w:type="spellEnd"/>
      <w:r w:rsidRPr="00B05C2A">
        <w:rPr>
          <w:rFonts w:ascii="Times New Roman" w:hAnsi="Times New Roman"/>
        </w:rPr>
        <w:t xml:space="preserve"> А.К. Промышленная вентиляция. Учебное пособие. Павлодар. ПГУ «</w:t>
      </w:r>
      <w:proofErr w:type="spellStart"/>
      <w:r w:rsidRPr="00B05C2A">
        <w:rPr>
          <w:rFonts w:ascii="Times New Roman" w:hAnsi="Times New Roman"/>
        </w:rPr>
        <w:t>Кереку</w:t>
      </w:r>
      <w:proofErr w:type="spellEnd"/>
      <w:r w:rsidRPr="00B05C2A">
        <w:rPr>
          <w:rFonts w:ascii="Times New Roman" w:hAnsi="Times New Roman"/>
        </w:rPr>
        <w:t xml:space="preserve">», 2013 г. – 52 с.; 2 Строительные нормы. Отопление, вентиляция и кондиционирование воздуха. </w:t>
      </w:r>
      <w:r w:rsidRPr="00B05C2A">
        <w:rPr>
          <w:rStyle w:val="s1"/>
          <w:lang w:val="kk-KZ"/>
        </w:rPr>
        <w:t>СН РК 4.02-02-2011</w:t>
      </w:r>
      <w:r w:rsidRPr="00B05C2A">
        <w:rPr>
          <w:rFonts w:ascii="Times New Roman" w:hAnsi="Times New Roman"/>
          <w:b/>
        </w:rPr>
        <w:t xml:space="preserve"> – </w:t>
      </w:r>
      <w:r w:rsidRPr="00B05C2A">
        <w:rPr>
          <w:rFonts w:ascii="Times New Roman" w:hAnsi="Times New Roman"/>
        </w:rPr>
        <w:t>Алматы, 2011 г.</w:t>
      </w:r>
    </w:p>
    <w:p w:rsidR="00CC7E33" w:rsidRPr="00B05C2A" w:rsidRDefault="00CC7E33" w:rsidP="00CC7E33">
      <w:pPr>
        <w:shd w:val="clear" w:color="auto" w:fill="FFFFFF"/>
        <w:tabs>
          <w:tab w:val="num" w:pos="567"/>
          <w:tab w:val="left" w:pos="720"/>
          <w:tab w:val="left" w:pos="993"/>
        </w:tabs>
        <w:spacing w:after="0" w:line="240" w:lineRule="auto"/>
        <w:ind w:firstLine="567"/>
        <w:jc w:val="both"/>
        <w:rPr>
          <w:rFonts w:ascii="Times New Roman" w:hAnsi="Times New Roman"/>
        </w:rPr>
      </w:pPr>
      <w:r w:rsidRPr="00B05C2A">
        <w:rPr>
          <w:rFonts w:ascii="Times New Roman" w:hAnsi="Times New Roman"/>
        </w:rPr>
        <w:t>8) Дополнительная литература</w:t>
      </w:r>
      <w:r w:rsidRPr="00B05C2A">
        <w:rPr>
          <w:rFonts w:ascii="Times New Roman" w:hAnsi="Times New Roman"/>
          <w:lang w:val="kk-KZ"/>
        </w:rPr>
        <w:t xml:space="preserve">: </w:t>
      </w:r>
      <w:r w:rsidRPr="00B05C2A">
        <w:rPr>
          <w:rFonts w:ascii="Times New Roman" w:hAnsi="Times New Roman"/>
          <w:color w:val="000000"/>
        </w:rPr>
        <w:t xml:space="preserve">1 </w:t>
      </w:r>
      <w:proofErr w:type="spellStart"/>
      <w:r w:rsidRPr="00B05C2A">
        <w:rPr>
          <w:rFonts w:ascii="Times New Roman" w:hAnsi="Times New Roman"/>
        </w:rPr>
        <w:t>Шиляев</w:t>
      </w:r>
      <w:proofErr w:type="spellEnd"/>
      <w:r w:rsidRPr="00B05C2A">
        <w:rPr>
          <w:rFonts w:ascii="Times New Roman" w:hAnsi="Times New Roman"/>
        </w:rPr>
        <w:t xml:space="preserve"> М.И., </w:t>
      </w:r>
      <w:proofErr w:type="spellStart"/>
      <w:r w:rsidRPr="00B05C2A">
        <w:rPr>
          <w:rFonts w:ascii="Times New Roman" w:hAnsi="Times New Roman"/>
        </w:rPr>
        <w:t>Хромова</w:t>
      </w:r>
      <w:proofErr w:type="spellEnd"/>
      <w:r w:rsidRPr="00B05C2A">
        <w:rPr>
          <w:rFonts w:ascii="Times New Roman" w:hAnsi="Times New Roman"/>
        </w:rPr>
        <w:t xml:space="preserve"> Е.М., Дорошенко Ю.Н. Т</w:t>
      </w:r>
      <w:r w:rsidRPr="00B05C2A">
        <w:rPr>
          <w:rFonts w:ascii="Times New Roman" w:hAnsi="Times New Roman"/>
          <w:bCs/>
        </w:rPr>
        <w:t xml:space="preserve">иповые примеры расчета систем отопления, вентиляции и кондиционирования воздуха. </w:t>
      </w:r>
      <w:r w:rsidRPr="00B05C2A">
        <w:rPr>
          <w:rFonts w:ascii="Times New Roman" w:hAnsi="Times New Roman"/>
        </w:rPr>
        <w:t xml:space="preserve">Учебное пособие. Томск. Издательство ТГАСУ. 2012 – 288 с.; 2 </w:t>
      </w:r>
      <w:proofErr w:type="spellStart"/>
      <w:r w:rsidRPr="00B05C2A">
        <w:rPr>
          <w:rFonts w:ascii="Times New Roman" w:hAnsi="Times New Roman"/>
          <w:bCs/>
        </w:rPr>
        <w:t>Комкин</w:t>
      </w:r>
      <w:proofErr w:type="spellEnd"/>
      <w:r w:rsidRPr="00B05C2A">
        <w:rPr>
          <w:rFonts w:ascii="Times New Roman" w:hAnsi="Times New Roman"/>
          <w:bCs/>
        </w:rPr>
        <w:t xml:space="preserve"> А.И., Спиридонов В.С. Расчет систем механической вентиляции. Учебное пособие. </w:t>
      </w:r>
      <w:r w:rsidRPr="00B05C2A">
        <w:rPr>
          <w:rFonts w:ascii="Times New Roman" w:hAnsi="Times New Roman"/>
        </w:rPr>
        <w:t>Издательство МГТУ им. Н.Э. Баумана. Москва. 2012. – 182 с.</w:t>
      </w:r>
    </w:p>
    <w:p w:rsidR="00CC7E33" w:rsidRPr="00B05C2A" w:rsidRDefault="00CC7E33" w:rsidP="00CC7E33">
      <w:pPr>
        <w:pStyle w:val="Style7"/>
        <w:widowControl/>
        <w:numPr>
          <w:ilvl w:val="0"/>
          <w:numId w:val="2"/>
        </w:numPr>
        <w:tabs>
          <w:tab w:val="left" w:pos="851"/>
          <w:tab w:val="left" w:pos="993"/>
        </w:tabs>
        <w:autoSpaceDE/>
        <w:autoSpaceDN/>
        <w:adjustRightInd/>
        <w:ind w:left="0" w:firstLine="567"/>
        <w:jc w:val="both"/>
        <w:rPr>
          <w:color w:val="000000"/>
          <w:sz w:val="22"/>
          <w:szCs w:val="22"/>
        </w:rPr>
      </w:pPr>
      <w:r w:rsidRPr="00B05C2A">
        <w:rPr>
          <w:sz w:val="22"/>
          <w:szCs w:val="22"/>
        </w:rPr>
        <w:t xml:space="preserve">Координатор: </w:t>
      </w:r>
      <w:proofErr w:type="spellStart"/>
      <w:r w:rsidRPr="00B05C2A">
        <w:rPr>
          <w:sz w:val="22"/>
          <w:szCs w:val="22"/>
        </w:rPr>
        <w:t>Тлеулесов</w:t>
      </w:r>
      <w:proofErr w:type="spellEnd"/>
      <w:r w:rsidRPr="00B05C2A">
        <w:rPr>
          <w:sz w:val="22"/>
          <w:szCs w:val="22"/>
        </w:rPr>
        <w:t xml:space="preserve"> Аскар </w:t>
      </w:r>
      <w:proofErr w:type="spellStart"/>
      <w:r w:rsidRPr="00B05C2A">
        <w:rPr>
          <w:sz w:val="22"/>
          <w:szCs w:val="22"/>
        </w:rPr>
        <w:t>Каримжанович</w:t>
      </w:r>
      <w:proofErr w:type="spellEnd"/>
      <w:r w:rsidRPr="00B05C2A">
        <w:rPr>
          <w:i/>
          <w:iCs/>
          <w:sz w:val="22"/>
          <w:szCs w:val="22"/>
        </w:rPr>
        <w:t xml:space="preserve">, </w:t>
      </w:r>
      <w:r w:rsidRPr="00B05C2A">
        <w:rPr>
          <w:iCs/>
          <w:sz w:val="22"/>
          <w:szCs w:val="22"/>
        </w:rPr>
        <w:t>старший преподаватель</w:t>
      </w:r>
    </w:p>
    <w:p w:rsidR="00CC7E33" w:rsidRPr="00B05C2A" w:rsidRDefault="00CC7E33" w:rsidP="00CC7E33">
      <w:pPr>
        <w:pStyle w:val="aa"/>
        <w:numPr>
          <w:ilvl w:val="0"/>
          <w:numId w:val="2"/>
        </w:numPr>
        <w:tabs>
          <w:tab w:val="left" w:pos="851"/>
          <w:tab w:val="left" w:pos="993"/>
        </w:tabs>
        <w:spacing w:after="0" w:line="240" w:lineRule="auto"/>
        <w:ind w:left="0" w:firstLine="567"/>
        <w:jc w:val="both"/>
        <w:rPr>
          <w:rFonts w:ascii="Times New Roman" w:hAnsi="Times New Roman"/>
          <w:sz w:val="22"/>
          <w:szCs w:val="22"/>
        </w:rPr>
      </w:pPr>
      <w:r w:rsidRPr="00B05C2A">
        <w:rPr>
          <w:rFonts w:ascii="Times New Roman" w:hAnsi="Times New Roman"/>
          <w:sz w:val="22"/>
          <w:szCs w:val="22"/>
        </w:rPr>
        <w:t xml:space="preserve">Использование компьютера не предусмотрено. </w:t>
      </w:r>
    </w:p>
    <w:p w:rsidR="00CC7E33" w:rsidRPr="00B05C2A" w:rsidRDefault="00CC7E33" w:rsidP="00CC7E33">
      <w:pPr>
        <w:numPr>
          <w:ilvl w:val="0"/>
          <w:numId w:val="2"/>
        </w:numPr>
        <w:tabs>
          <w:tab w:val="left" w:pos="851"/>
          <w:tab w:val="left" w:pos="993"/>
        </w:tabs>
        <w:spacing w:after="0" w:line="240" w:lineRule="auto"/>
        <w:ind w:left="0" w:firstLine="567"/>
        <w:jc w:val="both"/>
        <w:rPr>
          <w:rFonts w:ascii="Times New Roman" w:hAnsi="Times New Roman"/>
        </w:rPr>
      </w:pPr>
      <w:r w:rsidRPr="00B05C2A">
        <w:rPr>
          <w:rFonts w:ascii="Times New Roman" w:hAnsi="Times New Roman"/>
        </w:rPr>
        <w:t>Лабораторные работы не предусмотрены</w:t>
      </w:r>
      <w:r w:rsidRPr="00B05C2A">
        <w:rPr>
          <w:rFonts w:ascii="Times New Roman" w:hAnsi="Times New Roman"/>
          <w:i/>
          <w:iCs/>
        </w:rPr>
        <w:t>.</w:t>
      </w:r>
    </w:p>
    <w:p w:rsidR="00254E95" w:rsidRDefault="00254E95">
      <w:bookmarkStart w:id="0" w:name="_GoBack"/>
      <w:bookmarkEnd w:id="0"/>
    </w:p>
    <w:sectPr w:rsidR="00254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133D"/>
    <w:multiLevelType w:val="hybridMultilevel"/>
    <w:tmpl w:val="E17276E8"/>
    <w:lvl w:ilvl="0" w:tplc="F6220B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CC63C8A"/>
    <w:multiLevelType w:val="hybridMultilevel"/>
    <w:tmpl w:val="27E4A706"/>
    <w:lvl w:ilvl="0" w:tplc="60727918">
      <w:start w:val="9"/>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33"/>
    <w:rsid w:val="00254E95"/>
    <w:rsid w:val="00CC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9B350-185C-4204-9010-C77DD004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7E33"/>
    <w:pPr>
      <w:spacing w:after="0" w:line="240" w:lineRule="auto"/>
      <w:ind w:firstLine="540"/>
      <w:jc w:val="both"/>
    </w:pPr>
    <w:rPr>
      <w:rFonts w:ascii="Times New Roman" w:hAnsi="Times New Roman"/>
      <w:sz w:val="28"/>
      <w:szCs w:val="28"/>
      <w:lang w:eastAsia="ru-RU"/>
    </w:rPr>
  </w:style>
  <w:style w:type="character" w:customStyle="1" w:styleId="a4">
    <w:name w:val="Основной текст с отступом Знак"/>
    <w:basedOn w:val="a0"/>
    <w:link w:val="a3"/>
    <w:rsid w:val="00CC7E33"/>
    <w:rPr>
      <w:rFonts w:ascii="Times New Roman" w:eastAsia="Calibri" w:hAnsi="Times New Roman" w:cs="Times New Roman"/>
      <w:sz w:val="28"/>
      <w:szCs w:val="28"/>
      <w:lang w:eastAsia="ru-RU"/>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Normal (Web) Char,Обычный (Web)1 Char,Знак4 Cha"/>
    <w:basedOn w:val="a"/>
    <w:link w:val="a6"/>
    <w:uiPriority w:val="99"/>
    <w:rsid w:val="00CC7E33"/>
    <w:pPr>
      <w:spacing w:before="100" w:beforeAutospacing="1" w:after="100" w:afterAutospacing="1" w:line="240" w:lineRule="auto"/>
      <w:ind w:firstLine="709"/>
    </w:pPr>
    <w:rPr>
      <w:rFonts w:ascii="Times New Roman" w:eastAsia="Times New Roman" w:hAnsi="Times New Roman"/>
      <w:sz w:val="24"/>
      <w:szCs w:val="20"/>
      <w:lang w:eastAsia="ru-RU"/>
    </w:rPr>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5"/>
    <w:uiPriority w:val="99"/>
    <w:locked/>
    <w:rsid w:val="00CC7E33"/>
    <w:rPr>
      <w:rFonts w:ascii="Times New Roman" w:eastAsia="Times New Roman" w:hAnsi="Times New Roman" w:cs="Times New Roman"/>
      <w:sz w:val="24"/>
      <w:szCs w:val="20"/>
      <w:lang w:eastAsia="ru-RU"/>
    </w:rPr>
  </w:style>
  <w:style w:type="character" w:customStyle="1" w:styleId="s1">
    <w:name w:val="s1"/>
    <w:rsid w:val="00CC7E33"/>
    <w:rPr>
      <w:rFonts w:ascii="Times New Roman" w:hAnsi="Times New Roman" w:cs="Times New Roman"/>
      <w:b/>
      <w:bCs/>
      <w:color w:val="000000"/>
      <w:sz w:val="24"/>
      <w:szCs w:val="24"/>
      <w:u w:val="none"/>
      <w:effect w:val="none"/>
    </w:rPr>
  </w:style>
  <w:style w:type="paragraph" w:styleId="2">
    <w:name w:val="Body Text Indent 2"/>
    <w:basedOn w:val="a"/>
    <w:link w:val="20"/>
    <w:rsid w:val="00CC7E33"/>
    <w:pPr>
      <w:spacing w:after="120" w:line="480" w:lineRule="auto"/>
      <w:ind w:left="283"/>
    </w:pPr>
  </w:style>
  <w:style w:type="character" w:customStyle="1" w:styleId="20">
    <w:name w:val="Основной текст с отступом 2 Знак"/>
    <w:basedOn w:val="a0"/>
    <w:link w:val="2"/>
    <w:rsid w:val="00CC7E33"/>
    <w:rPr>
      <w:rFonts w:ascii="Calibri" w:eastAsia="Calibri" w:hAnsi="Calibri" w:cs="Times New Roman"/>
    </w:rPr>
  </w:style>
  <w:style w:type="paragraph" w:customStyle="1" w:styleId="a7">
    <w:name w:val="Мой"/>
    <w:basedOn w:val="a"/>
    <w:rsid w:val="00CC7E33"/>
    <w:pPr>
      <w:spacing w:after="0" w:line="240" w:lineRule="auto"/>
      <w:ind w:firstLine="720"/>
    </w:pPr>
    <w:rPr>
      <w:rFonts w:ascii="Times New Roman" w:eastAsia="Batang" w:hAnsi="Times New Roman"/>
      <w:sz w:val="28"/>
      <w:szCs w:val="20"/>
      <w:lang w:eastAsia="ru-RU"/>
    </w:rPr>
  </w:style>
  <w:style w:type="paragraph" w:styleId="a8">
    <w:name w:val="Body Text"/>
    <w:basedOn w:val="a"/>
    <w:link w:val="a9"/>
    <w:qFormat/>
    <w:rsid w:val="00CC7E33"/>
    <w:pPr>
      <w:spacing w:after="120" w:line="240" w:lineRule="auto"/>
      <w:ind w:firstLine="709"/>
    </w:pPr>
    <w:rPr>
      <w:lang w:eastAsia="ru-RU"/>
    </w:rPr>
  </w:style>
  <w:style w:type="character" w:customStyle="1" w:styleId="a9">
    <w:name w:val="Основной текст Знак"/>
    <w:basedOn w:val="a0"/>
    <w:link w:val="a8"/>
    <w:rsid w:val="00CC7E33"/>
    <w:rPr>
      <w:rFonts w:ascii="Calibri" w:eastAsia="Calibri" w:hAnsi="Calibri" w:cs="Times New Roman"/>
      <w:lang w:eastAsia="ru-RU"/>
    </w:rPr>
  </w:style>
  <w:style w:type="paragraph" w:customStyle="1" w:styleId="Default">
    <w:name w:val="Default"/>
    <w:rsid w:val="00CC7E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link w:val="ab"/>
    <w:uiPriority w:val="34"/>
    <w:qFormat/>
    <w:rsid w:val="00CC7E33"/>
    <w:pPr>
      <w:ind w:left="720"/>
      <w:contextualSpacing/>
    </w:pPr>
    <w:rPr>
      <w:sz w:val="20"/>
      <w:szCs w:val="20"/>
      <w:lang w:eastAsia="ru-RU"/>
    </w:rPr>
  </w:style>
  <w:style w:type="character" w:customStyle="1" w:styleId="ab">
    <w:name w:val="Абзац списка Знак"/>
    <w:link w:val="aa"/>
    <w:uiPriority w:val="34"/>
    <w:locked/>
    <w:rsid w:val="00CC7E33"/>
    <w:rPr>
      <w:rFonts w:ascii="Calibri" w:eastAsia="Calibri" w:hAnsi="Calibri" w:cs="Times New Roman"/>
      <w:sz w:val="20"/>
      <w:szCs w:val="20"/>
      <w:lang w:eastAsia="ru-RU"/>
    </w:rPr>
  </w:style>
  <w:style w:type="paragraph" w:styleId="ac">
    <w:name w:val="Block Text"/>
    <w:basedOn w:val="a"/>
    <w:rsid w:val="00CC7E33"/>
    <w:pPr>
      <w:widowControl w:val="0"/>
      <w:autoSpaceDE w:val="0"/>
      <w:autoSpaceDN w:val="0"/>
      <w:adjustRightInd w:val="0"/>
      <w:spacing w:before="200" w:after="0" w:line="260" w:lineRule="auto"/>
      <w:ind w:left="1960" w:right="1800"/>
      <w:jc w:val="center"/>
    </w:pPr>
    <w:rPr>
      <w:rFonts w:ascii="Times New Roman" w:eastAsia="Times New Roman" w:hAnsi="Times New Roman"/>
      <w:b/>
      <w:bCs/>
    </w:rPr>
  </w:style>
  <w:style w:type="paragraph" w:customStyle="1" w:styleId="Style7">
    <w:name w:val="Style7"/>
    <w:basedOn w:val="a"/>
    <w:rsid w:val="00CC7E33"/>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4476</Characters>
  <Application>Microsoft Office Word</Application>
  <DocSecurity>0</DocSecurity>
  <Lines>37</Lines>
  <Paragraphs>10</Paragraphs>
  <ScaleCrop>false</ScaleCrop>
  <Company>PSU</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Сағандық Сабина Қызбекқызы</dc:creator>
  <cp:keywords/>
  <dc:description/>
  <cp:lastModifiedBy>Сағандық Сабина Қызбекқызы</cp:lastModifiedBy>
  <cp:revision>1</cp:revision>
  <dcterms:created xsi:type="dcterms:W3CDTF">2019-04-05T03:30:00Z</dcterms:created>
  <dcterms:modified xsi:type="dcterms:W3CDTF">2019-04-05T03:31:00Z</dcterms:modified>
</cp:coreProperties>
</file>