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53" w:rsidRPr="001420D8" w:rsidRDefault="00552453" w:rsidP="005524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20D8">
        <w:rPr>
          <w:rFonts w:ascii="Times New Roman" w:hAnsi="Times New Roman" w:cs="Times New Roman"/>
          <w:b/>
          <w:sz w:val="20"/>
          <w:szCs w:val="20"/>
          <w:lang w:val="en-US"/>
        </w:rPr>
        <w:t>CCC</w:t>
      </w:r>
      <w:r w:rsidRPr="001420D8">
        <w:rPr>
          <w:rFonts w:ascii="Times New Roman" w:hAnsi="Times New Roman" w:cs="Times New Roman"/>
          <w:b/>
          <w:sz w:val="20"/>
          <w:szCs w:val="20"/>
        </w:rPr>
        <w:t xml:space="preserve"> 1205 </w:t>
      </w:r>
      <w:r w:rsidRPr="001420D8">
        <w:rPr>
          <w:rFonts w:ascii="Times New Roman" w:hAnsi="Times New Roman" w:cs="Times New Roman"/>
          <w:b/>
          <w:sz w:val="20"/>
          <w:szCs w:val="20"/>
          <w:lang w:val="en-US"/>
        </w:rPr>
        <w:t>CAD</w:t>
      </w:r>
      <w:r w:rsidRPr="001420D8">
        <w:rPr>
          <w:rFonts w:ascii="Times New Roman" w:hAnsi="Times New Roman" w:cs="Times New Roman"/>
          <w:b/>
          <w:sz w:val="20"/>
          <w:szCs w:val="20"/>
        </w:rPr>
        <w:t>/</w:t>
      </w:r>
      <w:r w:rsidRPr="001420D8">
        <w:rPr>
          <w:rFonts w:ascii="Times New Roman" w:hAnsi="Times New Roman" w:cs="Times New Roman"/>
          <w:b/>
          <w:sz w:val="20"/>
          <w:szCs w:val="20"/>
          <w:lang w:val="en-US"/>
        </w:rPr>
        <w:t>CAE</w:t>
      </w:r>
      <w:r w:rsidRPr="001420D8">
        <w:rPr>
          <w:rFonts w:ascii="Times New Roman" w:hAnsi="Times New Roman" w:cs="Times New Roman"/>
          <w:b/>
          <w:sz w:val="20"/>
          <w:szCs w:val="20"/>
        </w:rPr>
        <w:t>-системы</w:t>
      </w:r>
    </w:p>
    <w:p w:rsidR="00552453" w:rsidRPr="00D4473A" w:rsidRDefault="00552453" w:rsidP="005524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473A">
        <w:rPr>
          <w:rFonts w:ascii="Times New Roman" w:hAnsi="Times New Roman" w:cs="Times New Roman"/>
          <w:sz w:val="20"/>
          <w:szCs w:val="20"/>
        </w:rPr>
        <w:t>2 семестр 2018-2019 год</w:t>
      </w:r>
    </w:p>
    <w:p w:rsidR="00552453" w:rsidRPr="00F94522" w:rsidRDefault="00552453" w:rsidP="0055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1) В курсе «CAD/CAE-системы» рассматриваются пакеты прикладных программ автоматизированного проектирования.</w:t>
      </w:r>
    </w:p>
    <w:p w:rsidR="00552453" w:rsidRPr="00F94522" w:rsidRDefault="00552453" w:rsidP="0055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 xml:space="preserve">2) Кредиты </w:t>
      </w:r>
      <w:r w:rsidRPr="00F94522">
        <w:rPr>
          <w:rFonts w:ascii="Times New Roman" w:hAnsi="Times New Roman" w:cs="Times New Roman"/>
          <w:sz w:val="20"/>
          <w:szCs w:val="20"/>
          <w:lang w:val="en-US"/>
        </w:rPr>
        <w:t>KZ</w:t>
      </w:r>
      <w:r w:rsidRPr="00F94522">
        <w:rPr>
          <w:rFonts w:ascii="Times New Roman" w:hAnsi="Times New Roman" w:cs="Times New Roman"/>
          <w:sz w:val="20"/>
          <w:szCs w:val="20"/>
        </w:rPr>
        <w:t xml:space="preserve"> – 4; ECTS – 7.</w:t>
      </w:r>
    </w:p>
    <w:p w:rsidR="00552453" w:rsidRPr="00F94522" w:rsidRDefault="00552453" w:rsidP="00552453">
      <w:pPr>
        <w:spacing w:after="0" w:line="240" w:lineRule="auto"/>
        <w:ind w:firstLine="567"/>
        <w:jc w:val="both"/>
        <w:rPr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3) Цель – формирование умений использовать современные системы автоматизированного проектирования; освоение инструментария автоматизации плоского проектирования и объемного моделирования.</w:t>
      </w:r>
    </w:p>
    <w:p w:rsidR="00552453" w:rsidRPr="00F94522" w:rsidRDefault="00552453" w:rsidP="0055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4) Результаты обучения:</w:t>
      </w:r>
      <w:r w:rsidRPr="00F94522">
        <w:rPr>
          <w:sz w:val="20"/>
          <w:szCs w:val="20"/>
        </w:rPr>
        <w:t xml:space="preserve"> </w:t>
      </w:r>
      <w:r w:rsidRPr="00F94522">
        <w:rPr>
          <w:rFonts w:ascii="Times New Roman" w:hAnsi="Times New Roman" w:cs="Times New Roman"/>
          <w:sz w:val="20"/>
          <w:szCs w:val="20"/>
        </w:rPr>
        <w:t>знание и понимание средств вычислительной техники для расчета, конструирования и разработки чертежей технологического оборудования, для работы с целевыми программными продуктами; применение знаний в использовании и применении программного обеспечения компьютерной графики; в способности и готовности представлять техническую документацию в соответствии с требованиями ЕСКД при геометрическом моделировании пространственных форм; готовность к самостоятельной, индивидуальной работе, принятие решений в рамках своей профессиональной компетенции; готовность использовать информационные технологии, в том числе современные средства компьютерной графики в своей предметной области; на</w:t>
      </w:r>
      <w:r>
        <w:rPr>
          <w:rFonts w:ascii="Times New Roman" w:hAnsi="Times New Roman" w:cs="Times New Roman"/>
          <w:sz w:val="20"/>
          <w:szCs w:val="20"/>
        </w:rPr>
        <w:t>выки обучения:</w:t>
      </w:r>
      <w:r w:rsidRPr="00F94522">
        <w:rPr>
          <w:rFonts w:ascii="Times New Roman" w:hAnsi="Times New Roman" w:cs="Times New Roman"/>
          <w:sz w:val="20"/>
          <w:szCs w:val="20"/>
        </w:rPr>
        <w:t xml:space="preserve"> правильный выбор программных сре</w:t>
      </w:r>
      <w:proofErr w:type="gramStart"/>
      <w:r w:rsidRPr="00F94522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F94522">
        <w:rPr>
          <w:rFonts w:ascii="Times New Roman" w:hAnsi="Times New Roman" w:cs="Times New Roman"/>
          <w:sz w:val="20"/>
          <w:szCs w:val="20"/>
        </w:rPr>
        <w:t>я проведения различных проектно-конструкторских работ; выполнения чертежей деталей и трехмерных моделей в САПР Компас.</w:t>
      </w:r>
    </w:p>
    <w:p w:rsidR="00552453" w:rsidRDefault="00552453" w:rsidP="0055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5) Содержание дисциплины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134"/>
        <w:gridCol w:w="709"/>
        <w:gridCol w:w="709"/>
        <w:gridCol w:w="850"/>
      </w:tblGrid>
      <w:tr w:rsidR="00552453" w:rsidRPr="00EF2449" w:rsidTr="0087213E">
        <w:tc>
          <w:tcPr>
            <w:tcW w:w="567" w:type="dxa"/>
            <w:vMerge w:val="restart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Наименование темы</w:t>
            </w:r>
          </w:p>
        </w:tc>
        <w:tc>
          <w:tcPr>
            <w:tcW w:w="1843" w:type="dxa"/>
            <w:gridSpan w:val="2"/>
          </w:tcPr>
          <w:p w:rsidR="00552453" w:rsidRPr="00EF2449" w:rsidRDefault="00552453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аудиторных часов по видам занятий</w:t>
            </w:r>
          </w:p>
        </w:tc>
        <w:tc>
          <w:tcPr>
            <w:tcW w:w="1559" w:type="dxa"/>
            <w:gridSpan w:val="2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СРО</w:t>
            </w:r>
          </w:p>
        </w:tc>
      </w:tr>
      <w:tr w:rsidR="00552453" w:rsidRPr="00EF2449" w:rsidTr="0087213E">
        <w:tc>
          <w:tcPr>
            <w:tcW w:w="567" w:type="dxa"/>
            <w:vMerge/>
          </w:tcPr>
          <w:p w:rsidR="00552453" w:rsidRPr="00EF2449" w:rsidRDefault="00552453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</w:tcPr>
          <w:p w:rsidR="00552453" w:rsidRPr="00EF2449" w:rsidRDefault="00552453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лек.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EF244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практ</w:t>
            </w:r>
            <w:proofErr w:type="spellEnd"/>
            <w:r w:rsidRPr="00EF244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Align w:val="center"/>
          </w:tcPr>
          <w:p w:rsidR="00552453" w:rsidRPr="00EF2449" w:rsidRDefault="00552453" w:rsidP="008721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СРОП</w:t>
            </w:r>
          </w:p>
        </w:tc>
      </w:tr>
      <w:tr w:rsidR="00552453" w:rsidRPr="00EF2449" w:rsidTr="0087213E">
        <w:tc>
          <w:tcPr>
            <w:tcW w:w="567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</w:tcPr>
          <w:p w:rsidR="00552453" w:rsidRPr="00EF2449" w:rsidRDefault="00552453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Введение. Пакеты прикладных программ автоматизированного проектирования</w:t>
            </w:r>
          </w:p>
        </w:tc>
        <w:tc>
          <w:tcPr>
            <w:tcW w:w="1134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</w:tr>
      <w:tr w:rsidR="00552453" w:rsidRPr="00EF2449" w:rsidTr="0087213E">
        <w:tc>
          <w:tcPr>
            <w:tcW w:w="567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</w:tcPr>
          <w:p w:rsidR="00552453" w:rsidRPr="00EF2449" w:rsidRDefault="00552453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Общие сведения о системах автоматизированного проектирования (САПР)</w:t>
            </w:r>
          </w:p>
        </w:tc>
        <w:tc>
          <w:tcPr>
            <w:tcW w:w="1134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552453" w:rsidRPr="00EF2449" w:rsidTr="0087213E">
        <w:tc>
          <w:tcPr>
            <w:tcW w:w="567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</w:tcPr>
          <w:p w:rsidR="00552453" w:rsidRPr="00EF2449" w:rsidRDefault="00552453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Работа в чертежно-графическом редакторе КОМПАС-График. Графические документы: «чертеж», «фрагмент»</w:t>
            </w:r>
          </w:p>
        </w:tc>
        <w:tc>
          <w:tcPr>
            <w:tcW w:w="1134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552453" w:rsidRPr="00EF2449" w:rsidTr="0087213E">
        <w:tc>
          <w:tcPr>
            <w:tcW w:w="567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</w:tcPr>
          <w:p w:rsidR="00552453" w:rsidRPr="00EF2449" w:rsidRDefault="00552453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Трехмерное моделирование Трехмерные модели «Деталь». Виды, приемы работы</w:t>
            </w:r>
          </w:p>
        </w:tc>
        <w:tc>
          <w:tcPr>
            <w:tcW w:w="1134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552453" w:rsidRPr="00EF2449" w:rsidTr="0087213E">
        <w:tc>
          <w:tcPr>
            <w:tcW w:w="567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</w:tcPr>
          <w:p w:rsidR="00552453" w:rsidRPr="00EF2449" w:rsidRDefault="00552453" w:rsidP="0087213E">
            <w:pPr>
              <w:pStyle w:val="a3"/>
              <w:jc w:val="both"/>
              <w:rPr>
                <w:sz w:val="16"/>
                <w:szCs w:val="16"/>
              </w:rPr>
            </w:pPr>
            <w:r w:rsidRPr="00EF2449">
              <w:rPr>
                <w:sz w:val="16"/>
                <w:szCs w:val="16"/>
              </w:rPr>
              <w:t>Создание чертежей на базе 3D Ассоциативные виды. Основные возможности</w:t>
            </w:r>
          </w:p>
        </w:tc>
        <w:tc>
          <w:tcPr>
            <w:tcW w:w="1134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552453" w:rsidRPr="00EF2449" w:rsidTr="0087213E">
        <w:tc>
          <w:tcPr>
            <w:tcW w:w="567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</w:tcPr>
          <w:p w:rsidR="00552453" w:rsidRPr="00EF2449" w:rsidRDefault="00552453" w:rsidP="0087213E">
            <w:pPr>
              <w:pStyle w:val="a3"/>
              <w:jc w:val="both"/>
              <w:rPr>
                <w:sz w:val="16"/>
                <w:szCs w:val="16"/>
              </w:rPr>
            </w:pPr>
            <w:r w:rsidRPr="00EF2449">
              <w:rPr>
                <w:sz w:val="16"/>
                <w:szCs w:val="16"/>
              </w:rPr>
              <w:t>Работа со спецификациями. Текстовый документ «Спецификация»</w:t>
            </w:r>
          </w:p>
        </w:tc>
        <w:tc>
          <w:tcPr>
            <w:tcW w:w="1134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3,75</w:t>
            </w:r>
          </w:p>
        </w:tc>
      </w:tr>
      <w:tr w:rsidR="00552453" w:rsidRPr="00EF2449" w:rsidTr="0087213E">
        <w:tc>
          <w:tcPr>
            <w:tcW w:w="567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</w:tcPr>
          <w:p w:rsidR="00552453" w:rsidRPr="00EF2449" w:rsidRDefault="00552453" w:rsidP="0087213E">
            <w:pPr>
              <w:pStyle w:val="a3"/>
              <w:jc w:val="both"/>
              <w:rPr>
                <w:sz w:val="16"/>
                <w:szCs w:val="16"/>
              </w:rPr>
            </w:pPr>
            <w:r w:rsidRPr="00EF2449">
              <w:rPr>
                <w:sz w:val="16"/>
                <w:szCs w:val="16"/>
              </w:rPr>
              <w:t>Создание сборочных чертежей Ассоциативный чертеж сборочной единицы – «Сборочный чертеж»</w:t>
            </w:r>
          </w:p>
        </w:tc>
        <w:tc>
          <w:tcPr>
            <w:tcW w:w="1134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552453" w:rsidRPr="00EF2449" w:rsidTr="0087213E">
        <w:tc>
          <w:tcPr>
            <w:tcW w:w="567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</w:tcPr>
          <w:p w:rsidR="00552453" w:rsidRPr="00EF2449" w:rsidRDefault="00552453" w:rsidP="0087213E">
            <w:pPr>
              <w:pStyle w:val="a3"/>
              <w:jc w:val="both"/>
              <w:rPr>
                <w:sz w:val="16"/>
                <w:szCs w:val="16"/>
              </w:rPr>
            </w:pPr>
            <w:r w:rsidRPr="00EF2449">
              <w:rPr>
                <w:sz w:val="16"/>
                <w:szCs w:val="16"/>
              </w:rPr>
              <w:t>Дополнительные функции 3D. Прикладные библиотеки</w:t>
            </w:r>
          </w:p>
        </w:tc>
        <w:tc>
          <w:tcPr>
            <w:tcW w:w="1134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sz w:val="16"/>
                <w:szCs w:val="16"/>
              </w:rPr>
              <w:t>3,75</w:t>
            </w:r>
          </w:p>
        </w:tc>
      </w:tr>
      <w:tr w:rsidR="00552453" w:rsidRPr="00EF2449" w:rsidTr="0087213E">
        <w:tc>
          <w:tcPr>
            <w:tcW w:w="5670" w:type="dxa"/>
            <w:gridSpan w:val="2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Всего: 180 (4 кредита)</w:t>
            </w:r>
          </w:p>
        </w:tc>
        <w:tc>
          <w:tcPr>
            <w:tcW w:w="1134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709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850" w:type="dxa"/>
            <w:vAlign w:val="center"/>
          </w:tcPr>
          <w:p w:rsidR="00552453" w:rsidRPr="00EF2449" w:rsidRDefault="00552453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24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</w:p>
        </w:tc>
      </w:tr>
    </w:tbl>
    <w:p w:rsidR="00552453" w:rsidRDefault="00552453" w:rsidP="0055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52453" w:rsidRPr="00F94522" w:rsidRDefault="00552453" w:rsidP="005524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4522">
        <w:rPr>
          <w:rFonts w:ascii="Times New Roman" w:hAnsi="Times New Roman" w:cs="Times New Roman"/>
          <w:sz w:val="20"/>
          <w:szCs w:val="20"/>
        </w:rPr>
        <w:t xml:space="preserve">6)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Пререквизиты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– для освоения данной дисциплины необходимы знания, умения и навыки, приобретенные при изучении следующих дисциплин: ICT 1105 – «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technologies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>», NGIG 1202 – «Начертательная геометрия и инженерная графика».</w:t>
      </w:r>
      <w:r w:rsidRPr="00EF2449">
        <w:rPr>
          <w:rFonts w:ascii="Times New Roman" w:hAnsi="Times New Roman"/>
          <w:spacing w:val="2"/>
          <w:position w:val="-2"/>
          <w:sz w:val="20"/>
          <w:szCs w:val="20"/>
        </w:rPr>
        <w:t xml:space="preserve">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Знание и понимание:</w:t>
      </w:r>
      <w:r w:rsidRPr="00F9452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4522">
        <w:rPr>
          <w:rFonts w:ascii="Times New Roman" w:hAnsi="Times New Roman"/>
          <w:sz w:val="20"/>
          <w:szCs w:val="20"/>
        </w:rPr>
        <w:t>знать современные информационные технологии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 и способы их использования для решения стандартных профессиональных задач;</w:t>
      </w:r>
      <w:r w:rsidRPr="00F94522">
        <w:rPr>
          <w:rFonts w:ascii="Times New Roman" w:hAnsi="Times New Roman"/>
          <w:sz w:val="20"/>
          <w:szCs w:val="20"/>
        </w:rPr>
        <w:t xml:space="preserve"> 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>применять современные средства коммуникаций и организации работ, программное обеспечение общего применения и конструкторы для решения применять и</w:t>
      </w:r>
      <w:r w:rsidRPr="00F94522">
        <w:rPr>
          <w:rFonts w:ascii="Times New Roman" w:hAnsi="Times New Roman"/>
          <w:sz w:val="20"/>
          <w:szCs w:val="20"/>
        </w:rPr>
        <w:t xml:space="preserve">нформационно-коммуникационные технологии на основе иностранного языка 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подготовки докладов, презентаций и обсуждений с экспертным сообществом и неспециалистами.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Навыки обучения или способности к учебе:</w:t>
      </w:r>
    </w:p>
    <w:p w:rsidR="00552453" w:rsidRPr="00D4473A" w:rsidRDefault="00552453" w:rsidP="005524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развивать навыки самостоятельной работы с разными видами источников на бумажных и электронных носителях;</w:t>
      </w:r>
      <w:r>
        <w:rPr>
          <w:rFonts w:ascii="Times New Roman" w:hAnsi="Times New Roman"/>
          <w:spacing w:val="2"/>
          <w:position w:val="-2"/>
          <w:sz w:val="20"/>
          <w:szCs w:val="20"/>
        </w:rPr>
        <w:t xml:space="preserve">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 xml:space="preserve">формировать навыки аналитического мышления применительно к обработке информации в профессиональной деятельности на трех языках; 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стандартных профессиональных задач.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Формирование суждений:</w:t>
      </w:r>
      <w:r w:rsidRPr="00F94522">
        <w:rPr>
          <w:rFonts w:ascii="Times New Roman" w:hAnsi="Times New Roman"/>
          <w:sz w:val="20"/>
          <w:szCs w:val="20"/>
        </w:rPr>
        <w:t xml:space="preserve"> 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анализировать и оценивать события и явления в профессиональной деятельности с использованием современных информационных технологии.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Коммуникативные способности: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 разрабатывать мобильные приложения, видеоролики с применением 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андартных программных продуктов.</w:t>
      </w:r>
    </w:p>
    <w:p w:rsidR="00552453" w:rsidRPr="00F94522" w:rsidRDefault="00552453" w:rsidP="0055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7) Основной учебник:</w:t>
      </w:r>
      <w:r w:rsidRPr="00F94522">
        <w:rPr>
          <w:sz w:val="20"/>
          <w:szCs w:val="20"/>
        </w:rPr>
        <w:t xml:space="preserve"> </w:t>
      </w:r>
      <w:r w:rsidRPr="00F94522">
        <w:rPr>
          <w:rFonts w:ascii="Times New Roman" w:hAnsi="Times New Roman" w:cs="Times New Roman"/>
          <w:sz w:val="20"/>
          <w:szCs w:val="20"/>
        </w:rPr>
        <w:t>Учебное пособие «Азбуки КОМПАС-3D». Программное обеспечение КОМПАС-3DV16.</w:t>
      </w:r>
    </w:p>
    <w:p w:rsidR="00552453" w:rsidRPr="00F94522" w:rsidRDefault="00552453" w:rsidP="0055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8)</w:t>
      </w:r>
      <w:r w:rsidRPr="00F94522">
        <w:rPr>
          <w:sz w:val="20"/>
          <w:szCs w:val="20"/>
        </w:rPr>
        <w:t xml:space="preserve"> </w:t>
      </w:r>
      <w:r w:rsidRPr="00F94522">
        <w:rPr>
          <w:rFonts w:ascii="Times New Roman" w:hAnsi="Times New Roman" w:cs="Times New Roman"/>
          <w:sz w:val="20"/>
          <w:szCs w:val="20"/>
        </w:rPr>
        <w:t xml:space="preserve">Дополнительная литература: Прикладные программы ЭВМ в транспортной отрасли: методические указания / сост. Н. Д.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Ставрова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. – Павлодар: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Кереку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>, 2014. – 47 с.</w:t>
      </w:r>
    </w:p>
    <w:p w:rsidR="00552453" w:rsidRPr="00F94522" w:rsidRDefault="00552453" w:rsidP="0055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 xml:space="preserve">9) Координатор: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Ставрова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Наталья Даниловна, старший преподаватель кафедры «Транспортная техника и логистика».</w:t>
      </w:r>
    </w:p>
    <w:p w:rsidR="00552453" w:rsidRDefault="00552453" w:rsidP="0055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10) Использование компьютера: все виды занятий по дисциплине CAD/CAE-системы ведутся в компьютерных классах Б-243, Б-226, Б-225 – работа в САПР КОМПАС-3DV16.</w:t>
      </w:r>
    </w:p>
    <w:p w:rsidR="00552453" w:rsidRPr="00F94522" w:rsidRDefault="00552453" w:rsidP="0055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12B67" w:rsidRDefault="00552453" w:rsidP="00552453">
      <w:r w:rsidRPr="00F94522">
        <w:rPr>
          <w:rFonts w:ascii="Times New Roman" w:hAnsi="Times New Roman" w:cs="Times New Roman"/>
          <w:sz w:val="20"/>
          <w:szCs w:val="20"/>
        </w:rPr>
        <w:t>Преподаватель: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Ставрова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Даниловна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94522">
        <w:rPr>
          <w:rFonts w:ascii="Times New Roman" w:hAnsi="Times New Roman" w:cs="Times New Roman"/>
          <w:sz w:val="20"/>
          <w:szCs w:val="20"/>
        </w:rPr>
        <w:t>Дата ___________________</w:t>
      </w:r>
    </w:p>
    <w:sectPr w:rsidR="00912B67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52453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6A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20D8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307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2453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338F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AA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6A7E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629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08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7D4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24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524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3392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sembaev.n</cp:lastModifiedBy>
  <cp:revision>3</cp:revision>
  <dcterms:created xsi:type="dcterms:W3CDTF">2019-03-14T04:55:00Z</dcterms:created>
  <dcterms:modified xsi:type="dcterms:W3CDTF">2019-03-15T04:35:00Z</dcterms:modified>
</cp:coreProperties>
</file>