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83" w:rsidRPr="00653029" w:rsidRDefault="00714C83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Экономикалық мамандықтар бойынша </w:t>
      </w:r>
    </w:p>
    <w:p w:rsidR="00714C83" w:rsidRPr="00653029" w:rsidRDefault="00714C83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халықаралық студенттік ғылыми жұмыстар </w:t>
      </w:r>
      <w:r w:rsidR="00AF3AB6">
        <w:rPr>
          <w:rFonts w:ascii="Times New Roman" w:hAnsi="Times New Roman" w:cs="Times New Roman"/>
          <w:b/>
          <w:sz w:val="24"/>
          <w:szCs w:val="24"/>
          <w:lang w:val="kk-KZ"/>
        </w:rPr>
        <w:t>сайыс</w:t>
      </w:r>
      <w:r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туралы </w:t>
      </w:r>
    </w:p>
    <w:p w:rsidR="00714C83" w:rsidRPr="00653029" w:rsidRDefault="00714C83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ЕРЕЖЕ </w:t>
      </w:r>
    </w:p>
    <w:p w:rsidR="00EA2F94" w:rsidRPr="00AF3AB6" w:rsidRDefault="00EA2F94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2F94" w:rsidRPr="00653029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b/>
          <w:sz w:val="24"/>
          <w:szCs w:val="24"/>
          <w:lang w:val="kk-KZ"/>
        </w:rPr>
        <w:t>1 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>ЖАЛПЫ ЕРЕЖЕЛЕР</w:t>
      </w:r>
    </w:p>
    <w:p w:rsidR="00752BFE" w:rsidRPr="00AF3AB6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A3278" w:rsidRPr="00AF3AB6" w:rsidRDefault="00121E98" w:rsidP="005017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1.1 </w:t>
      </w:r>
      <w:r w:rsidR="00A37730" w:rsidRPr="00AF3AB6">
        <w:rPr>
          <w:rFonts w:ascii="Times New Roman" w:hAnsi="Times New Roman" w:cs="Times New Roman"/>
          <w:sz w:val="24"/>
          <w:szCs w:val="24"/>
          <w:lang w:val="kk-KZ"/>
        </w:rPr>
        <w:t>Осы</w:t>
      </w:r>
      <w:r w:rsidR="00A37730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Ереже Экономикалық мамандықтар бойынша халықаралық студенттік ғылыми жұмыстар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A37730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ын ұйымдастырудың және </w:t>
      </w:r>
      <w:r w:rsidR="005017DE" w:rsidRPr="00653029">
        <w:rPr>
          <w:rFonts w:ascii="Times New Roman" w:hAnsi="Times New Roman" w:cs="Times New Roman"/>
          <w:sz w:val="24"/>
          <w:szCs w:val="24"/>
          <w:lang w:val="kk-KZ"/>
        </w:rPr>
        <w:t>өткізудің жалпы тәртібін анықтайды</w:t>
      </w:r>
      <w:r w:rsidR="00A51F2E" w:rsidRPr="00653029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A3278" w:rsidRPr="00AF3AB6" w:rsidRDefault="00752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1.2 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5017DE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ты өткізу тәртібі 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Торайғыров университетінің «Экономика» кафедрасы ұйымдастыру комитетімен анықталады және регламенттеледі</w:t>
      </w:r>
      <w:r w:rsidR="00A51F2E"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52BFE" w:rsidRPr="00AF3AB6" w:rsidRDefault="00752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1.3 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ты жалпы әдістемелік, ұйымдық және ақпараттық қамтамасыз ету Ұйымдастыру комитетінің Жұмыс тобымен жүзеге асырылады</w:t>
      </w:r>
      <w:r w:rsidR="00A51F2E" w:rsidRPr="00AF3AB6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EA2F94" w:rsidRPr="00AF3AB6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2F94" w:rsidRPr="00AF3AB6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b/>
          <w:sz w:val="24"/>
          <w:szCs w:val="24"/>
          <w:lang w:val="kk-KZ"/>
        </w:rPr>
        <w:t>2 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МӘНІ, МАҚСАТТАРЫ МЕН МІНДЕТТЕРІ </w:t>
      </w:r>
    </w:p>
    <w:p w:rsidR="00752BFE" w:rsidRPr="00AF3AB6" w:rsidRDefault="00752BFE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34BC6" w:rsidRPr="00AF3AB6" w:rsidRDefault="00674955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2.1 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тың мәні ретінде студенттердің ғылыми-зерттеу жұмысы шығады</w:t>
      </w:r>
      <w:r w:rsidR="00916DDC"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Жұмыс тілдері</w:t>
      </w:r>
      <w:r w:rsidR="00916DDC" w:rsidRPr="00AF3AB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қазақ, орыс, ағылшын</w:t>
      </w:r>
      <w:r w:rsidR="00234BC6"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A2F94" w:rsidRPr="00AF3AB6" w:rsidRDefault="00393F5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2.2</w:t>
      </w:r>
      <w:r w:rsidR="00A51F2E" w:rsidRPr="00AF3AB6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E81AC7" w:rsidRPr="00653029">
        <w:rPr>
          <w:rFonts w:ascii="Times New Roman" w:hAnsi="Times New Roman" w:cs="Times New Roman"/>
          <w:sz w:val="24"/>
          <w:szCs w:val="24"/>
          <w:lang w:val="kk-KZ"/>
        </w:rPr>
        <w:t>тың мақсаты студенттердің ғылыми-зерттеу қызметін белсендіру және қарқындату, академиялық процестің сапасын және көпвекторлығын жоғарылату болып табылады</w:t>
      </w:r>
      <w:r w:rsidR="00A51F2E"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51F2E" w:rsidRPr="00AF3AB6" w:rsidRDefault="00393F5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2.3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F31F69" w:rsidRPr="00653029">
        <w:rPr>
          <w:rFonts w:ascii="Times New Roman" w:hAnsi="Times New Roman" w:cs="Times New Roman"/>
          <w:sz w:val="24"/>
          <w:szCs w:val="24"/>
          <w:lang w:val="kk-KZ"/>
        </w:rPr>
        <w:t>тың мақсаты келесі міндеттерге қол жеткізуді болжайды</w:t>
      </w:r>
      <w:r w:rsidR="00A51F2E" w:rsidRPr="00AF3AB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51F2E" w:rsidRPr="00AF3AB6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4D6B61" w:rsidRPr="00653029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жоо-ның және достастық елдерінің жоо-ның академиялық және ғылыми қызметін біріктіру, кәсіби-іскерлік қатынастар орнату, оның ішінде студенттік ортада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51F2E" w:rsidRPr="00AF3AB6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4D6B61" w:rsidRPr="00653029">
        <w:rPr>
          <w:rFonts w:ascii="Times New Roman" w:hAnsi="Times New Roman" w:cs="Times New Roman"/>
          <w:sz w:val="24"/>
          <w:szCs w:val="24"/>
          <w:lang w:val="kk-KZ"/>
        </w:rPr>
        <w:t>жоо-дың академиялық және ғылыми қызметін кезеңді және қарқынды жетілдіру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51F2E" w:rsidRPr="00AF3AB6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4D6B61" w:rsidRPr="00653029">
        <w:rPr>
          <w:rFonts w:ascii="Times New Roman" w:hAnsi="Times New Roman" w:cs="Times New Roman"/>
          <w:sz w:val="24"/>
          <w:szCs w:val="24"/>
          <w:lang w:val="kk-KZ"/>
        </w:rPr>
        <w:t>магистратураға түсуге одан әрі ұсыныс жасаумен дарынды студенттерді анықтау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51F2E" w:rsidRPr="00AF3AB6" w:rsidRDefault="00A51F2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D65B60" w:rsidRPr="00653029">
        <w:rPr>
          <w:rFonts w:ascii="Times New Roman" w:hAnsi="Times New Roman" w:cs="Times New Roman"/>
          <w:sz w:val="24"/>
          <w:szCs w:val="24"/>
          <w:lang w:val="kk-KZ"/>
        </w:rPr>
        <w:t>ғылым мен тәжірибенің әлемдік трендтерін ескерумен экономиканың дамуының заманауи трендтері саласында студенттердің білімдерінің деңгейін жоғарылату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A51F2E" w:rsidRPr="00AF3AB6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510E32" w:rsidRPr="00653029">
        <w:rPr>
          <w:rFonts w:ascii="Times New Roman" w:hAnsi="Times New Roman" w:cs="Times New Roman"/>
          <w:sz w:val="24"/>
          <w:szCs w:val="24"/>
          <w:lang w:val="kk-KZ"/>
        </w:rPr>
        <w:t>Қазақстанда және достастық елдерінде бәсекелі және инновациялық нарықтық ортаны дамытудың басым бағыттарының бірі ретінде үздіксіз экономикалық білім жөнінде қарқынды оң қоғамдық пікір қалыптастыру</w:t>
      </w:r>
      <w:r w:rsidR="00B403F8" w:rsidRPr="00AF3A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A2F94" w:rsidRPr="00AF3AB6" w:rsidRDefault="00EA2F94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F94" w:rsidRPr="00653029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</w:t>
      </w:r>
      <w:r w:rsidR="00AF3AB6">
        <w:rPr>
          <w:rFonts w:ascii="Times New Roman" w:hAnsi="Times New Roman" w:cs="Times New Roman"/>
          <w:b/>
          <w:sz w:val="24"/>
          <w:szCs w:val="24"/>
          <w:lang w:val="kk-KZ"/>
        </w:rPr>
        <w:t>САЙЫС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>ТЫҢ ҚАТЫСУШЫЛАРЫ</w:t>
      </w:r>
    </w:p>
    <w:p w:rsidR="00B403F8" w:rsidRPr="00AF3AB6" w:rsidRDefault="00B403F8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2F94" w:rsidRPr="00AF3AB6" w:rsidRDefault="00B403F8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3.1 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1E0974" w:rsidRPr="00AF3AB6">
        <w:rPr>
          <w:rFonts w:ascii="Times New Roman" w:hAnsi="Times New Roman" w:cs="Times New Roman"/>
          <w:sz w:val="24"/>
          <w:szCs w:val="24"/>
          <w:lang w:val="kk-KZ"/>
        </w:rPr>
        <w:t>қа қатысуға 3-ші және 4-ші курстардың экономика мамандықтары бойынша білім алатын жоғары оқу орындарының студенттері жіберіледі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403F8" w:rsidRPr="00AF3AB6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3.2 </w:t>
      </w:r>
      <w:r w:rsidR="004D4518"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 ғылыми-зерттеу жұмысын жетекші бейіндік кафедраның аға оқытушысының, доцентінің, профессорының басшылығымен 2 ден 3 адамға дейінгі команда құрамында </w:t>
      </w:r>
      <w:r w:rsidR="001E0974" w:rsidRPr="00AF3AB6">
        <w:rPr>
          <w:rFonts w:ascii="Times New Roman" w:hAnsi="Times New Roman" w:cs="Times New Roman"/>
          <w:sz w:val="24"/>
          <w:szCs w:val="24"/>
          <w:lang w:val="kk-KZ"/>
        </w:rPr>
        <w:t>дайындайды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F7BFE" w:rsidRPr="00AF3AB6" w:rsidRDefault="003F7BFE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3.3 </w:t>
      </w:r>
      <w:r w:rsidR="004D4518" w:rsidRPr="00AF3AB6">
        <w:rPr>
          <w:rFonts w:ascii="Times New Roman" w:hAnsi="Times New Roman" w:cs="Times New Roman"/>
          <w:sz w:val="24"/>
          <w:szCs w:val="24"/>
          <w:lang w:val="kk-KZ"/>
        </w:rPr>
        <w:t>Кандидатураларды жылжыту құқығы жоо-мен өз бетінше анықталады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F7BFE" w:rsidRPr="00AF3AB6" w:rsidRDefault="003F7BFE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F94" w:rsidRPr="00AF3AB6" w:rsidRDefault="00EA2F94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A2F94" w:rsidRPr="00AF3AB6" w:rsidRDefault="00F804E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AF3AB6">
        <w:rPr>
          <w:rFonts w:ascii="Times New Roman" w:hAnsi="Times New Roman" w:cs="Times New Roman"/>
          <w:b/>
          <w:sz w:val="24"/>
          <w:szCs w:val="24"/>
          <w:lang w:val="kk-KZ"/>
        </w:rPr>
        <w:t>САЙЫС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 ҰЙЫМДАСТЫРУ ЖӘНЕ ӨТКІЗУ ТӘРТІБІ </w:t>
      </w:r>
    </w:p>
    <w:p w:rsidR="00A25509" w:rsidRPr="00AF3AB6" w:rsidRDefault="00A25509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95472" w:rsidRPr="00AF3AB6" w:rsidRDefault="00A25509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4.1</w:t>
      </w:r>
      <w:r w:rsidR="00F5140C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Ғылыми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F5140C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жыл сайын өткізіледі </w:t>
      </w:r>
      <w:r w:rsidR="00795472" w:rsidRPr="00AF3AB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5140C" w:rsidRPr="00653029">
        <w:rPr>
          <w:rFonts w:ascii="Times New Roman" w:hAnsi="Times New Roman" w:cs="Times New Roman"/>
          <w:sz w:val="24"/>
          <w:szCs w:val="24"/>
          <w:lang w:val="kk-KZ"/>
        </w:rPr>
        <w:t>жылына бір рет</w:t>
      </w:r>
      <w:r w:rsidR="00795472" w:rsidRPr="00AF3AB6">
        <w:rPr>
          <w:rFonts w:ascii="Times New Roman" w:hAnsi="Times New Roman" w:cs="Times New Roman"/>
          <w:sz w:val="24"/>
          <w:szCs w:val="24"/>
          <w:lang w:val="kk-KZ"/>
        </w:rPr>
        <w:t>);</w:t>
      </w:r>
    </w:p>
    <w:p w:rsidR="00795472" w:rsidRPr="00AF3AB6" w:rsidRDefault="00795472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4.2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4D4518"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 екі кезеңде сырттай өткізілетін болады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C0908" w:rsidRDefault="004D4518" w:rsidP="004D45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- бірінші кезең – ғылыми-зерттеу жұмысын әзірлеу, дайындау </w:t>
      </w:r>
    </w:p>
    <w:p w:rsidR="004D4518" w:rsidRPr="00AF3AB6" w:rsidRDefault="004D4518" w:rsidP="004D451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- екінші кезең –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тық құжаттаманы ұйымдастыру комитетіне ұсыну,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тық комиссияның жұмысы (</w:t>
      </w:r>
      <w:r w:rsidRPr="001A1246">
        <w:rPr>
          <w:rFonts w:ascii="Times New Roman" w:hAnsi="Times New Roman" w:cs="Times New Roman"/>
          <w:b/>
          <w:sz w:val="24"/>
          <w:szCs w:val="24"/>
          <w:lang w:val="kk-KZ"/>
        </w:rPr>
        <w:t>мерзімдер</w:t>
      </w:r>
      <w:r w:rsidR="00C4660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1A1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B47A5" w:rsidRPr="001A1246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C04B18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DB47A5" w:rsidRPr="001A12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ж. </w:t>
      </w:r>
      <w:r w:rsidR="00C04B18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A1246" w:rsidRPr="001A1246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C466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04B18">
        <w:rPr>
          <w:rFonts w:ascii="Times New Roman" w:hAnsi="Times New Roman" w:cs="Times New Roman"/>
          <w:b/>
          <w:sz w:val="24"/>
          <w:szCs w:val="24"/>
          <w:lang w:val="kk-KZ"/>
        </w:rPr>
        <w:t>ақпан</w:t>
      </w:r>
      <w:r w:rsidRPr="001A1246">
        <w:rPr>
          <w:rFonts w:ascii="Times New Roman" w:hAnsi="Times New Roman" w:cs="Times New Roman"/>
          <w:b/>
          <w:sz w:val="24"/>
          <w:szCs w:val="24"/>
          <w:lang w:val="kk-KZ"/>
        </w:rPr>
        <w:t>ға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 дейін).</w:t>
      </w:r>
    </w:p>
    <w:p w:rsidR="00D364BA" w:rsidRPr="00AF3AB6" w:rsidRDefault="00D364B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4.3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557D08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жеңімпаздарын таңдаудың максималды объективтілігіне қол жеткізу мақсаттарында ұйымдастыру комитетімен экономика ғылымдарының кандидаттары мен докторлары қатарынан жюри құрылады</w:t>
      </w:r>
      <w:r w:rsidR="003452C9"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. Жюри </w:t>
      </w:r>
      <w:r w:rsidR="00557D08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балдық-рейтингтік жүйе негізінде </w:t>
      </w:r>
      <w:r w:rsidR="00557D08" w:rsidRPr="00653029">
        <w:rPr>
          <w:rFonts w:ascii="Times New Roman" w:hAnsi="Times New Roman" w:cs="Times New Roman"/>
          <w:sz w:val="24"/>
          <w:szCs w:val="24"/>
          <w:lang w:val="kk-KZ"/>
        </w:rPr>
        <w:lastRenderedPageBreak/>
        <w:t>жобаларды бағалау өлшемдерінің жүйесін әзірлейді</w:t>
      </w:r>
      <w:r w:rsidR="00234BC6"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B4886" w:rsidRPr="00AF3AB6" w:rsidRDefault="00234BC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4.4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121D91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қатысушыларының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121D91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тық құжаттамалары </w:t>
      </w:r>
      <w:r w:rsidR="003F096D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келесі жағдайларда </w:t>
      </w:r>
      <w:r w:rsidR="00121D91" w:rsidRPr="00653029">
        <w:rPr>
          <w:rFonts w:ascii="Times New Roman" w:hAnsi="Times New Roman" w:cs="Times New Roman"/>
          <w:sz w:val="24"/>
          <w:szCs w:val="24"/>
          <w:lang w:val="kk-KZ"/>
        </w:rPr>
        <w:t>қабылданбауы мүмкін</w:t>
      </w:r>
      <w:r w:rsidR="00FB4886"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FB4886" w:rsidRPr="00AF3AB6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121D91" w:rsidRPr="00653029">
        <w:rPr>
          <w:rFonts w:ascii="Times New Roman" w:hAnsi="Times New Roman" w:cs="Times New Roman"/>
          <w:sz w:val="24"/>
          <w:szCs w:val="24"/>
          <w:lang w:val="kk-KZ"/>
        </w:rPr>
        <w:t>құжаттарды уақытыл ұсынбау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B4886" w:rsidRPr="00AF3AB6" w:rsidRDefault="00FB488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>-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121D91" w:rsidRPr="00653029">
        <w:rPr>
          <w:rFonts w:ascii="Times New Roman" w:hAnsi="Times New Roman" w:cs="Times New Roman"/>
          <w:sz w:val="24"/>
          <w:szCs w:val="24"/>
          <w:lang w:val="kk-KZ"/>
        </w:rPr>
        <w:t>тық құжаттаманың мазмұны мен ресімделуі бойынша талаптарға сәйкес келмеуі</w:t>
      </w:r>
      <w:r w:rsidRPr="00AF3A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B4886" w:rsidRPr="00AF3AB6" w:rsidRDefault="00FB4886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B4886" w:rsidRPr="00653029" w:rsidRDefault="00FB488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>ҚОРЫТЫНДЫЛАР ЖАСАУ</w:t>
      </w:r>
    </w:p>
    <w:p w:rsidR="00FB4886" w:rsidRPr="00AF3AB6" w:rsidRDefault="00FB4886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4D48" w:rsidRPr="00AF3AB6" w:rsidRDefault="00FB4886" w:rsidP="00A64D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F3AB6">
        <w:rPr>
          <w:rFonts w:ascii="Times New Roman" w:hAnsi="Times New Roman" w:cs="Times New Roman"/>
          <w:sz w:val="24"/>
          <w:szCs w:val="24"/>
          <w:lang w:val="kk-KZ"/>
        </w:rPr>
        <w:t xml:space="preserve">5.1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A64D48" w:rsidRPr="00AF3AB6">
        <w:rPr>
          <w:rFonts w:ascii="Times New Roman" w:hAnsi="Times New Roman" w:cs="Times New Roman"/>
          <w:sz w:val="24"/>
          <w:szCs w:val="24"/>
          <w:lang w:val="kk-KZ"/>
        </w:rPr>
        <w:t>тың нәтижелері бойынша келесі бағыттар бойынша қорытындылар жасалатын болады:</w:t>
      </w:r>
    </w:p>
    <w:p w:rsidR="00A64D48" w:rsidRPr="00653029" w:rsidRDefault="00A64D48" w:rsidP="00A64D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 xml:space="preserve">- «1-орын» – </w:t>
      </w:r>
      <w:proofErr w:type="spellStart"/>
      <w:r w:rsidRPr="00653029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65302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53029">
        <w:rPr>
          <w:rFonts w:ascii="Times New Roman" w:hAnsi="Times New Roman" w:cs="Times New Roman"/>
          <w:sz w:val="24"/>
          <w:szCs w:val="24"/>
        </w:rPr>
        <w:t xml:space="preserve"> команда;</w:t>
      </w:r>
    </w:p>
    <w:p w:rsidR="00A64D48" w:rsidRPr="00653029" w:rsidRDefault="00A64D48" w:rsidP="00A64D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 xml:space="preserve">- «2- </w:t>
      </w:r>
      <w:proofErr w:type="spellStart"/>
      <w:r w:rsidRPr="00653029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653029">
        <w:rPr>
          <w:rFonts w:ascii="Times New Roman" w:hAnsi="Times New Roman" w:cs="Times New Roman"/>
          <w:sz w:val="24"/>
          <w:szCs w:val="24"/>
        </w:rPr>
        <w:t xml:space="preserve">» – </w:t>
      </w:r>
      <w:proofErr w:type="spellStart"/>
      <w:r w:rsidRPr="00653029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653029">
        <w:rPr>
          <w:rFonts w:ascii="Times New Roman" w:hAnsi="Times New Roman" w:cs="Times New Roman"/>
          <w:sz w:val="24"/>
          <w:szCs w:val="24"/>
        </w:rPr>
        <w:t xml:space="preserve"> команда;</w:t>
      </w:r>
    </w:p>
    <w:p w:rsidR="00A64D48" w:rsidRPr="00653029" w:rsidRDefault="00A64D48" w:rsidP="00A64D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 xml:space="preserve">- «3- </w:t>
      </w:r>
      <w:proofErr w:type="spellStart"/>
      <w:r w:rsidRPr="00653029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653029">
        <w:rPr>
          <w:rFonts w:ascii="Times New Roman" w:hAnsi="Times New Roman" w:cs="Times New Roman"/>
          <w:sz w:val="24"/>
          <w:szCs w:val="24"/>
        </w:rPr>
        <w:t>» – үш команда.</w:t>
      </w:r>
    </w:p>
    <w:p w:rsidR="00FB4886" w:rsidRPr="00653029" w:rsidRDefault="00FB4886" w:rsidP="00A64D4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5.2 </w:t>
      </w:r>
      <w:r w:rsidR="00A64D48" w:rsidRPr="00653029">
        <w:rPr>
          <w:rFonts w:ascii="Times New Roman" w:hAnsi="Times New Roman" w:cs="Times New Roman"/>
          <w:sz w:val="24"/>
          <w:szCs w:val="24"/>
        </w:rPr>
        <w:t>Ғылыми</w:t>
      </w:r>
      <w:r w:rsidR="00AF3AB6">
        <w:rPr>
          <w:rFonts w:ascii="Times New Roman" w:hAnsi="Times New Roman" w:cs="Times New Roman"/>
          <w:sz w:val="24"/>
          <w:szCs w:val="24"/>
        </w:rPr>
        <w:t>сайыс</w:t>
      </w:r>
      <w:r w:rsidR="00A64D48" w:rsidRPr="00653029">
        <w:rPr>
          <w:rFonts w:ascii="Times New Roman" w:hAnsi="Times New Roman" w:cs="Times New Roman"/>
          <w:sz w:val="24"/>
          <w:szCs w:val="24"/>
        </w:rPr>
        <w:t>тақосымшаынталандыруноминацияларықарастырылатынболады</w:t>
      </w:r>
      <w:r w:rsidRPr="00653029">
        <w:rPr>
          <w:rFonts w:ascii="Times New Roman" w:hAnsi="Times New Roman" w:cs="Times New Roman"/>
          <w:sz w:val="24"/>
          <w:szCs w:val="24"/>
        </w:rPr>
        <w:t>;</w:t>
      </w:r>
    </w:p>
    <w:p w:rsidR="00FB4886" w:rsidRPr="00653029" w:rsidRDefault="00674955" w:rsidP="008955E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5.3 </w:t>
      </w:r>
      <w:r w:rsidR="008955E5" w:rsidRPr="00653029">
        <w:rPr>
          <w:rFonts w:ascii="Times New Roman" w:hAnsi="Times New Roman" w:cs="Times New Roman"/>
          <w:sz w:val="24"/>
          <w:szCs w:val="24"/>
          <w:lang w:val="kk-KZ"/>
        </w:rPr>
        <w:t>Командалық есепте жеңімпаз ретінде балдарының сомасы барлық қатысушы командалардың арасында максималды болатын жоо командасы танылады</w:t>
      </w:r>
      <w:r w:rsidR="00FB4886" w:rsidRPr="00653029">
        <w:rPr>
          <w:rFonts w:ascii="Times New Roman" w:hAnsi="Times New Roman" w:cs="Times New Roman"/>
          <w:sz w:val="24"/>
          <w:szCs w:val="24"/>
        </w:rPr>
        <w:t xml:space="preserve">. </w:t>
      </w:r>
      <w:r w:rsidR="008955E5" w:rsidRPr="00653029">
        <w:rPr>
          <w:rFonts w:ascii="Times New Roman" w:hAnsi="Times New Roman" w:cs="Times New Roman"/>
          <w:sz w:val="24"/>
          <w:szCs w:val="24"/>
          <w:lang w:val="kk-KZ"/>
        </w:rPr>
        <w:t>Республикалық кезеңнің қорытындыларын жасау кезінде жюри сондай-ақ командалық есептегі номинациялар бойынша жеңімпаздарды анықтайды</w:t>
      </w:r>
      <w:r w:rsidR="00BA43F6" w:rsidRPr="00653029">
        <w:rPr>
          <w:rFonts w:ascii="Times New Roman" w:hAnsi="Times New Roman" w:cs="Times New Roman"/>
          <w:sz w:val="24"/>
          <w:szCs w:val="24"/>
        </w:rPr>
        <w:t>;</w:t>
      </w:r>
    </w:p>
    <w:p w:rsidR="00BA43F6" w:rsidRPr="00653029" w:rsidRDefault="00BA43F6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5.4</w:t>
      </w:r>
      <w:proofErr w:type="gramStart"/>
      <w:r w:rsidRPr="00653029">
        <w:rPr>
          <w:rFonts w:ascii="Times New Roman" w:hAnsi="Times New Roman" w:cs="Times New Roman"/>
          <w:sz w:val="24"/>
          <w:szCs w:val="24"/>
        </w:rPr>
        <w:t xml:space="preserve"> </w:t>
      </w:r>
      <w:r w:rsidR="00045F3A" w:rsidRPr="00653029">
        <w:rPr>
          <w:rFonts w:ascii="Times New Roman" w:hAnsi="Times New Roman" w:cs="Times New Roman"/>
          <w:sz w:val="24"/>
          <w:szCs w:val="24"/>
          <w:lang w:val="kk-KZ"/>
        </w:rPr>
        <w:t>Ж</w:t>
      </w:r>
      <w:proofErr w:type="gramEnd"/>
      <w:r w:rsidR="00045F3A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еңімпаздар мен </w:t>
      </w:r>
      <w:r w:rsidR="00AE3C56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номинациялардың иегерлері </w:t>
      </w:r>
      <w:r w:rsidR="00C46600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 </w:t>
      </w:r>
      <w:r w:rsidR="00AE3C56" w:rsidRPr="00653029">
        <w:rPr>
          <w:rFonts w:ascii="Times New Roman" w:hAnsi="Times New Roman" w:cs="Times New Roman"/>
          <w:sz w:val="24"/>
          <w:szCs w:val="24"/>
          <w:lang w:val="kk-KZ"/>
        </w:rPr>
        <w:t>ректорының қолы қойылған дипломдармен және грамоталармен марапатталады</w:t>
      </w:r>
      <w:r w:rsidRPr="00653029">
        <w:rPr>
          <w:rFonts w:ascii="Times New Roman" w:hAnsi="Times New Roman" w:cs="Times New Roman"/>
          <w:sz w:val="24"/>
          <w:szCs w:val="24"/>
        </w:rPr>
        <w:t>.</w:t>
      </w:r>
    </w:p>
    <w:p w:rsidR="00BA43F6" w:rsidRPr="00653029" w:rsidRDefault="00BA43F6" w:rsidP="0067495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52A5" w:rsidRPr="00653029" w:rsidRDefault="00A752A5" w:rsidP="00714C8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02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F3AB6">
        <w:rPr>
          <w:rFonts w:ascii="Times New Roman" w:hAnsi="Times New Roman" w:cs="Times New Roman"/>
          <w:b/>
          <w:sz w:val="24"/>
          <w:szCs w:val="24"/>
          <w:lang w:val="kk-KZ"/>
        </w:rPr>
        <w:t>САЙЫС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ТЫҚ ҚҰЖАТТАМАНЫ ҰСЫНУ ТӘРТІБІ </w:t>
      </w:r>
    </w:p>
    <w:p w:rsidR="00D1438A" w:rsidRPr="00653029" w:rsidRDefault="00D1438A" w:rsidP="00674955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438A" w:rsidRPr="00653029" w:rsidRDefault="00674955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6.1 </w:t>
      </w:r>
      <w:r w:rsidR="001F5617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комитетіне келесі құжаттардың тізбесін қамтитын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1F5617" w:rsidRPr="00653029">
        <w:rPr>
          <w:rFonts w:ascii="Times New Roman" w:hAnsi="Times New Roman" w:cs="Times New Roman"/>
          <w:sz w:val="24"/>
          <w:szCs w:val="24"/>
          <w:lang w:val="kk-KZ"/>
        </w:rPr>
        <w:t>тық құжаттама ұсынылады</w:t>
      </w:r>
      <w:r w:rsidR="00D1438A" w:rsidRPr="00653029">
        <w:rPr>
          <w:rFonts w:ascii="Times New Roman" w:hAnsi="Times New Roman" w:cs="Times New Roman"/>
          <w:sz w:val="24"/>
          <w:szCs w:val="24"/>
        </w:rPr>
        <w:t>:</w:t>
      </w:r>
    </w:p>
    <w:p w:rsidR="00D1438A" w:rsidRPr="00653029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- </w:t>
      </w:r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ректордың (проректордың) қолы қойылған ілеспе хат</w:t>
      </w:r>
      <w:r w:rsidRPr="00653029">
        <w:rPr>
          <w:rFonts w:ascii="Times New Roman" w:hAnsi="Times New Roman" w:cs="Times New Roman"/>
          <w:sz w:val="24"/>
          <w:szCs w:val="24"/>
        </w:rPr>
        <w:t>;</w:t>
      </w:r>
    </w:p>
    <w:p w:rsidR="00D1438A" w:rsidRPr="00653029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- </w:t>
      </w:r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әрбі</w:t>
      </w:r>
      <w:proofErr w:type="gramStart"/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gramEnd"/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қатысушының оқу орнынан анықтамасы</w:t>
      </w:r>
      <w:r w:rsidRPr="00653029">
        <w:rPr>
          <w:rFonts w:ascii="Times New Roman" w:hAnsi="Times New Roman" w:cs="Times New Roman"/>
          <w:sz w:val="24"/>
          <w:szCs w:val="24"/>
        </w:rPr>
        <w:t>;</w:t>
      </w:r>
    </w:p>
    <w:p w:rsidR="00D1438A" w:rsidRPr="00653029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- </w:t>
      </w:r>
      <w:proofErr w:type="gramStart"/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талаптар</w:t>
      </w:r>
      <w:proofErr w:type="gramEnd"/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ға сәйкес ресімделген команданың ғылыми жұмысы</w:t>
      </w:r>
      <w:r w:rsidRPr="00653029">
        <w:rPr>
          <w:rFonts w:ascii="Times New Roman" w:hAnsi="Times New Roman" w:cs="Times New Roman"/>
          <w:sz w:val="24"/>
          <w:szCs w:val="24"/>
        </w:rPr>
        <w:t>;</w:t>
      </w:r>
    </w:p>
    <w:p w:rsidR="00D1438A" w:rsidRPr="00653029" w:rsidRDefault="00D1438A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- </w:t>
      </w:r>
      <w:r w:rsidR="00A31C1C" w:rsidRPr="00653029">
        <w:rPr>
          <w:rFonts w:ascii="Times New Roman" w:hAnsi="Times New Roman" w:cs="Times New Roman"/>
          <w:sz w:val="24"/>
          <w:szCs w:val="24"/>
          <w:lang w:val="kk-KZ"/>
        </w:rPr>
        <w:t>жеке куәліктің/төлқұжаттың көшірмесі</w:t>
      </w:r>
      <w:r w:rsidRPr="006530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6766D" w:rsidRPr="00653029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029">
        <w:rPr>
          <w:rFonts w:ascii="Times New Roman" w:hAnsi="Times New Roman" w:cs="Times New Roman"/>
          <w:color w:val="000000"/>
          <w:sz w:val="24"/>
          <w:szCs w:val="24"/>
        </w:rPr>
        <w:t xml:space="preserve">6.2 </w:t>
      </w:r>
      <w:r w:rsidR="00A31C1C" w:rsidRPr="0065302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Ғылыми жобаның тақырыбы бағытына сәйкес келуі </w:t>
      </w:r>
      <w:proofErr w:type="gramStart"/>
      <w:r w:rsidR="00A31C1C" w:rsidRPr="00653029">
        <w:rPr>
          <w:rFonts w:ascii="Times New Roman" w:hAnsi="Times New Roman" w:cs="Times New Roman"/>
          <w:color w:val="000000"/>
          <w:sz w:val="24"/>
          <w:szCs w:val="24"/>
          <w:lang w:val="kk-KZ"/>
        </w:rPr>
        <w:t>тиіс</w:t>
      </w:r>
      <w:proofErr w:type="gramEnd"/>
      <w:r w:rsidRPr="006530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725C" w:rsidRPr="00653029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3029">
        <w:rPr>
          <w:rFonts w:ascii="Times New Roman" w:hAnsi="Times New Roman" w:cs="Times New Roman"/>
          <w:color w:val="000000"/>
          <w:sz w:val="24"/>
          <w:szCs w:val="24"/>
        </w:rPr>
        <w:t>6.3</w:t>
      </w:r>
      <w:r w:rsidR="00F32DA2" w:rsidRPr="00653029">
        <w:rPr>
          <w:rFonts w:ascii="Times New Roman" w:hAnsi="Times New Roman" w:cs="Times New Roman"/>
          <w:color w:val="000000"/>
          <w:sz w:val="24"/>
          <w:szCs w:val="24"/>
          <w:lang w:val="kk-KZ"/>
        </w:rPr>
        <w:t>Ғылыми жобаның ресімделуіне қойылатын талаптар</w:t>
      </w:r>
      <w:r w:rsidR="00F4725C" w:rsidRPr="006530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 w:rsidRPr="00653029">
        <w:rPr>
          <w:rStyle w:val="fontstyle15"/>
        </w:rPr>
        <w:t>- </w:t>
      </w:r>
      <w:r w:rsidR="00F32DA2" w:rsidRPr="00653029">
        <w:rPr>
          <w:rStyle w:val="fontstyle15"/>
          <w:lang w:val="kk-KZ"/>
        </w:rPr>
        <w:t xml:space="preserve">жоба компьютерде терілуі </w:t>
      </w:r>
      <w:proofErr w:type="gramStart"/>
      <w:r w:rsidR="00F32DA2" w:rsidRPr="00653029">
        <w:rPr>
          <w:rStyle w:val="fontstyle15"/>
          <w:lang w:val="kk-KZ"/>
        </w:rPr>
        <w:t>тиіс</w:t>
      </w:r>
      <w:proofErr w:type="gramEnd"/>
      <w:r w:rsidRPr="00653029">
        <w:rPr>
          <w:rStyle w:val="fontstyle15"/>
        </w:rPr>
        <w:t>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 w:rsidRPr="00653029">
        <w:rPr>
          <w:rStyle w:val="fontstyle15"/>
        </w:rPr>
        <w:t>- </w:t>
      </w:r>
      <w:r w:rsidR="00F32DA2" w:rsidRPr="00653029">
        <w:rPr>
          <w:rStyle w:val="fontstyle15"/>
          <w:lang w:val="kk-KZ"/>
        </w:rPr>
        <w:t>қарі</w:t>
      </w:r>
      <w:proofErr w:type="gramStart"/>
      <w:r w:rsidR="00F32DA2" w:rsidRPr="00653029">
        <w:rPr>
          <w:rStyle w:val="fontstyle15"/>
          <w:lang w:val="kk-KZ"/>
        </w:rPr>
        <w:t>пт</w:t>
      </w:r>
      <w:proofErr w:type="gramEnd"/>
      <w:r w:rsidR="00F32DA2" w:rsidRPr="00653029">
        <w:rPr>
          <w:rStyle w:val="fontstyle15"/>
          <w:lang w:val="kk-KZ"/>
        </w:rPr>
        <w:t>ің көлемі</w:t>
      </w:r>
      <w:r w:rsidRPr="00653029">
        <w:rPr>
          <w:rStyle w:val="fontstyle15"/>
        </w:rPr>
        <w:t xml:space="preserve"> 14 - </w:t>
      </w:r>
      <w:proofErr w:type="spellStart"/>
      <w:r w:rsidRPr="00653029">
        <w:rPr>
          <w:rStyle w:val="fontstyle15"/>
        </w:rPr>
        <w:t>TimesNewRoman</w:t>
      </w:r>
      <w:proofErr w:type="spellEnd"/>
      <w:r w:rsidRPr="00653029">
        <w:rPr>
          <w:rStyle w:val="fontstyle15"/>
        </w:rPr>
        <w:t xml:space="preserve">, </w:t>
      </w:r>
      <w:r w:rsidR="00F32DA2" w:rsidRPr="00653029">
        <w:rPr>
          <w:rStyle w:val="fontstyle15"/>
          <w:lang w:val="kk-KZ"/>
        </w:rPr>
        <w:t>жол аралық интервал</w:t>
      </w:r>
      <w:r w:rsidRPr="00653029">
        <w:rPr>
          <w:rStyle w:val="fontstyle15"/>
        </w:rPr>
        <w:t xml:space="preserve"> – 1;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 w:rsidRPr="00653029">
        <w:rPr>
          <w:rStyle w:val="fontstyle15"/>
        </w:rPr>
        <w:t>- </w:t>
      </w:r>
      <w:r w:rsidR="00713E72" w:rsidRPr="00653029">
        <w:rPr>
          <w:rStyle w:val="fontstyle15"/>
          <w:lang w:val="kk-KZ"/>
        </w:rPr>
        <w:t>ө</w:t>
      </w:r>
      <w:proofErr w:type="gramStart"/>
      <w:r w:rsidR="00713E72" w:rsidRPr="00653029">
        <w:rPr>
          <w:rStyle w:val="fontstyle15"/>
          <w:lang w:val="kk-KZ"/>
        </w:rPr>
        <w:t>р</w:t>
      </w:r>
      <w:proofErr w:type="gramEnd"/>
      <w:r w:rsidR="00713E72" w:rsidRPr="00653029">
        <w:rPr>
          <w:rStyle w:val="fontstyle15"/>
          <w:lang w:val="kk-KZ"/>
        </w:rPr>
        <w:t>іс</w:t>
      </w:r>
      <w:r w:rsidRPr="00653029">
        <w:rPr>
          <w:rStyle w:val="fontstyle15"/>
        </w:rPr>
        <w:t xml:space="preserve">: </w:t>
      </w:r>
      <w:r w:rsidR="00713E72" w:rsidRPr="00653029">
        <w:rPr>
          <w:rStyle w:val="fontstyle15"/>
          <w:lang w:val="kk-KZ"/>
        </w:rPr>
        <w:t>сол жақ</w:t>
      </w:r>
      <w:r w:rsidRPr="00653029">
        <w:rPr>
          <w:rStyle w:val="fontstyle15"/>
        </w:rPr>
        <w:t xml:space="preserve"> - 3 см, </w:t>
      </w:r>
      <w:r w:rsidR="00713E72" w:rsidRPr="00653029">
        <w:rPr>
          <w:rStyle w:val="fontstyle15"/>
          <w:lang w:val="kk-KZ"/>
        </w:rPr>
        <w:t>оң жақ</w:t>
      </w:r>
      <w:r w:rsidRPr="00653029">
        <w:rPr>
          <w:rStyle w:val="fontstyle15"/>
        </w:rPr>
        <w:t xml:space="preserve"> - 1 см, </w:t>
      </w:r>
      <w:r w:rsidR="00713E72" w:rsidRPr="00653029">
        <w:rPr>
          <w:rStyle w:val="fontstyle15"/>
          <w:lang w:val="kk-KZ"/>
        </w:rPr>
        <w:t xml:space="preserve">жоғарғы және төмеңні жақ </w:t>
      </w:r>
      <w:r w:rsidRPr="00653029">
        <w:rPr>
          <w:rStyle w:val="fontstyle15"/>
        </w:rPr>
        <w:t>- 2 см;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 w:rsidRPr="00653029">
        <w:rPr>
          <w:rStyle w:val="fontstyle15"/>
        </w:rPr>
        <w:t xml:space="preserve">- </w:t>
      </w:r>
      <w:r w:rsidR="00AB1CB2" w:rsidRPr="00653029">
        <w:rPr>
          <w:rStyle w:val="fontstyle15"/>
          <w:lang w:val="kk-KZ"/>
        </w:rPr>
        <w:t>абзацтық шегініс</w:t>
      </w:r>
      <w:r w:rsidRPr="00653029">
        <w:rPr>
          <w:rStyle w:val="fontstyle15"/>
        </w:rPr>
        <w:t xml:space="preserve"> – 1 см;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 w:rsidRPr="00653029">
        <w:rPr>
          <w:rStyle w:val="fontstyle15"/>
        </w:rPr>
        <w:t xml:space="preserve">- </w:t>
      </w:r>
      <w:r w:rsidR="001F5617" w:rsidRPr="00653029">
        <w:rPr>
          <w:rStyle w:val="fontstyle15"/>
          <w:lang w:val="kk-KZ"/>
        </w:rPr>
        <w:t xml:space="preserve">тарауларды, тармақшаларды, кестелерді, суреттерді ресімдеу ережелері мемлекеттік нормобақылау талаптарына сәйкес келуі </w:t>
      </w:r>
      <w:proofErr w:type="gramStart"/>
      <w:r w:rsidR="001F5617" w:rsidRPr="00653029">
        <w:rPr>
          <w:rStyle w:val="fontstyle15"/>
          <w:lang w:val="kk-KZ"/>
        </w:rPr>
        <w:t>тиіс</w:t>
      </w:r>
      <w:proofErr w:type="gramEnd"/>
      <w:r w:rsidRPr="00653029">
        <w:rPr>
          <w:rStyle w:val="fontstyle15"/>
        </w:rPr>
        <w:t>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 w:rsidRPr="00653029">
        <w:rPr>
          <w:rStyle w:val="fontstyle15"/>
        </w:rPr>
        <w:t>- </w:t>
      </w:r>
      <w:r w:rsidR="001F5617" w:rsidRPr="00653029">
        <w:rPr>
          <w:rStyle w:val="fontstyle15"/>
          <w:lang w:val="kk-KZ"/>
        </w:rPr>
        <w:t xml:space="preserve">жұмыстың көлемі 30 парақтан аспауы </w:t>
      </w:r>
      <w:proofErr w:type="gramStart"/>
      <w:r w:rsidR="001F5617" w:rsidRPr="00653029">
        <w:rPr>
          <w:rStyle w:val="fontstyle15"/>
          <w:lang w:val="kk-KZ"/>
        </w:rPr>
        <w:t>тиіс</w:t>
      </w:r>
      <w:proofErr w:type="gramEnd"/>
      <w:r w:rsidR="001F5617" w:rsidRPr="00653029">
        <w:rPr>
          <w:rStyle w:val="fontstyle15"/>
          <w:lang w:val="kk-KZ"/>
        </w:rPr>
        <w:t xml:space="preserve"> </w:t>
      </w:r>
      <w:r w:rsidRPr="00653029">
        <w:rPr>
          <w:rStyle w:val="fontstyle15"/>
        </w:rPr>
        <w:t>(</w:t>
      </w:r>
      <w:r w:rsidR="001F5617" w:rsidRPr="00653029">
        <w:rPr>
          <w:rStyle w:val="fontstyle15"/>
          <w:lang w:val="kk-KZ"/>
        </w:rPr>
        <w:t>қосымшаларды ескерусіз</w:t>
      </w:r>
      <w:r w:rsidRPr="00653029">
        <w:rPr>
          <w:rStyle w:val="fontstyle15"/>
        </w:rPr>
        <w:t>).</w:t>
      </w:r>
    </w:p>
    <w:p w:rsidR="00F4725C" w:rsidRPr="00653029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rPr>
          <w:rStyle w:val="fontstyle16"/>
        </w:rPr>
        <w:t>6.4</w:t>
      </w:r>
      <w:r w:rsidR="00C46600">
        <w:rPr>
          <w:rStyle w:val="fontstyle16"/>
        </w:rPr>
        <w:t xml:space="preserve"> </w:t>
      </w:r>
      <w:r w:rsidR="001F5617" w:rsidRPr="00653029">
        <w:rPr>
          <w:rStyle w:val="fontstyle16"/>
          <w:lang w:val="kk-KZ"/>
        </w:rPr>
        <w:t xml:space="preserve">Ғылыми жұмыста келесі тараулар қамтылуы </w:t>
      </w:r>
      <w:proofErr w:type="gramStart"/>
      <w:r w:rsidR="001F5617" w:rsidRPr="00653029">
        <w:rPr>
          <w:rStyle w:val="fontstyle16"/>
          <w:lang w:val="kk-KZ"/>
        </w:rPr>
        <w:t>тиіс</w:t>
      </w:r>
      <w:proofErr w:type="gramEnd"/>
      <w:r w:rsidR="00F4725C" w:rsidRPr="00653029">
        <w:rPr>
          <w:rStyle w:val="fontstyle16"/>
        </w:rPr>
        <w:t>: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  <w:rPr>
          <w:rStyle w:val="fontstyle15"/>
        </w:rPr>
      </w:pPr>
      <w:r w:rsidRPr="00653029">
        <w:rPr>
          <w:rStyle w:val="fontstyle15"/>
        </w:rPr>
        <w:t xml:space="preserve">- </w:t>
      </w:r>
      <w:r w:rsidR="001F5617" w:rsidRPr="00653029">
        <w:rPr>
          <w:rStyle w:val="fontstyle15"/>
          <w:lang w:val="kk-KZ"/>
        </w:rPr>
        <w:t>титул парағы</w:t>
      </w:r>
      <w:r w:rsidR="0056766D" w:rsidRPr="00653029">
        <w:rPr>
          <w:rStyle w:val="fontstyle15"/>
        </w:rPr>
        <w:t xml:space="preserve"> (</w:t>
      </w:r>
      <w:r w:rsidR="001F5617" w:rsidRPr="00653029">
        <w:rPr>
          <w:rStyle w:val="fontstyle15"/>
          <w:lang w:val="kk-KZ"/>
        </w:rPr>
        <w:t>жоо-ның атауы</w:t>
      </w:r>
      <w:r w:rsidR="0056766D" w:rsidRPr="00653029">
        <w:rPr>
          <w:rStyle w:val="fontstyle15"/>
        </w:rPr>
        <w:t xml:space="preserve">, </w:t>
      </w:r>
      <w:r w:rsidR="001F5617" w:rsidRPr="00653029">
        <w:rPr>
          <w:rStyle w:val="fontstyle15"/>
          <w:lang w:val="kk-KZ"/>
        </w:rPr>
        <w:t>жобаның атауы</w:t>
      </w:r>
      <w:r w:rsidR="0056766D" w:rsidRPr="00653029">
        <w:rPr>
          <w:rStyle w:val="fontstyle15"/>
        </w:rPr>
        <w:t xml:space="preserve">, </w:t>
      </w:r>
      <w:r w:rsidR="00C04B18" w:rsidRPr="00C46600">
        <w:rPr>
          <w:rStyle w:val="fontstyle15"/>
          <w:b/>
        </w:rPr>
        <w:t>Секция</w:t>
      </w:r>
      <w:r w:rsidR="00FB378F">
        <w:rPr>
          <w:rStyle w:val="fontstyle15"/>
        </w:rPr>
        <w:t xml:space="preserve">, </w:t>
      </w:r>
      <w:r w:rsidR="001F5617" w:rsidRPr="00653029">
        <w:rPr>
          <w:rStyle w:val="fontstyle15"/>
          <w:lang w:val="kk-KZ"/>
        </w:rPr>
        <w:t>жобаның орындаушылары</w:t>
      </w:r>
      <w:r w:rsidR="007218CA">
        <w:rPr>
          <w:rStyle w:val="fontstyle15"/>
          <w:lang w:val="kk-KZ"/>
        </w:rPr>
        <w:t xml:space="preserve"> (</w:t>
      </w:r>
      <w:r w:rsidR="007218CA">
        <w:rPr>
          <w:rStyle w:val="ypks7kbdpwfgdykd3qb9"/>
        </w:rPr>
        <w:t>аты</w:t>
      </w:r>
      <w:r w:rsidR="007218CA">
        <w:t xml:space="preserve">-жөні </w:t>
      </w:r>
      <w:r w:rsidR="007218CA">
        <w:rPr>
          <w:rStyle w:val="ypks7kbdpwfgdykd3qb9"/>
        </w:rPr>
        <w:t>(толық))</w:t>
      </w:r>
      <w:r w:rsidR="0056766D" w:rsidRPr="00653029">
        <w:rPr>
          <w:rStyle w:val="fontstyle15"/>
        </w:rPr>
        <w:t xml:space="preserve">, </w:t>
      </w:r>
      <w:r w:rsidR="001F5617" w:rsidRPr="00653029">
        <w:rPr>
          <w:rStyle w:val="fontstyle15"/>
          <w:lang w:val="kk-KZ"/>
        </w:rPr>
        <w:t>ғылыми жетекші</w:t>
      </w:r>
      <w:r w:rsidR="007218CA">
        <w:rPr>
          <w:rStyle w:val="fontstyle15"/>
          <w:lang w:val="kk-KZ"/>
        </w:rPr>
        <w:t xml:space="preserve"> (</w:t>
      </w:r>
      <w:r w:rsidR="007218CA">
        <w:rPr>
          <w:rStyle w:val="ypks7kbdpwfgdykd3qb9"/>
        </w:rPr>
        <w:t>аты</w:t>
      </w:r>
      <w:r w:rsidR="007218CA">
        <w:t xml:space="preserve">-жөні </w:t>
      </w:r>
      <w:r w:rsidR="007218CA">
        <w:rPr>
          <w:rStyle w:val="ypks7kbdpwfgdykd3qb9"/>
        </w:rPr>
        <w:t xml:space="preserve">(толық), </w:t>
      </w:r>
      <w:proofErr w:type="spellStart"/>
      <w:r w:rsidR="007218CA">
        <w:rPr>
          <w:rStyle w:val="ypks7kbdpwfgdykd3qb9"/>
        </w:rPr>
        <w:t>лауазымы</w:t>
      </w:r>
      <w:proofErr w:type="spellEnd"/>
      <w:r w:rsidR="007218CA">
        <w:rPr>
          <w:rStyle w:val="ypks7kbdpwfgdykd3qb9"/>
        </w:rPr>
        <w:t>)</w:t>
      </w:r>
      <w:r w:rsidR="0056766D" w:rsidRPr="00653029">
        <w:rPr>
          <w:rStyle w:val="fontstyle15"/>
        </w:rPr>
        <w:t xml:space="preserve">, </w:t>
      </w:r>
      <w:r w:rsidR="001F5617" w:rsidRPr="00653029">
        <w:rPr>
          <w:rStyle w:val="fontstyle15"/>
          <w:lang w:val="kk-KZ"/>
        </w:rPr>
        <w:t>қала, жыл</w:t>
      </w:r>
      <w:r w:rsidR="0056766D" w:rsidRPr="00653029">
        <w:rPr>
          <w:rStyle w:val="fontstyle15"/>
        </w:rPr>
        <w:t>)</w:t>
      </w:r>
      <w:r w:rsidRPr="00653029">
        <w:rPr>
          <w:rStyle w:val="fontstyle15"/>
        </w:rPr>
        <w:t>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 w:rsidRPr="00653029">
        <w:rPr>
          <w:rStyle w:val="fontstyle15"/>
        </w:rPr>
        <w:t>- </w:t>
      </w:r>
      <w:r w:rsidR="001F5617" w:rsidRPr="00653029">
        <w:rPr>
          <w:rStyle w:val="fontstyle15"/>
          <w:lang w:val="kk-KZ"/>
        </w:rPr>
        <w:t>мазмұны</w:t>
      </w:r>
      <w:r w:rsidRPr="00653029">
        <w:rPr>
          <w:rStyle w:val="fontstyle15"/>
        </w:rPr>
        <w:t>;</w:t>
      </w:r>
    </w:p>
    <w:p w:rsidR="00F4725C" w:rsidRPr="00653029" w:rsidRDefault="00F4725C" w:rsidP="00674955">
      <w:pPr>
        <w:pStyle w:val="style12"/>
        <w:widowControl w:val="0"/>
        <w:spacing w:before="0" w:beforeAutospacing="0" w:after="0" w:afterAutospacing="0"/>
        <w:ind w:right="57" w:firstLine="567"/>
        <w:jc w:val="both"/>
      </w:pPr>
      <w:r w:rsidRPr="00653029">
        <w:rPr>
          <w:rStyle w:val="fontstyle15"/>
        </w:rPr>
        <w:t>- </w:t>
      </w:r>
      <w:r w:rsidR="001F5617" w:rsidRPr="00653029">
        <w:rPr>
          <w:rStyle w:val="fontstyle15"/>
          <w:lang w:val="kk-KZ"/>
        </w:rPr>
        <w:t>үш ті</w:t>
      </w:r>
      <w:proofErr w:type="gramStart"/>
      <w:r w:rsidR="001F5617" w:rsidRPr="00653029">
        <w:rPr>
          <w:rStyle w:val="fontstyle15"/>
          <w:lang w:val="kk-KZ"/>
        </w:rPr>
        <w:t>лдег</w:t>
      </w:r>
      <w:proofErr w:type="gramEnd"/>
      <w:r w:rsidR="001F5617" w:rsidRPr="00653029">
        <w:rPr>
          <w:rStyle w:val="fontstyle15"/>
          <w:lang w:val="kk-KZ"/>
        </w:rPr>
        <w:t>і аңдатпа</w:t>
      </w:r>
      <w:r w:rsidRPr="00653029">
        <w:rPr>
          <w:rStyle w:val="fontstyle15"/>
        </w:rPr>
        <w:t xml:space="preserve"> (</w:t>
      </w:r>
      <w:r w:rsidR="001F5617" w:rsidRPr="00653029">
        <w:rPr>
          <w:lang w:val="kk-KZ"/>
        </w:rPr>
        <w:t>тақырыптың өзектілігі</w:t>
      </w:r>
      <w:r w:rsidRPr="00653029">
        <w:t xml:space="preserve">; </w:t>
      </w:r>
      <w:r w:rsidR="001F5617" w:rsidRPr="00653029">
        <w:rPr>
          <w:lang w:val="kk-KZ"/>
        </w:rPr>
        <w:t>зерттеу объектісі және мәні</w:t>
      </w:r>
      <w:r w:rsidRPr="00653029">
        <w:t xml:space="preserve">; </w:t>
      </w:r>
      <w:r w:rsidR="001F5617" w:rsidRPr="00653029">
        <w:rPr>
          <w:lang w:val="kk-KZ"/>
        </w:rPr>
        <w:t>ғылыми жұмыстың мақсаттары мен міндеттері</w:t>
      </w:r>
      <w:r w:rsidRPr="00653029">
        <w:t xml:space="preserve">; </w:t>
      </w:r>
      <w:r w:rsidR="001F5617" w:rsidRPr="00653029">
        <w:rPr>
          <w:lang w:val="kk-KZ"/>
        </w:rPr>
        <w:t>жасалған зерттеулердің әдістері</w:t>
      </w:r>
      <w:r w:rsidRPr="00653029">
        <w:t xml:space="preserve">; </w:t>
      </w:r>
      <w:r w:rsidR="001F5617" w:rsidRPr="00653029">
        <w:rPr>
          <w:lang w:val="kk-KZ"/>
        </w:rPr>
        <w:t>ғылыми зерттеудің негізгі нәтижелері – ғылыми және тәжірибелік жаңалығы</w:t>
      </w:r>
      <w:r w:rsidRPr="00653029">
        <w:t>);</w:t>
      </w:r>
    </w:p>
    <w:p w:rsidR="00F4725C" w:rsidRPr="0065302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>- </w:t>
      </w:r>
      <w:r w:rsidR="00921E63" w:rsidRPr="00653029">
        <w:rPr>
          <w:lang w:val="kk-KZ"/>
        </w:rPr>
        <w:t>кі</w:t>
      </w:r>
      <w:proofErr w:type="gramStart"/>
      <w:r w:rsidR="00921E63" w:rsidRPr="00653029">
        <w:rPr>
          <w:lang w:val="kk-KZ"/>
        </w:rPr>
        <w:t>р</w:t>
      </w:r>
      <w:proofErr w:type="gramEnd"/>
      <w:r w:rsidR="00921E63" w:rsidRPr="00653029">
        <w:rPr>
          <w:lang w:val="kk-KZ"/>
        </w:rPr>
        <w:t>іспе</w:t>
      </w:r>
      <w:r w:rsidRPr="00653029">
        <w:t>;</w:t>
      </w:r>
    </w:p>
    <w:p w:rsidR="00F4725C" w:rsidRPr="0065302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>- </w:t>
      </w:r>
      <w:r w:rsidR="00921E63" w:rsidRPr="00653029">
        <w:rPr>
          <w:lang w:val="kk-KZ"/>
        </w:rPr>
        <w:t>негізгі тараулар</w:t>
      </w:r>
      <w:r w:rsidRPr="00653029">
        <w:t>;</w:t>
      </w:r>
    </w:p>
    <w:p w:rsidR="00F4725C" w:rsidRPr="0065302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>- </w:t>
      </w:r>
      <w:r w:rsidR="00921E63" w:rsidRPr="00653029">
        <w:rPr>
          <w:lang w:val="kk-KZ"/>
        </w:rPr>
        <w:t>қорытынды</w:t>
      </w:r>
      <w:r w:rsidRPr="00653029">
        <w:t>;</w:t>
      </w:r>
    </w:p>
    <w:p w:rsidR="00F4725C" w:rsidRPr="0065302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>- </w:t>
      </w:r>
      <w:r w:rsidR="00921E63" w:rsidRPr="00653029">
        <w:rPr>
          <w:lang w:val="kk-KZ"/>
        </w:rPr>
        <w:t>пайдаланылған әдебиет тізімі</w:t>
      </w:r>
      <w:r w:rsidRPr="00653029">
        <w:t>;</w:t>
      </w:r>
    </w:p>
    <w:p w:rsidR="00F4725C" w:rsidRPr="00653029" w:rsidRDefault="00F4725C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>- </w:t>
      </w:r>
      <w:r w:rsidR="00921E63" w:rsidRPr="00653029">
        <w:rPr>
          <w:lang w:val="kk-KZ"/>
        </w:rPr>
        <w:t>қосымша</w:t>
      </w:r>
      <w:r w:rsidRPr="00653029">
        <w:t>.</w:t>
      </w:r>
    </w:p>
    <w:p w:rsidR="00F65DC9" w:rsidRPr="00653029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  <w:r w:rsidRPr="00653029">
        <w:t xml:space="preserve">6.4 </w:t>
      </w:r>
      <w:r w:rsidR="00AF3AB6">
        <w:rPr>
          <w:lang w:val="kk-KZ"/>
        </w:rPr>
        <w:t>Сайыс</w:t>
      </w:r>
      <w:r w:rsidR="00714C83" w:rsidRPr="00653029">
        <w:rPr>
          <w:lang w:val="kk-KZ"/>
        </w:rPr>
        <w:t xml:space="preserve">тық құжаттама мына </w:t>
      </w:r>
      <w:proofErr w:type="gramStart"/>
      <w:r w:rsidR="00714C83" w:rsidRPr="00653029">
        <w:rPr>
          <w:lang w:val="kk-KZ"/>
        </w:rPr>
        <w:t>мекенжай</w:t>
      </w:r>
      <w:proofErr w:type="gramEnd"/>
      <w:r w:rsidR="00714C83" w:rsidRPr="00653029">
        <w:rPr>
          <w:lang w:val="kk-KZ"/>
        </w:rPr>
        <w:t>ға жолданады</w:t>
      </w:r>
      <w:r w:rsidR="00F65DC9" w:rsidRPr="00653029">
        <w:t>:</w:t>
      </w:r>
    </w:p>
    <w:p w:rsidR="00714C83" w:rsidRPr="00653029" w:rsidRDefault="00714C83" w:rsidP="00714C83">
      <w:pPr>
        <w:pStyle w:val="style11"/>
        <w:spacing w:before="0" w:beforeAutospacing="0" w:after="0" w:afterAutospacing="0"/>
        <w:ind w:right="57" w:firstLine="567"/>
        <w:jc w:val="both"/>
        <w:rPr>
          <w:rStyle w:val="a4"/>
        </w:rPr>
      </w:pPr>
      <w:r w:rsidRPr="00653029">
        <w:lastRenderedPageBreak/>
        <w:t xml:space="preserve">140000, </w:t>
      </w:r>
      <w:r w:rsidRPr="00653029">
        <w:rPr>
          <w:lang w:val="kk-KZ"/>
        </w:rPr>
        <w:t>Қазақстан Республикасы</w:t>
      </w:r>
      <w:r w:rsidRPr="00653029">
        <w:t>, Павлодар</w:t>
      </w:r>
      <w:r w:rsidRPr="00653029">
        <w:rPr>
          <w:lang w:val="kk-KZ"/>
        </w:rPr>
        <w:t xml:space="preserve"> қаласы</w:t>
      </w:r>
      <w:r w:rsidRPr="00653029">
        <w:t>, Ломов</w:t>
      </w:r>
      <w:r w:rsidRPr="00653029">
        <w:rPr>
          <w:lang w:val="kk-KZ"/>
        </w:rPr>
        <w:t xml:space="preserve"> көш.,</w:t>
      </w:r>
      <w:r w:rsidRPr="00653029">
        <w:t xml:space="preserve"> 64, </w:t>
      </w:r>
      <w:r w:rsidRPr="00653029">
        <w:rPr>
          <w:lang w:val="kk-KZ"/>
        </w:rPr>
        <w:t>Торайғыров университеті</w:t>
      </w:r>
      <w:r w:rsidRPr="00653029">
        <w:t>, «Экономика»</w:t>
      </w:r>
      <w:r w:rsidRPr="00653029">
        <w:rPr>
          <w:lang w:val="kk-KZ"/>
        </w:rPr>
        <w:t xml:space="preserve"> кафедрасы</w:t>
      </w:r>
      <w:r w:rsidRPr="00653029">
        <w:t>, 419</w:t>
      </w:r>
      <w:r w:rsidRPr="00653029">
        <w:rPr>
          <w:lang w:val="kk-KZ"/>
        </w:rPr>
        <w:t>-кабинет</w:t>
      </w:r>
      <w:r w:rsidR="005C0908">
        <w:rPr>
          <w:lang w:val="kk-KZ"/>
        </w:rPr>
        <w:t xml:space="preserve"> </w:t>
      </w:r>
      <w:r w:rsidRPr="00653029">
        <w:rPr>
          <w:lang w:val="kk-KZ"/>
        </w:rPr>
        <w:t>немесе</w:t>
      </w:r>
      <w:r w:rsidR="005C0908">
        <w:rPr>
          <w:lang w:val="kk-KZ"/>
        </w:rPr>
        <w:t xml:space="preserve">: </w:t>
      </w:r>
      <w:r w:rsidRPr="00653029">
        <w:rPr>
          <w:lang w:val="en-US"/>
        </w:rPr>
        <w:t>E</w:t>
      </w:r>
      <w:r w:rsidRPr="00653029">
        <w:t>-</w:t>
      </w:r>
      <w:r w:rsidRPr="00653029">
        <w:rPr>
          <w:lang w:val="en-US"/>
        </w:rPr>
        <w:t>mail</w:t>
      </w:r>
      <w:r w:rsidRPr="00653029">
        <w:t xml:space="preserve">: </w:t>
      </w:r>
      <w:hyperlink r:id="rId5" w:history="1">
        <w:r w:rsidRPr="00653029">
          <w:rPr>
            <w:rStyle w:val="a4"/>
            <w:lang w:val="en-US"/>
          </w:rPr>
          <w:t>konkurs</w:t>
        </w:r>
        <w:r w:rsidRPr="00653029">
          <w:rPr>
            <w:rStyle w:val="a4"/>
          </w:rPr>
          <w:t>_</w:t>
        </w:r>
        <w:r w:rsidRPr="00653029">
          <w:rPr>
            <w:rStyle w:val="a4"/>
            <w:lang w:val="en-US"/>
          </w:rPr>
          <w:t>nauka</w:t>
        </w:r>
        <w:r w:rsidRPr="00653029">
          <w:rPr>
            <w:rStyle w:val="a4"/>
          </w:rPr>
          <w:t>_</w:t>
        </w:r>
        <w:r w:rsidRPr="00653029">
          <w:rPr>
            <w:rStyle w:val="a4"/>
            <w:lang w:val="en-US"/>
          </w:rPr>
          <w:t>psu</w:t>
        </w:r>
        <w:r w:rsidRPr="00653029">
          <w:rPr>
            <w:rStyle w:val="a4"/>
          </w:rPr>
          <w:t>@</w:t>
        </w:r>
        <w:r w:rsidRPr="00653029">
          <w:rPr>
            <w:rStyle w:val="a4"/>
            <w:lang w:val="en-US"/>
          </w:rPr>
          <w:t>mail</w:t>
        </w:r>
        <w:r w:rsidRPr="00653029">
          <w:rPr>
            <w:rStyle w:val="a4"/>
          </w:rPr>
          <w:t>.</w:t>
        </w:r>
        <w:r w:rsidRPr="00653029">
          <w:rPr>
            <w:rStyle w:val="a4"/>
            <w:lang w:val="en-US"/>
          </w:rPr>
          <w:t>ru</w:t>
        </w:r>
      </w:hyperlink>
    </w:p>
    <w:p w:rsidR="0056766D" w:rsidRPr="00653029" w:rsidRDefault="0056766D" w:rsidP="00674955">
      <w:pPr>
        <w:pStyle w:val="style11"/>
        <w:widowControl w:val="0"/>
        <w:spacing w:before="0" w:beforeAutospacing="0" w:after="0" w:afterAutospacing="0"/>
        <w:ind w:right="57" w:firstLine="567"/>
        <w:jc w:val="both"/>
      </w:pPr>
    </w:p>
    <w:p w:rsidR="003452C9" w:rsidRPr="00653029" w:rsidRDefault="00F4725C" w:rsidP="00674955">
      <w:pPr>
        <w:pStyle w:val="style11"/>
        <w:widowControl w:val="0"/>
        <w:spacing w:before="0" w:beforeAutospacing="0" w:after="0" w:afterAutospacing="0"/>
        <w:ind w:left="360" w:right="57"/>
        <w:jc w:val="both"/>
      </w:pPr>
      <w:r w:rsidRPr="00653029">
        <w:t> </w:t>
      </w:r>
    </w:p>
    <w:p w:rsidR="00EA2F94" w:rsidRPr="00653029" w:rsidRDefault="0056766D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53029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AF3AB6">
        <w:rPr>
          <w:rFonts w:ascii="Times New Roman" w:hAnsi="Times New Roman" w:cs="Times New Roman"/>
          <w:b/>
          <w:sz w:val="24"/>
          <w:szCs w:val="24"/>
        </w:rPr>
        <w:t>САЙЫС</w:t>
      </w:r>
      <w:r w:rsidR="00714C83" w:rsidRPr="00653029">
        <w:rPr>
          <w:rFonts w:ascii="Times New Roman" w:hAnsi="Times New Roman" w:cs="Times New Roman"/>
          <w:b/>
          <w:sz w:val="24"/>
          <w:szCs w:val="24"/>
        </w:rPr>
        <w:t xml:space="preserve">ТЫ </w:t>
      </w:r>
      <w:r w:rsidR="00714C83" w:rsidRPr="00653029">
        <w:rPr>
          <w:rFonts w:ascii="Times New Roman" w:hAnsi="Times New Roman" w:cs="Times New Roman"/>
          <w:b/>
          <w:sz w:val="24"/>
          <w:szCs w:val="24"/>
          <w:lang w:val="kk-KZ"/>
        </w:rPr>
        <w:t>ҚАРЖЫЛАНДЫРУ</w:t>
      </w:r>
    </w:p>
    <w:p w:rsidR="0056766D" w:rsidRPr="00653029" w:rsidRDefault="0056766D" w:rsidP="006749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F94" w:rsidRPr="00653029" w:rsidRDefault="0056766D" w:rsidP="0067495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029">
        <w:rPr>
          <w:rFonts w:ascii="Times New Roman" w:hAnsi="Times New Roman" w:cs="Times New Roman"/>
          <w:sz w:val="24"/>
          <w:szCs w:val="24"/>
        </w:rPr>
        <w:t>7.1 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тық құжаттаманы дайындау бойынша барлық ұйымдық шығындар </w:t>
      </w:r>
      <w:r w:rsidR="00AF3AB6">
        <w:rPr>
          <w:rFonts w:ascii="Times New Roman" w:hAnsi="Times New Roman" w:cs="Times New Roman"/>
          <w:sz w:val="24"/>
          <w:szCs w:val="24"/>
          <w:lang w:val="kk-KZ"/>
        </w:rPr>
        <w:t>сайыс</w:t>
      </w:r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қатысушылары тарапынан қаржыландырылады</w:t>
      </w:r>
      <w:r w:rsidRPr="00653029">
        <w:rPr>
          <w:rFonts w:ascii="Times New Roman" w:hAnsi="Times New Roman" w:cs="Times New Roman"/>
          <w:sz w:val="24"/>
          <w:szCs w:val="24"/>
        </w:rPr>
        <w:t>;</w:t>
      </w:r>
    </w:p>
    <w:p w:rsidR="0056766D" w:rsidRPr="00921E63" w:rsidRDefault="0056766D" w:rsidP="00921E6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3029">
        <w:rPr>
          <w:rFonts w:ascii="Times New Roman" w:hAnsi="Times New Roman" w:cs="Times New Roman"/>
          <w:sz w:val="24"/>
          <w:szCs w:val="24"/>
        </w:rPr>
        <w:t>7.2 </w:t>
      </w:r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Барлық ұйымдық шығындарды (дипломдарды, грамоталарды дайындау, кеңсе керек-жарақтарына шығындар, </w:t>
      </w:r>
      <w:proofErr w:type="gramStart"/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>бас</w:t>
      </w:r>
      <w:proofErr w:type="gramEnd"/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қа шығындар) </w:t>
      </w:r>
      <w:r w:rsidR="00C46600">
        <w:rPr>
          <w:rFonts w:ascii="Times New Roman" w:hAnsi="Times New Roman" w:cs="Times New Roman"/>
          <w:sz w:val="24"/>
          <w:szCs w:val="24"/>
          <w:lang w:val="kk-KZ"/>
        </w:rPr>
        <w:t>Торайгыров</w:t>
      </w:r>
      <w:r w:rsidR="00921E63" w:rsidRPr="00653029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университеті қаржыландырады.</w:t>
      </w: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P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6766D" w:rsidRDefault="0056766D" w:rsidP="00674955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EA2F94" w:rsidRPr="0056766D" w:rsidRDefault="0056766D" w:rsidP="00674955">
      <w:pPr>
        <w:widowControl w:val="0"/>
        <w:tabs>
          <w:tab w:val="left" w:pos="5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A2F94" w:rsidRPr="0056766D" w:rsidSect="00BA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3B17"/>
    <w:multiLevelType w:val="hybridMultilevel"/>
    <w:tmpl w:val="1E54DA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511C0"/>
    <w:multiLevelType w:val="hybridMultilevel"/>
    <w:tmpl w:val="68561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D61AE"/>
    <w:multiLevelType w:val="hybridMultilevel"/>
    <w:tmpl w:val="5B8C7582"/>
    <w:lvl w:ilvl="0" w:tplc="A1D262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611548"/>
    <w:multiLevelType w:val="hybridMultilevel"/>
    <w:tmpl w:val="78B63D9A"/>
    <w:lvl w:ilvl="0" w:tplc="C8CA9D36">
      <w:start w:val="1"/>
      <w:numFmt w:val="decimal"/>
      <w:lvlText w:val="%1)"/>
      <w:lvlJc w:val="left"/>
      <w:pPr>
        <w:ind w:left="780" w:hanging="360"/>
      </w:pPr>
      <w:rPr>
        <w:rFonts w:ascii="Times New Roman" w:eastAsiaTheme="minorHAnsi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03A009D"/>
    <w:multiLevelType w:val="hybridMultilevel"/>
    <w:tmpl w:val="7F4C19A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56A0A"/>
    <w:multiLevelType w:val="hybridMultilevel"/>
    <w:tmpl w:val="9E0EF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9173A4"/>
    <w:multiLevelType w:val="hybridMultilevel"/>
    <w:tmpl w:val="B1D4A5D2"/>
    <w:lvl w:ilvl="0" w:tplc="1CA89F04">
      <w:start w:val="1"/>
      <w:numFmt w:val="decimal"/>
      <w:lvlText w:val="%1)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771E7C33"/>
    <w:multiLevelType w:val="hybridMultilevel"/>
    <w:tmpl w:val="2054AED8"/>
    <w:lvl w:ilvl="0" w:tplc="422E6432">
      <w:start w:val="1"/>
      <w:numFmt w:val="decimal"/>
      <w:lvlText w:val="%1)"/>
      <w:lvlJc w:val="left"/>
      <w:pPr>
        <w:ind w:left="1005" w:hanging="4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DD3343"/>
    <w:multiLevelType w:val="multilevel"/>
    <w:tmpl w:val="A124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F94"/>
    <w:rsid w:val="00045F3A"/>
    <w:rsid w:val="000C1526"/>
    <w:rsid w:val="000C2847"/>
    <w:rsid w:val="00121D91"/>
    <w:rsid w:val="00121E98"/>
    <w:rsid w:val="001A1246"/>
    <w:rsid w:val="001E0974"/>
    <w:rsid w:val="001E0DAC"/>
    <w:rsid w:val="001F5617"/>
    <w:rsid w:val="001F6ED4"/>
    <w:rsid w:val="00234BC6"/>
    <w:rsid w:val="002E6FF8"/>
    <w:rsid w:val="002F0577"/>
    <w:rsid w:val="00320656"/>
    <w:rsid w:val="003452C9"/>
    <w:rsid w:val="00393F5A"/>
    <w:rsid w:val="003F096D"/>
    <w:rsid w:val="003F7BFE"/>
    <w:rsid w:val="00475B7E"/>
    <w:rsid w:val="004D4518"/>
    <w:rsid w:val="004D6B61"/>
    <w:rsid w:val="004F5BAC"/>
    <w:rsid w:val="005017DE"/>
    <w:rsid w:val="00510E32"/>
    <w:rsid w:val="00557D08"/>
    <w:rsid w:val="0056766D"/>
    <w:rsid w:val="00572D27"/>
    <w:rsid w:val="00591315"/>
    <w:rsid w:val="005C0908"/>
    <w:rsid w:val="00653029"/>
    <w:rsid w:val="00674955"/>
    <w:rsid w:val="00701530"/>
    <w:rsid w:val="00713E72"/>
    <w:rsid w:val="00714C83"/>
    <w:rsid w:val="007218CA"/>
    <w:rsid w:val="00752BFE"/>
    <w:rsid w:val="0077125A"/>
    <w:rsid w:val="00795472"/>
    <w:rsid w:val="007A0CC6"/>
    <w:rsid w:val="007F05C0"/>
    <w:rsid w:val="0080551A"/>
    <w:rsid w:val="008955E5"/>
    <w:rsid w:val="00916DDC"/>
    <w:rsid w:val="00921E63"/>
    <w:rsid w:val="009C260E"/>
    <w:rsid w:val="009F43AE"/>
    <w:rsid w:val="009F4B15"/>
    <w:rsid w:val="00A25509"/>
    <w:rsid w:val="00A31C1C"/>
    <w:rsid w:val="00A37730"/>
    <w:rsid w:val="00A51F2E"/>
    <w:rsid w:val="00A64D48"/>
    <w:rsid w:val="00A64FF6"/>
    <w:rsid w:val="00A752A5"/>
    <w:rsid w:val="00AB1CB2"/>
    <w:rsid w:val="00AE3C56"/>
    <w:rsid w:val="00AE7F81"/>
    <w:rsid w:val="00AF3AB6"/>
    <w:rsid w:val="00B26D45"/>
    <w:rsid w:val="00B3053A"/>
    <w:rsid w:val="00B403F8"/>
    <w:rsid w:val="00B727A6"/>
    <w:rsid w:val="00BA08E7"/>
    <w:rsid w:val="00BA3278"/>
    <w:rsid w:val="00BA43F6"/>
    <w:rsid w:val="00BF76AD"/>
    <w:rsid w:val="00C04B18"/>
    <w:rsid w:val="00C46600"/>
    <w:rsid w:val="00CD51E8"/>
    <w:rsid w:val="00D1438A"/>
    <w:rsid w:val="00D364BA"/>
    <w:rsid w:val="00D415C5"/>
    <w:rsid w:val="00D65B60"/>
    <w:rsid w:val="00DB47A5"/>
    <w:rsid w:val="00E0140D"/>
    <w:rsid w:val="00E81AC7"/>
    <w:rsid w:val="00EA2F94"/>
    <w:rsid w:val="00EB0F51"/>
    <w:rsid w:val="00F03B4D"/>
    <w:rsid w:val="00F31F69"/>
    <w:rsid w:val="00F32DA2"/>
    <w:rsid w:val="00F4725C"/>
    <w:rsid w:val="00F5140C"/>
    <w:rsid w:val="00F65DC9"/>
    <w:rsid w:val="00F804E6"/>
    <w:rsid w:val="00FB378F"/>
    <w:rsid w:val="00FB4886"/>
    <w:rsid w:val="00F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F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F9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A2F9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A2F94"/>
    <w:rPr>
      <w:b/>
      <w:bCs/>
    </w:rPr>
  </w:style>
  <w:style w:type="paragraph" w:styleId="a7">
    <w:name w:val="Normal (Web)"/>
    <w:basedOn w:val="a"/>
    <w:uiPriority w:val="99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A2F94"/>
    <w:pPr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A2F94"/>
    <w:rPr>
      <w:rFonts w:ascii="Times New Roman" w:eastAsia="Times New Roman" w:hAnsi="Times New Roman" w:cs="Times New Roman"/>
      <w:bCs/>
      <w:iCs/>
      <w:sz w:val="24"/>
      <w:szCs w:val="24"/>
      <w:lang w:eastAsia="ru-RU"/>
    </w:rPr>
  </w:style>
  <w:style w:type="paragraph" w:customStyle="1" w:styleId="style11">
    <w:name w:val="style11"/>
    <w:basedOn w:val="a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style16"/>
    <w:basedOn w:val="a0"/>
    <w:rsid w:val="00EA2F94"/>
  </w:style>
  <w:style w:type="paragraph" w:customStyle="1" w:styleId="style12">
    <w:name w:val="style12"/>
    <w:basedOn w:val="a"/>
    <w:rsid w:val="00EA2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a0"/>
    <w:rsid w:val="00EA2F94"/>
  </w:style>
  <w:style w:type="paragraph" w:styleId="a8">
    <w:name w:val="Balloon Text"/>
    <w:basedOn w:val="a"/>
    <w:link w:val="a9"/>
    <w:uiPriority w:val="99"/>
    <w:semiHidden/>
    <w:unhideWhenUsed/>
    <w:rsid w:val="00B26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6D45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ypks7kbdpwfgdykd3qb9">
    <w:name w:val="ypks7kbdpwfgdykd3qb9"/>
    <w:basedOn w:val="a0"/>
    <w:rsid w:val="00721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_nauka_ps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Алибекова Гульназ Жанатовна</dc:creator>
  <cp:lastModifiedBy>HP</cp:lastModifiedBy>
  <cp:revision>20</cp:revision>
  <cp:lastPrinted>2018-11-27T08:34:00Z</cp:lastPrinted>
  <dcterms:created xsi:type="dcterms:W3CDTF">2018-12-27T11:16:00Z</dcterms:created>
  <dcterms:modified xsi:type="dcterms:W3CDTF">2025-12-24T15:59:00Z</dcterms:modified>
</cp:coreProperties>
</file>