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Физические основы процесса резания.</w:t>
      </w:r>
    </w:p>
    <w:p w:rsidR="00C31430" w:rsidRPr="00C31430" w:rsidRDefault="00C31430" w:rsidP="00C31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Напряжённо-деформированное состояние материала при резании.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Надёжность инструментов и её показатели. 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###004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и состояние поверхностного слоя заготовки как носители наследственной информации. Их влияние на точность обработки.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###005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Обрабатываемость резанием различных материалов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###006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технологической наследственности. Её место в решении проблем обеспечения качества изделий машиностроительного производства.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###007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Возмущающие факторы процесса резания (систематические и случайные), их природа и влияние на выходные параметры.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###008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металлоемкости, трудоемкости, </w:t>
      </w:r>
      <w:proofErr w:type="spellStart"/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наукоемкости</w:t>
      </w:r>
      <w:proofErr w:type="spellEnd"/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энергоемкости.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###009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и механические методы упрочнения поверхностного слоя.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###010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продукции. Показатели технического уровня. Жизненный цикл продукции.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###011 (номер вопроса)</w:t>
      </w:r>
    </w:p>
    <w:p w:rsidR="004C1D8E" w:rsidRPr="00B8478F" w:rsidRDefault="004C1D8E" w:rsidP="004C1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78F">
        <w:rPr>
          <w:rFonts w:ascii="Times New Roman" w:eastAsia="Times New Roman" w:hAnsi="Times New Roman" w:cs="Times New Roman"/>
          <w:sz w:val="24"/>
          <w:szCs w:val="24"/>
        </w:rPr>
        <w:t>Основные свойства надежности.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###012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процесса резания и тепловыделение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###013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Calibri" w:hAnsi="Times New Roman" w:cs="Times New Roman"/>
          <w:sz w:val="24"/>
          <w:szCs w:val="24"/>
        </w:rPr>
        <w:t>Элементы режима резания и параметры срезаемого слоя и их связь, и влияние на шероховатость обрабатываемой обработки.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###014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процесса абразивной обработки.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###015 (номер вопроса)</w:t>
      </w:r>
    </w:p>
    <w:p w:rsidR="00C31430" w:rsidRPr="00C31430" w:rsidRDefault="00C31430" w:rsidP="00C314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430">
        <w:rPr>
          <w:rFonts w:ascii="Times New Roman" w:eastAsia="Calibri" w:hAnsi="Times New Roman" w:cs="Times New Roman"/>
          <w:sz w:val="24"/>
          <w:szCs w:val="24"/>
        </w:rPr>
        <w:t>Общее представление о деформации и разрушении твёрдых тел, виды напряжений и деформаций, действующие силы.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###016 (номер вопроса)</w:t>
      </w:r>
    </w:p>
    <w:p w:rsidR="004C1D8E" w:rsidRPr="000E7EE1" w:rsidRDefault="004C1D8E" w:rsidP="004C1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7EE1">
        <w:rPr>
          <w:rFonts w:ascii="Times New Roman" w:eastAsia="Calibri" w:hAnsi="Times New Roman" w:cs="Times New Roman"/>
          <w:sz w:val="24"/>
          <w:szCs w:val="24"/>
        </w:rPr>
        <w:t>Схемы процесса стружкообразования, плоскости сдвига и скалывания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###017 (номер вопроса)</w:t>
      </w:r>
    </w:p>
    <w:p w:rsidR="004C1D8E" w:rsidRPr="00300A3E" w:rsidRDefault="004C1D8E" w:rsidP="004C1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0A3E">
        <w:rPr>
          <w:rFonts w:ascii="Times New Roman" w:eastAsia="Calibri" w:hAnsi="Times New Roman" w:cs="Times New Roman"/>
          <w:sz w:val="24"/>
          <w:szCs w:val="24"/>
        </w:rPr>
        <w:t>Элементы матричного анализа и векторной алгебры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###018 (номер вопроса)</w:t>
      </w:r>
    </w:p>
    <w:p w:rsidR="004C1D8E" w:rsidRPr="00E54F5A" w:rsidRDefault="004C1D8E" w:rsidP="004C1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F5A">
        <w:rPr>
          <w:rFonts w:ascii="Times New Roman" w:eastAsia="Calibri" w:hAnsi="Times New Roman" w:cs="Times New Roman"/>
          <w:sz w:val="24"/>
          <w:szCs w:val="24"/>
        </w:rPr>
        <w:t>Лазерная, электронно-лучевая обработка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###019 (номер вопроса)</w:t>
      </w:r>
    </w:p>
    <w:p w:rsidR="004C1D8E" w:rsidRPr="00331B18" w:rsidRDefault="004C1D8E" w:rsidP="004C1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B18">
        <w:rPr>
          <w:rFonts w:ascii="Times New Roman" w:eastAsia="Calibri" w:hAnsi="Times New Roman" w:cs="Times New Roman"/>
        </w:rPr>
        <w:t>Виды деформаций при превращении срезаемого слоя в стружку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###020 (номер вопроса)</w:t>
      </w:r>
    </w:p>
    <w:p w:rsidR="004C1D8E" w:rsidRPr="00CE243C" w:rsidRDefault="004C1D8E" w:rsidP="004C1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43C">
        <w:rPr>
          <w:rFonts w:ascii="Times New Roman" w:eastAsia="Calibri" w:hAnsi="Times New Roman" w:cs="Times New Roman"/>
        </w:rPr>
        <w:t>Кинематика превращения срезаемого слоя в стружку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###021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Calibri" w:hAnsi="Times New Roman" w:cs="Times New Roman"/>
          <w:sz w:val="24"/>
          <w:szCs w:val="24"/>
        </w:rPr>
        <w:t>Виды износа инструмента в процессе резания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###022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Смазочно-охлаждающие технологические среды (СОТС)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###023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Calibri" w:hAnsi="Times New Roman" w:cs="Times New Roman"/>
          <w:sz w:val="24"/>
          <w:szCs w:val="24"/>
        </w:rPr>
        <w:t>Аналитическая геометрия на плоскости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###024 (номер вопроса)</w:t>
      </w:r>
    </w:p>
    <w:p w:rsidR="004C1D8E" w:rsidRPr="00183305" w:rsidRDefault="004C1D8E" w:rsidP="004C1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305">
        <w:rPr>
          <w:rFonts w:ascii="Times New Roman" w:eastAsia="Calibri" w:hAnsi="Times New Roman" w:cs="Times New Roman"/>
          <w:sz w:val="24"/>
          <w:szCs w:val="24"/>
        </w:rPr>
        <w:t>Элементы теории поля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###025 (номер вопроса)</w:t>
      </w:r>
    </w:p>
    <w:p w:rsidR="004C1D8E" w:rsidRPr="005A6116" w:rsidRDefault="004C1D8E" w:rsidP="004C1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116">
        <w:rPr>
          <w:rFonts w:ascii="Times New Roman" w:eastAsia="Calibri" w:hAnsi="Times New Roman" w:cs="Times New Roman"/>
          <w:sz w:val="24"/>
          <w:szCs w:val="24"/>
        </w:rPr>
        <w:t>Элементы теории вероятностей.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###026 (номер вопроса)</w:t>
      </w:r>
    </w:p>
    <w:p w:rsidR="004C1D8E" w:rsidRPr="00DB7462" w:rsidRDefault="004C1D8E" w:rsidP="004C1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462">
        <w:rPr>
          <w:rFonts w:ascii="Times New Roman" w:eastAsia="Calibri" w:hAnsi="Times New Roman" w:cs="Times New Roman"/>
          <w:sz w:val="24"/>
          <w:szCs w:val="24"/>
        </w:rPr>
        <w:t>Элементы математической статистики.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###027 (номер вопроса)</w:t>
      </w:r>
    </w:p>
    <w:p w:rsidR="004C1D8E" w:rsidRPr="00A95E4A" w:rsidRDefault="004C1D8E" w:rsidP="004C1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E4A">
        <w:rPr>
          <w:rFonts w:ascii="Times New Roman" w:eastAsia="Calibri" w:hAnsi="Times New Roman" w:cs="Times New Roman"/>
          <w:sz w:val="24"/>
          <w:szCs w:val="24"/>
        </w:rPr>
        <w:t>Комплексные числа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###028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Calibri" w:hAnsi="Times New Roman" w:cs="Times New Roman"/>
          <w:sz w:val="24"/>
          <w:szCs w:val="24"/>
        </w:rPr>
        <w:t>Кинематические схемы резания, движения при резании, статические и кинематические геометрические параметры инструмента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###029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Calibri" w:hAnsi="Times New Roman" w:cs="Times New Roman"/>
          <w:sz w:val="24"/>
          <w:szCs w:val="24"/>
        </w:rPr>
        <w:t>Динамика процесса резания, колебания, тепловые процессы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###030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Calibri" w:hAnsi="Times New Roman" w:cs="Times New Roman"/>
          <w:sz w:val="24"/>
          <w:szCs w:val="24"/>
        </w:rPr>
        <w:t>Физическая природа изнашивания режущих инструментов, период стойкости режущих инструментов.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###031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Calibri" w:hAnsi="Times New Roman" w:cs="Times New Roman"/>
          <w:sz w:val="24"/>
          <w:szCs w:val="24"/>
        </w:rPr>
        <w:t>Работоспособность и отказы режущих инструментов.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###032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с</w:t>
      </w:r>
      <w:r w:rsidRPr="00C314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мазочно-охлаждающих технологических сред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###033 (номер вопроса)</w:t>
      </w:r>
    </w:p>
    <w:p w:rsidR="00282FF6" w:rsidRPr="00A75CBF" w:rsidRDefault="00282FF6" w:rsidP="00282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CBF">
        <w:rPr>
          <w:rFonts w:ascii="Times New Roman" w:eastAsia="Times New Roman" w:hAnsi="Times New Roman" w:cs="Times New Roman"/>
          <w:sz w:val="24"/>
          <w:szCs w:val="24"/>
        </w:rPr>
        <w:t>Виды обработки резанием и их классификация по кинематическим параметрам, параметры срезаемого слоя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###034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Calibri" w:hAnsi="Times New Roman" w:cs="Times New Roman"/>
          <w:sz w:val="24"/>
          <w:szCs w:val="24"/>
        </w:rPr>
        <w:t>Требования к инструментальным материалам.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###035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и чистый сдвиг при деформации срезаемого слоя в стружку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###036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 обрабатываемости.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###037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Тепловые потоки в зоне резания.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###038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Трудоемкость, материалоемкость, энергоемкость.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###039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технологичности конструкций изделий (ТКИ).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###040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проблемы надежности. 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###041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технологичности конструкций изделий (ТКИ).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###042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Calibri" w:hAnsi="Times New Roman" w:cs="Times New Roman"/>
          <w:sz w:val="24"/>
          <w:szCs w:val="24"/>
        </w:rPr>
        <w:t>Характеристика напряжённо-деформированного состояния и усадка стружки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###043 (номер вопроса)</w:t>
      </w:r>
    </w:p>
    <w:p w:rsidR="00282FF6" w:rsidRPr="00B31E89" w:rsidRDefault="00282FF6" w:rsidP="00282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E89">
        <w:rPr>
          <w:rFonts w:ascii="Times New Roman" w:eastAsia="Times New Roman" w:hAnsi="Times New Roman" w:cs="Times New Roman"/>
          <w:sz w:val="24"/>
          <w:szCs w:val="24"/>
        </w:rPr>
        <w:t>Антифрикционные самосмазывающиеся материалы.</w:t>
      </w:r>
    </w:p>
    <w:p w:rsidR="00C31430" w:rsidRPr="00C31430" w:rsidRDefault="00C31430" w:rsidP="00C31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###044 (номер вопроса)</w:t>
      </w:r>
    </w:p>
    <w:p w:rsidR="00282FF6" w:rsidRPr="009C5F81" w:rsidRDefault="00282FF6" w:rsidP="00282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F81">
        <w:rPr>
          <w:rFonts w:ascii="Times New Roman" w:eastAsia="Times New Roman" w:hAnsi="Times New Roman" w:cs="Times New Roman"/>
          <w:sz w:val="24"/>
          <w:szCs w:val="24"/>
        </w:rPr>
        <w:t>Пластические смазочные материалы (ПСМ). Назначение. Классификация.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###045 (номер вопроса)</w:t>
      </w:r>
    </w:p>
    <w:p w:rsidR="00282FF6" w:rsidRPr="005F3E8F" w:rsidRDefault="00282FF6" w:rsidP="00282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9922092"/>
      <w:r w:rsidRPr="005F3E8F">
        <w:rPr>
          <w:rFonts w:ascii="Times New Roman" w:eastAsia="Times New Roman" w:hAnsi="Times New Roman" w:cs="Times New Roman"/>
          <w:sz w:val="24"/>
          <w:szCs w:val="24"/>
        </w:rPr>
        <w:t>Твердые смазочные покрытия (ТСП). Назначение. Классификация.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###046 (номер вопроса)</w:t>
      </w:r>
    </w:p>
    <w:bookmarkEnd w:id="0"/>
    <w:p w:rsidR="00282FF6" w:rsidRPr="00B91336" w:rsidRDefault="00282FF6" w:rsidP="00282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336">
        <w:rPr>
          <w:rFonts w:ascii="Times New Roman" w:eastAsia="Times New Roman" w:hAnsi="Times New Roman" w:cs="Times New Roman"/>
          <w:sz w:val="24"/>
          <w:szCs w:val="24"/>
        </w:rPr>
        <w:t>Фрикционные материалы. Классификация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###047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методы упрочнения поверхностного слоя.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###048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Припуски на механическую обработку и технологическая наследственность.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###049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Антифрикционные материалы. Назначение. Классификация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###050 (номер вопроса)</w:t>
      </w:r>
    </w:p>
    <w:p w:rsidR="00C31430" w:rsidRPr="00C31430" w:rsidRDefault="00C31430" w:rsidP="00C3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43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Антифрикционные полимерные материалы.</w:t>
      </w:r>
    </w:p>
    <w:p w:rsidR="00282FF6" w:rsidRPr="00C31430" w:rsidRDefault="00282FF6" w:rsidP="00282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FF6" w:rsidRDefault="00282FF6">
      <w:bookmarkStart w:id="1" w:name="_GoBack"/>
      <w:bookmarkEnd w:id="1"/>
    </w:p>
    <w:sectPr w:rsidR="0028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59"/>
    <w:rsid w:val="00282FF6"/>
    <w:rsid w:val="003D1B59"/>
    <w:rsid w:val="004C1D8E"/>
    <w:rsid w:val="008E77DA"/>
    <w:rsid w:val="00945DAF"/>
    <w:rsid w:val="00C31430"/>
    <w:rsid w:val="00C545EE"/>
    <w:rsid w:val="00DC6F8B"/>
    <w:rsid w:val="00E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140AA-C903-4183-A3B6-C34FF443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6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Каканова Арайлым Маргулановна</dc:creator>
  <cp:keywords/>
  <dc:description/>
  <cp:lastModifiedBy>Дюсенова Алуа Жакановна</cp:lastModifiedBy>
  <cp:revision>6</cp:revision>
  <dcterms:created xsi:type="dcterms:W3CDTF">2024-06-25T10:24:00Z</dcterms:created>
  <dcterms:modified xsi:type="dcterms:W3CDTF">2026-06-23T05:07:00Z</dcterms:modified>
</cp:coreProperties>
</file>