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C8724" w14:textId="5B95D152" w:rsidR="00AE2720" w:rsidRPr="00E11281" w:rsidRDefault="00AE2720" w:rsidP="00AE27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1281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CFA9B82" w14:textId="77777777" w:rsidR="00AE2720" w:rsidRPr="002B2AB7" w:rsidRDefault="00AE2720" w:rsidP="00AE27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74B695B" w14:textId="692D7B44" w:rsidR="00D7570D" w:rsidRPr="003A68F6" w:rsidRDefault="00D7570D" w:rsidP="00BA1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8F6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  <w:r w:rsidR="00C746C3" w:rsidRPr="003A68F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C165471" w14:textId="628A50FF" w:rsidR="00C746C3" w:rsidRPr="003A68F6" w:rsidRDefault="00C746C3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8F6">
        <w:rPr>
          <w:rFonts w:ascii="Times New Roman" w:hAnsi="Times New Roman" w:cs="Times New Roman"/>
          <w:b/>
          <w:sz w:val="24"/>
          <w:szCs w:val="24"/>
        </w:rPr>
        <w:t xml:space="preserve">опубликованные после защиты </w:t>
      </w:r>
      <w:r w:rsidR="009208DF" w:rsidRPr="003A68F6">
        <w:rPr>
          <w:rFonts w:ascii="Times New Roman" w:hAnsi="Times New Roman" w:cs="Times New Roman"/>
          <w:b/>
          <w:sz w:val="24"/>
          <w:szCs w:val="24"/>
          <w:lang w:val="kk-KZ"/>
        </w:rPr>
        <w:t>кандидастской диссертации</w:t>
      </w:r>
    </w:p>
    <w:p w14:paraId="0FB25C54" w14:textId="07DDD372" w:rsidR="00C746C3" w:rsidRPr="003A68F6" w:rsidRDefault="009208DF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8F6">
        <w:rPr>
          <w:rFonts w:ascii="Times New Roman" w:hAnsi="Times New Roman" w:cs="Times New Roman"/>
          <w:b/>
          <w:sz w:val="24"/>
          <w:szCs w:val="24"/>
          <w:lang w:val="kk-KZ"/>
        </w:rPr>
        <w:t>Ксембаевой Сауле Камалиденовны</w:t>
      </w:r>
    </w:p>
    <w:p w14:paraId="10DEBD71" w14:textId="77777777" w:rsidR="00C746C3" w:rsidRPr="003A68F6" w:rsidRDefault="00C746C3" w:rsidP="00BA1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  <w:lang w:val="kk-KZ"/>
        </w:rPr>
      </w:pPr>
    </w:p>
    <w:p w14:paraId="0FEA98A3" w14:textId="77777777" w:rsidR="009208DF" w:rsidRPr="003A68F6" w:rsidRDefault="00786DDF" w:rsidP="00786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68F6">
        <w:rPr>
          <w:rFonts w:ascii="Times New Roman" w:hAnsi="Times New Roman" w:cs="Times New Roman"/>
          <w:sz w:val="24"/>
          <w:szCs w:val="24"/>
          <w:lang w:val="en-US"/>
        </w:rPr>
        <w:t xml:space="preserve">Scopus Author ID: </w:t>
      </w:r>
      <w:r w:rsidR="009208DF" w:rsidRPr="003A68F6">
        <w:rPr>
          <w:rFonts w:ascii="Times New Roman" w:hAnsi="Times New Roman" w:cs="Times New Roman"/>
          <w:sz w:val="24"/>
          <w:szCs w:val="24"/>
          <w:lang w:val="en-US"/>
        </w:rPr>
        <w:t>57255517800</w:t>
      </w:r>
    </w:p>
    <w:p w14:paraId="2787818B" w14:textId="35EE5B9D" w:rsidR="009208DF" w:rsidRPr="003A68F6" w:rsidRDefault="00786DDF" w:rsidP="00786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68F6">
        <w:rPr>
          <w:rFonts w:ascii="Times New Roman" w:hAnsi="Times New Roman" w:cs="Times New Roman"/>
          <w:sz w:val="24"/>
          <w:szCs w:val="24"/>
          <w:lang w:val="en-US"/>
        </w:rPr>
        <w:t xml:space="preserve">Web of Science Researcher ID: </w:t>
      </w:r>
      <w:r w:rsidR="009208DF" w:rsidRPr="003A68F6">
        <w:rPr>
          <w:rFonts w:ascii="Times New Roman" w:hAnsi="Times New Roman" w:cs="Times New Roman"/>
          <w:sz w:val="24"/>
          <w:szCs w:val="24"/>
          <w:lang w:val="en-US"/>
        </w:rPr>
        <w:t>NJR-3659-2025</w:t>
      </w:r>
    </w:p>
    <w:p w14:paraId="40B757EF" w14:textId="1481832C" w:rsidR="00AC28D7" w:rsidRPr="003A68F6" w:rsidRDefault="00786DDF" w:rsidP="00786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68F6">
        <w:rPr>
          <w:rFonts w:ascii="Times New Roman" w:hAnsi="Times New Roman" w:cs="Times New Roman"/>
          <w:sz w:val="24"/>
          <w:szCs w:val="24"/>
          <w:lang w:val="en-US"/>
        </w:rPr>
        <w:t xml:space="preserve">ORCID ID: </w:t>
      </w:r>
      <w:hyperlink r:id="rId8" w:history="1">
        <w:r w:rsidRPr="003A68F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https://orcid.org/0000-0002-1064-602X</w:t>
        </w:r>
      </w:hyperlink>
    </w:p>
    <w:p w14:paraId="3DA24E05" w14:textId="77777777" w:rsidR="00786DDF" w:rsidRPr="005B7BB8" w:rsidRDefault="00786DDF" w:rsidP="00786DDF">
      <w:pPr>
        <w:spacing w:after="0" w:line="240" w:lineRule="auto"/>
        <w:rPr>
          <w:rFonts w:asciiTheme="majorBidi" w:hAnsiTheme="majorBidi" w:cstheme="majorBidi"/>
          <w:sz w:val="14"/>
          <w:szCs w:val="24"/>
          <w:lang w:val="en-US"/>
        </w:rPr>
      </w:pPr>
    </w:p>
    <w:tbl>
      <w:tblPr>
        <w:tblStyle w:val="a3"/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2268"/>
        <w:gridCol w:w="2126"/>
        <w:gridCol w:w="1701"/>
        <w:gridCol w:w="1985"/>
        <w:gridCol w:w="1706"/>
        <w:gridCol w:w="1560"/>
      </w:tblGrid>
      <w:tr w:rsidR="005B7BB8" w:rsidRPr="002B2AB7" w14:paraId="00B71581" w14:textId="77777777" w:rsidTr="006F4731">
        <w:trPr>
          <w:trHeight w:val="20"/>
          <w:tblHeader/>
          <w:jc w:val="center"/>
        </w:trPr>
        <w:tc>
          <w:tcPr>
            <w:tcW w:w="562" w:type="dxa"/>
            <w:vAlign w:val="center"/>
          </w:tcPr>
          <w:p w14:paraId="54B54C42" w14:textId="58C06966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60A127BA" w14:textId="0133A28C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14:paraId="217DF9C4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14:paraId="78E39CF5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68" w:type="dxa"/>
            <w:vAlign w:val="center"/>
          </w:tcPr>
          <w:p w14:paraId="4F094B27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32950397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2126" w:type="dxa"/>
            <w:vAlign w:val="center"/>
          </w:tcPr>
          <w:p w14:paraId="19B78B54" w14:textId="102B2919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="009171C0"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171C0"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="009171C0"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71C0"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="009171C0"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71C0"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="009171C0"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701" w:type="dxa"/>
            <w:vAlign w:val="center"/>
          </w:tcPr>
          <w:p w14:paraId="3168D654" w14:textId="2D4F09F2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DF332ED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процентиль и область науки* по данным 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706" w:type="dxa"/>
            <w:vAlign w:val="center"/>
          </w:tcPr>
          <w:p w14:paraId="15F582D8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14:paraId="06A95CA8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560" w:type="dxa"/>
            <w:vAlign w:val="center"/>
          </w:tcPr>
          <w:p w14:paraId="2A5457BF" w14:textId="77777777" w:rsidR="00D7570D" w:rsidRPr="002B2AB7" w:rsidRDefault="00D7570D" w:rsidP="002B2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B7BB8" w:rsidRPr="002B2AB7" w14:paraId="072C373E" w14:textId="77777777" w:rsidTr="006F4731">
        <w:trPr>
          <w:trHeight w:val="58"/>
          <w:jc w:val="center"/>
        </w:trPr>
        <w:tc>
          <w:tcPr>
            <w:tcW w:w="562" w:type="dxa"/>
            <w:vAlign w:val="center"/>
          </w:tcPr>
          <w:p w14:paraId="04D54636" w14:textId="1F60721A" w:rsidR="002F69D9" w:rsidRPr="002B2AB7" w:rsidRDefault="002F69D9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4F337D3" w14:textId="35942684" w:rsidR="002F69D9" w:rsidRPr="002B2AB7" w:rsidRDefault="00786DDF" w:rsidP="002B2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Comparative analysis of curricula in information and communication technology (ICT) </w:t>
            </w: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programmes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Kazakhstan</w:t>
            </w:r>
          </w:p>
        </w:tc>
        <w:tc>
          <w:tcPr>
            <w:tcW w:w="1418" w:type="dxa"/>
            <w:vAlign w:val="center"/>
          </w:tcPr>
          <w:p w14:paraId="01B14198" w14:textId="0A676DB7" w:rsidR="002F69D9" w:rsidRPr="002B2AB7" w:rsidRDefault="00786DDF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592E1899" w14:textId="73815D0B" w:rsidR="00786DDF" w:rsidRPr="002B2AB7" w:rsidRDefault="00786DDF" w:rsidP="002B2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Transactions on Engineering and Technology Education</w:t>
            </w:r>
            <w:r w:rsidR="002B2AB7"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2024, </w:t>
            </w: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22(4), 312-318</w:t>
            </w:r>
          </w:p>
          <w:p w14:paraId="082E1094" w14:textId="72595B93" w:rsidR="002F69D9" w:rsidRPr="002B2AB7" w:rsidRDefault="00384250" w:rsidP="002B2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786DDF" w:rsidRPr="002B2AB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http://www.wiete.com.au/journals/WTE&amp;TE/Pages/TOC_V22N4.html</w:t>
              </w:r>
            </w:hyperlink>
          </w:p>
        </w:tc>
        <w:tc>
          <w:tcPr>
            <w:tcW w:w="2126" w:type="dxa"/>
            <w:vAlign w:val="center"/>
          </w:tcPr>
          <w:p w14:paraId="6A3EC59F" w14:textId="53913AD7" w:rsidR="00900DA2" w:rsidRPr="002B2AB7" w:rsidRDefault="00900DA2" w:rsidP="002B2A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5305D04" w14:textId="1B16C506" w:rsidR="002F69D9" w:rsidRPr="002B2AB7" w:rsidRDefault="002F69D9" w:rsidP="002B2A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E46B624" w14:textId="423D1C79" w:rsidR="002B2AB7" w:rsidRPr="00384250" w:rsidRDefault="002B2AB7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CiteScore 2023 </w:t>
            </w:r>
            <w:r w:rsidRPr="0038425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  <w:p w14:paraId="2B6D1B1A" w14:textId="56AAD92C" w:rsidR="002F69D9" w:rsidRPr="00384250" w:rsidRDefault="00D60F72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Sciences: Education</w:t>
            </w:r>
            <w:r w:rsidR="002B2AB7" w:rsidRPr="0038425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208DF"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4E82"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706" w:type="dxa"/>
            <w:vAlign w:val="center"/>
          </w:tcPr>
          <w:p w14:paraId="13B57436" w14:textId="14DD25A8" w:rsidR="002F69D9" w:rsidRPr="002B2AB7" w:rsidRDefault="00786DDF" w:rsidP="006F47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Kazimova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Zatyneyko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Xembayeva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S.</w:t>
            </w:r>
          </w:p>
        </w:tc>
        <w:tc>
          <w:tcPr>
            <w:tcW w:w="1560" w:type="dxa"/>
            <w:vAlign w:val="center"/>
          </w:tcPr>
          <w:p w14:paraId="33380533" w14:textId="15D1C3C2" w:rsidR="002F69D9" w:rsidRPr="002B2AB7" w:rsidRDefault="00786DDF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5B7BB8" w:rsidRPr="002B2AB7" w14:paraId="25246E87" w14:textId="77777777" w:rsidTr="006F4731">
        <w:trPr>
          <w:trHeight w:val="58"/>
          <w:jc w:val="center"/>
        </w:trPr>
        <w:tc>
          <w:tcPr>
            <w:tcW w:w="562" w:type="dxa"/>
            <w:vAlign w:val="center"/>
          </w:tcPr>
          <w:p w14:paraId="2B1B53E2" w14:textId="26E5C302" w:rsidR="002F69D9" w:rsidRPr="002B2AB7" w:rsidRDefault="002A59B6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26DDEA4" w14:textId="09D2F40A" w:rsidR="002F69D9" w:rsidRPr="002B2AB7" w:rsidRDefault="00786DDF" w:rsidP="002B2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Enhancing professional abilities of university students through digital educational interventions: a study in Kazakhstani universities</w:t>
            </w:r>
          </w:p>
        </w:tc>
        <w:tc>
          <w:tcPr>
            <w:tcW w:w="1418" w:type="dxa"/>
            <w:vAlign w:val="center"/>
          </w:tcPr>
          <w:p w14:paraId="5C0315BD" w14:textId="3CE8C612" w:rsidR="002F69D9" w:rsidRPr="002B2AB7" w:rsidRDefault="00786DDF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28817E51" w14:textId="544CA62A" w:rsidR="00786DDF" w:rsidRPr="002B2AB7" w:rsidRDefault="00786DDF" w:rsidP="002B2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Frontiers in Education</w:t>
            </w:r>
            <w:r w:rsidR="00525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25A97" w:rsidRPr="00525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2024, 9, 1478622</w:t>
            </w:r>
          </w:p>
          <w:p w14:paraId="7D65DD88" w14:textId="065213E0" w:rsidR="00D60F72" w:rsidRPr="00525A97" w:rsidRDefault="00384250" w:rsidP="002B2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D60F72" w:rsidRPr="00525A9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https://doi.org/10.3389/feduc.2024.1478622</w:t>
              </w:r>
            </w:hyperlink>
          </w:p>
        </w:tc>
        <w:tc>
          <w:tcPr>
            <w:tcW w:w="2126" w:type="dxa"/>
            <w:vAlign w:val="center"/>
          </w:tcPr>
          <w:p w14:paraId="47F09D7F" w14:textId="4DC6C51B" w:rsidR="002F69D9" w:rsidRPr="00525A97" w:rsidRDefault="000B2314" w:rsidP="000B2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 &amp; EDUCATIONAL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Q2</w:t>
            </w:r>
          </w:p>
        </w:tc>
        <w:tc>
          <w:tcPr>
            <w:tcW w:w="1701" w:type="dxa"/>
            <w:vAlign w:val="center"/>
          </w:tcPr>
          <w:p w14:paraId="1A311280" w14:textId="77777777" w:rsidR="00C77440" w:rsidRDefault="000B2314" w:rsidP="000B2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</w:t>
            </w:r>
          </w:p>
          <w:p w14:paraId="0F38709F" w14:textId="77777777" w:rsidR="00C77440" w:rsidRDefault="000B2314" w:rsidP="000B2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Sources</w:t>
            </w:r>
          </w:p>
          <w:p w14:paraId="40BA8BFF" w14:textId="77777777" w:rsidR="00C77440" w:rsidRDefault="000B2314" w:rsidP="000B2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</w:t>
            </w:r>
          </w:p>
          <w:p w14:paraId="74D6EAF9" w14:textId="13871843" w:rsidR="002F69D9" w:rsidRPr="00525A97" w:rsidRDefault="000B2314" w:rsidP="000B2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 (ES</w:t>
            </w:r>
            <w:bookmarkStart w:id="0" w:name="_GoBack"/>
            <w:bookmarkEnd w:id="0"/>
            <w:r w:rsidRPr="000B2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CI)</w:t>
            </w:r>
          </w:p>
        </w:tc>
        <w:tc>
          <w:tcPr>
            <w:tcW w:w="1985" w:type="dxa"/>
            <w:vAlign w:val="center"/>
          </w:tcPr>
          <w:p w14:paraId="175F09E2" w14:textId="3EA0ADF8" w:rsidR="002B2AB7" w:rsidRPr="00384250" w:rsidRDefault="002B2AB7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CiteScore 2023 </w:t>
            </w:r>
            <w:r w:rsidRPr="0038425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525A97"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74014A7D" w14:textId="07177D38" w:rsidR="002F69D9" w:rsidRPr="00384250" w:rsidRDefault="00D60F72" w:rsidP="002B2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Sciences: Education</w:t>
            </w:r>
            <w:r w:rsidR="00786DDF"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525A97"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62</w:t>
            </w:r>
          </w:p>
        </w:tc>
        <w:tc>
          <w:tcPr>
            <w:tcW w:w="1706" w:type="dxa"/>
            <w:vAlign w:val="center"/>
          </w:tcPr>
          <w:p w14:paraId="04E0284B" w14:textId="77777777" w:rsidR="00786DDF" w:rsidRPr="002B2AB7" w:rsidRDefault="00786DDF" w:rsidP="006F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Kurakbayeva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  <w:p w14:paraId="70939D4F" w14:textId="26767248" w:rsidR="002F69D9" w:rsidRPr="002B2AB7" w:rsidRDefault="00786DDF" w:rsidP="006F473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Xembayeva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S</w:t>
            </w:r>
          </w:p>
        </w:tc>
        <w:tc>
          <w:tcPr>
            <w:tcW w:w="1560" w:type="dxa"/>
            <w:vAlign w:val="center"/>
          </w:tcPr>
          <w:p w14:paraId="6A06E24C" w14:textId="2B4F9948" w:rsidR="002F69D9" w:rsidRPr="002B2AB7" w:rsidRDefault="00786DDF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5B7BB8" w:rsidRPr="002B2AB7" w14:paraId="0D23E821" w14:textId="77777777" w:rsidTr="006F4731">
        <w:trPr>
          <w:trHeight w:val="58"/>
          <w:jc w:val="center"/>
        </w:trPr>
        <w:tc>
          <w:tcPr>
            <w:tcW w:w="562" w:type="dxa"/>
            <w:vAlign w:val="center"/>
          </w:tcPr>
          <w:p w14:paraId="50B56312" w14:textId="1E91054C" w:rsidR="000E1932" w:rsidRPr="002B2AB7" w:rsidRDefault="000E1932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8DDE" w14:textId="0CDA24C4" w:rsidR="000E1932" w:rsidRPr="00525A97" w:rsidRDefault="000E1932" w:rsidP="005B7B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pedagogical support for early professional</w:t>
            </w:r>
            <w:r w:rsidR="00525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25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self-determination of schoolchildren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5FCD" w14:textId="1ED52B0A" w:rsidR="000E1932" w:rsidRPr="000B2314" w:rsidRDefault="006F4731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7E72" w14:textId="44DB581F" w:rsidR="000E1932" w:rsidRPr="002B2AB7" w:rsidRDefault="000E1932" w:rsidP="005B7B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Evaluation and Research in Education (IJERE), 2025</w:t>
            </w:r>
            <w:r w:rsidR="005B7BB8" w:rsidRPr="005B7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14(3), 1870–1881</w:t>
            </w:r>
          </w:p>
          <w:p w14:paraId="617139BA" w14:textId="073F1B87" w:rsidR="000E1932" w:rsidRPr="002B2AB7" w:rsidRDefault="00384250" w:rsidP="005B7B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5B7BB8" w:rsidRPr="00573E4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http://doi.org/10.11591/ijere.v14i3.30176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70E2" w14:textId="0E36B419" w:rsidR="000E1932" w:rsidRPr="002B2AB7" w:rsidRDefault="000E1932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5F8D" w14:textId="2E49A68D" w:rsidR="000E1932" w:rsidRPr="002B2AB7" w:rsidRDefault="000E1932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5D863C0" w14:textId="57EFFEB6" w:rsidR="005B02AF" w:rsidRPr="00384250" w:rsidRDefault="005B02AF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250">
              <w:rPr>
                <w:rFonts w:ascii="Times New Roman" w:hAnsi="Times New Roman" w:cs="Times New Roman"/>
                <w:sz w:val="20"/>
                <w:szCs w:val="20"/>
              </w:rPr>
              <w:t>CiteScore 2023 – 2.</w:t>
            </w: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14:paraId="29D968B5" w14:textId="2C97CB0C" w:rsidR="000E1932" w:rsidRPr="00384250" w:rsidRDefault="005B02AF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250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  <w:proofErr w:type="spellStart"/>
            <w:r w:rsidRPr="00384250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3842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84250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384250"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384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6" w:type="dxa"/>
            <w:vAlign w:val="center"/>
          </w:tcPr>
          <w:p w14:paraId="1492C258" w14:textId="098CE695" w:rsidR="000E1932" w:rsidRPr="002B2AB7" w:rsidRDefault="000E1932" w:rsidP="006F47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Kudysheva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Popandopulo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5B7BB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Xembayeva</w:t>
            </w:r>
            <w:proofErr w:type="spellEnd"/>
            <w:r w:rsidRPr="005B7BB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S.,</w:t>
            </w:r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Chsherbakova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Y., </w:t>
            </w: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Khaimuldina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Pshembayeva</w:t>
            </w:r>
            <w:proofErr w:type="spellEnd"/>
            <w:r w:rsidRPr="002B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E.</w:t>
            </w:r>
          </w:p>
        </w:tc>
        <w:tc>
          <w:tcPr>
            <w:tcW w:w="1560" w:type="dxa"/>
            <w:vAlign w:val="center"/>
          </w:tcPr>
          <w:p w14:paraId="5D367499" w14:textId="6F2C98B3" w:rsidR="000E1932" w:rsidRPr="002B2AB7" w:rsidRDefault="000E1932" w:rsidP="005B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B7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14:paraId="65B59BA5" w14:textId="239E46F1" w:rsidR="00C93FB5" w:rsidRPr="00C93FB5" w:rsidRDefault="00C93FB5" w:rsidP="00C93FB5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</w:p>
    <w:sectPr w:rsidR="00C93FB5" w:rsidRPr="00C93FB5" w:rsidSect="006F4731">
      <w:footerReference w:type="default" r:id="rId12"/>
      <w:pgSz w:w="16838" w:h="11906" w:orient="landscape"/>
      <w:pgMar w:top="1134" w:right="851" w:bottom="1134" w:left="1134" w:header="709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29005" w14:textId="77777777" w:rsidR="00525AB5" w:rsidRDefault="00525AB5" w:rsidP="00C746C3">
      <w:pPr>
        <w:spacing w:after="0" w:line="240" w:lineRule="auto"/>
      </w:pPr>
      <w:r>
        <w:separator/>
      </w:r>
    </w:p>
  </w:endnote>
  <w:endnote w:type="continuationSeparator" w:id="0">
    <w:p w14:paraId="03A5F688" w14:textId="77777777" w:rsidR="00525AB5" w:rsidRDefault="00525AB5" w:rsidP="00C7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0324" w14:textId="6977A5F3" w:rsidR="00C746C3" w:rsidRPr="004A618C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  <w:lang w:val="kk-KZ"/>
      </w:rPr>
    </w:pPr>
    <w:r w:rsidRPr="001E5944">
      <w:rPr>
        <w:rFonts w:ascii="Times New Roman" w:hAnsi="Times New Roman" w:cs="Times New Roman"/>
        <w:b/>
        <w:sz w:val="24"/>
        <w:szCs w:val="24"/>
      </w:rPr>
      <w:t>Автор: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="006F4731" w:rsidRPr="00384250">
      <w:rPr>
        <w:rFonts w:ascii="Times New Roman" w:hAnsi="Times New Roman" w:cs="Times New Roman"/>
        <w:b/>
        <w:sz w:val="24"/>
        <w:szCs w:val="24"/>
        <w:lang w:val="kk-KZ"/>
      </w:rPr>
      <w:t>С.К. Ксембаева</w:t>
    </w:r>
  </w:p>
  <w:p w14:paraId="44AB5312" w14:textId="77777777" w:rsidR="00C746C3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7B9EAEF4" w14:textId="77777777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466DD83F" w14:textId="2E265423" w:rsidR="00C746C3" w:rsidRPr="006F4731" w:rsidRDefault="00C746C3" w:rsidP="006F4731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1E5944">
      <w:rPr>
        <w:rFonts w:ascii="Times New Roman" w:hAnsi="Times New Roman" w:cs="Times New Roman"/>
        <w:b/>
        <w:sz w:val="24"/>
        <w:szCs w:val="24"/>
      </w:rPr>
      <w:t xml:space="preserve">Секретарь Ученого совета: 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  <w:t xml:space="preserve">Ә.П. </w:t>
    </w:r>
    <w:proofErr w:type="spellStart"/>
    <w:r w:rsidRPr="001E5944">
      <w:rPr>
        <w:rFonts w:ascii="Times New Roman" w:hAnsi="Times New Roman" w:cs="Times New Roman"/>
        <w:b/>
        <w:sz w:val="24"/>
        <w:szCs w:val="24"/>
      </w:rPr>
      <w:t>Шаһарман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219B7" w14:textId="77777777" w:rsidR="00525AB5" w:rsidRDefault="00525AB5" w:rsidP="00C746C3">
      <w:pPr>
        <w:spacing w:after="0" w:line="240" w:lineRule="auto"/>
      </w:pPr>
      <w:r>
        <w:separator/>
      </w:r>
    </w:p>
  </w:footnote>
  <w:footnote w:type="continuationSeparator" w:id="0">
    <w:p w14:paraId="0DCA1491" w14:textId="77777777" w:rsidR="00525AB5" w:rsidRDefault="00525AB5" w:rsidP="00C7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0D"/>
    <w:rsid w:val="0002760A"/>
    <w:rsid w:val="00036F8E"/>
    <w:rsid w:val="00042C4E"/>
    <w:rsid w:val="00054800"/>
    <w:rsid w:val="000618DC"/>
    <w:rsid w:val="000753FC"/>
    <w:rsid w:val="000838FB"/>
    <w:rsid w:val="00084E69"/>
    <w:rsid w:val="000A4771"/>
    <w:rsid w:val="000B2314"/>
    <w:rsid w:val="000C50D8"/>
    <w:rsid w:val="000E1932"/>
    <w:rsid w:val="000E65E5"/>
    <w:rsid w:val="000F103F"/>
    <w:rsid w:val="00103099"/>
    <w:rsid w:val="001057A5"/>
    <w:rsid w:val="001109B3"/>
    <w:rsid w:val="00115BC8"/>
    <w:rsid w:val="00125854"/>
    <w:rsid w:val="001353FF"/>
    <w:rsid w:val="00137608"/>
    <w:rsid w:val="00151D1B"/>
    <w:rsid w:val="00174A6B"/>
    <w:rsid w:val="00175278"/>
    <w:rsid w:val="001815DE"/>
    <w:rsid w:val="00183B5B"/>
    <w:rsid w:val="0019152E"/>
    <w:rsid w:val="001B62BE"/>
    <w:rsid w:val="001E234D"/>
    <w:rsid w:val="001E6E2A"/>
    <w:rsid w:val="001F2B84"/>
    <w:rsid w:val="001F3D8F"/>
    <w:rsid w:val="00203655"/>
    <w:rsid w:val="00213CE6"/>
    <w:rsid w:val="0023440D"/>
    <w:rsid w:val="00237553"/>
    <w:rsid w:val="00242D99"/>
    <w:rsid w:val="00245088"/>
    <w:rsid w:val="002562F3"/>
    <w:rsid w:val="00295D20"/>
    <w:rsid w:val="002A59B6"/>
    <w:rsid w:val="002A67BD"/>
    <w:rsid w:val="002B2AB7"/>
    <w:rsid w:val="002C1515"/>
    <w:rsid w:val="002D6CA5"/>
    <w:rsid w:val="002F381F"/>
    <w:rsid w:val="002F56AD"/>
    <w:rsid w:val="002F69D9"/>
    <w:rsid w:val="003002EC"/>
    <w:rsid w:val="00307837"/>
    <w:rsid w:val="0032026D"/>
    <w:rsid w:val="003229BB"/>
    <w:rsid w:val="00323D8B"/>
    <w:rsid w:val="00330343"/>
    <w:rsid w:val="0033434F"/>
    <w:rsid w:val="00336A83"/>
    <w:rsid w:val="00344DA0"/>
    <w:rsid w:val="00344DC7"/>
    <w:rsid w:val="00363EB3"/>
    <w:rsid w:val="00366DDE"/>
    <w:rsid w:val="00381648"/>
    <w:rsid w:val="00383258"/>
    <w:rsid w:val="00384250"/>
    <w:rsid w:val="0039477D"/>
    <w:rsid w:val="00396DE4"/>
    <w:rsid w:val="00397C13"/>
    <w:rsid w:val="003A68F6"/>
    <w:rsid w:val="003B2E64"/>
    <w:rsid w:val="003D2FBD"/>
    <w:rsid w:val="003D54AE"/>
    <w:rsid w:val="003E3B28"/>
    <w:rsid w:val="00400CC3"/>
    <w:rsid w:val="00402A58"/>
    <w:rsid w:val="00406F77"/>
    <w:rsid w:val="00416BA0"/>
    <w:rsid w:val="00421609"/>
    <w:rsid w:val="004521F5"/>
    <w:rsid w:val="00476420"/>
    <w:rsid w:val="0047698B"/>
    <w:rsid w:val="00484F38"/>
    <w:rsid w:val="00496819"/>
    <w:rsid w:val="004A5F37"/>
    <w:rsid w:val="004A618C"/>
    <w:rsid w:val="004A6CEC"/>
    <w:rsid w:val="004C4771"/>
    <w:rsid w:val="005151F0"/>
    <w:rsid w:val="005214E5"/>
    <w:rsid w:val="00525A97"/>
    <w:rsid w:val="00525AB5"/>
    <w:rsid w:val="00542BFD"/>
    <w:rsid w:val="00557599"/>
    <w:rsid w:val="00572C51"/>
    <w:rsid w:val="005737D2"/>
    <w:rsid w:val="00573B55"/>
    <w:rsid w:val="0059070D"/>
    <w:rsid w:val="00593566"/>
    <w:rsid w:val="00594DAA"/>
    <w:rsid w:val="005A0F07"/>
    <w:rsid w:val="005B02AF"/>
    <w:rsid w:val="005B7BB8"/>
    <w:rsid w:val="005D24AF"/>
    <w:rsid w:val="005E1AE2"/>
    <w:rsid w:val="005E3FE5"/>
    <w:rsid w:val="005E4360"/>
    <w:rsid w:val="00604FED"/>
    <w:rsid w:val="006153D4"/>
    <w:rsid w:val="00621B26"/>
    <w:rsid w:val="00642D4A"/>
    <w:rsid w:val="0065623C"/>
    <w:rsid w:val="006731B9"/>
    <w:rsid w:val="00677F3E"/>
    <w:rsid w:val="00683464"/>
    <w:rsid w:val="006836D6"/>
    <w:rsid w:val="006934CF"/>
    <w:rsid w:val="006B2384"/>
    <w:rsid w:val="006D01C3"/>
    <w:rsid w:val="006D2971"/>
    <w:rsid w:val="006D2BC4"/>
    <w:rsid w:val="006E2A97"/>
    <w:rsid w:val="006E3070"/>
    <w:rsid w:val="006E31A7"/>
    <w:rsid w:val="006F4731"/>
    <w:rsid w:val="006F4E99"/>
    <w:rsid w:val="007016D3"/>
    <w:rsid w:val="00733CFB"/>
    <w:rsid w:val="00741E85"/>
    <w:rsid w:val="0074269A"/>
    <w:rsid w:val="00775C58"/>
    <w:rsid w:val="00786DDF"/>
    <w:rsid w:val="007959D2"/>
    <w:rsid w:val="007A2852"/>
    <w:rsid w:val="007C2DBC"/>
    <w:rsid w:val="007E043B"/>
    <w:rsid w:val="007E1856"/>
    <w:rsid w:val="007E3288"/>
    <w:rsid w:val="0080278C"/>
    <w:rsid w:val="00811BC5"/>
    <w:rsid w:val="00812715"/>
    <w:rsid w:val="00815B2B"/>
    <w:rsid w:val="00824441"/>
    <w:rsid w:val="00832FCE"/>
    <w:rsid w:val="008507C4"/>
    <w:rsid w:val="0086075B"/>
    <w:rsid w:val="0086203E"/>
    <w:rsid w:val="00866514"/>
    <w:rsid w:val="0089675D"/>
    <w:rsid w:val="008A0E0F"/>
    <w:rsid w:val="008E00A1"/>
    <w:rsid w:val="008E1264"/>
    <w:rsid w:val="008E58B0"/>
    <w:rsid w:val="008F2A48"/>
    <w:rsid w:val="008F5614"/>
    <w:rsid w:val="00900DA2"/>
    <w:rsid w:val="0090111C"/>
    <w:rsid w:val="009171C0"/>
    <w:rsid w:val="009208DF"/>
    <w:rsid w:val="009232E2"/>
    <w:rsid w:val="009257AE"/>
    <w:rsid w:val="00925DA0"/>
    <w:rsid w:val="009630DD"/>
    <w:rsid w:val="00963F46"/>
    <w:rsid w:val="009654A8"/>
    <w:rsid w:val="00971C1A"/>
    <w:rsid w:val="0097319B"/>
    <w:rsid w:val="00984A5B"/>
    <w:rsid w:val="009967D1"/>
    <w:rsid w:val="009A7C8D"/>
    <w:rsid w:val="009D2994"/>
    <w:rsid w:val="009D2B70"/>
    <w:rsid w:val="009E3892"/>
    <w:rsid w:val="009F067B"/>
    <w:rsid w:val="009F497A"/>
    <w:rsid w:val="009F4DD4"/>
    <w:rsid w:val="00A04345"/>
    <w:rsid w:val="00A12E92"/>
    <w:rsid w:val="00A2185A"/>
    <w:rsid w:val="00A44E82"/>
    <w:rsid w:val="00A55162"/>
    <w:rsid w:val="00A5791C"/>
    <w:rsid w:val="00A70E60"/>
    <w:rsid w:val="00AA26F6"/>
    <w:rsid w:val="00AA44B3"/>
    <w:rsid w:val="00AA5265"/>
    <w:rsid w:val="00AA5D0E"/>
    <w:rsid w:val="00AB4EF6"/>
    <w:rsid w:val="00AC28D7"/>
    <w:rsid w:val="00AE012B"/>
    <w:rsid w:val="00AE2720"/>
    <w:rsid w:val="00AE29A8"/>
    <w:rsid w:val="00AE4AAF"/>
    <w:rsid w:val="00B02492"/>
    <w:rsid w:val="00B10839"/>
    <w:rsid w:val="00B140B8"/>
    <w:rsid w:val="00B16556"/>
    <w:rsid w:val="00B44D43"/>
    <w:rsid w:val="00B66095"/>
    <w:rsid w:val="00B66E76"/>
    <w:rsid w:val="00B67BA1"/>
    <w:rsid w:val="00B87671"/>
    <w:rsid w:val="00BA0D42"/>
    <w:rsid w:val="00BA1D57"/>
    <w:rsid w:val="00BA3162"/>
    <w:rsid w:val="00BC01CA"/>
    <w:rsid w:val="00BC05C8"/>
    <w:rsid w:val="00BE12A1"/>
    <w:rsid w:val="00BF456B"/>
    <w:rsid w:val="00C02AC4"/>
    <w:rsid w:val="00C145BF"/>
    <w:rsid w:val="00C16AF7"/>
    <w:rsid w:val="00C22A52"/>
    <w:rsid w:val="00C239FA"/>
    <w:rsid w:val="00C2447E"/>
    <w:rsid w:val="00C30647"/>
    <w:rsid w:val="00C4276F"/>
    <w:rsid w:val="00C52CB9"/>
    <w:rsid w:val="00C53E7C"/>
    <w:rsid w:val="00C72F69"/>
    <w:rsid w:val="00C746C3"/>
    <w:rsid w:val="00C77440"/>
    <w:rsid w:val="00C8603C"/>
    <w:rsid w:val="00C93FB5"/>
    <w:rsid w:val="00C94363"/>
    <w:rsid w:val="00C9520C"/>
    <w:rsid w:val="00CA46E7"/>
    <w:rsid w:val="00CD6162"/>
    <w:rsid w:val="00CE36AA"/>
    <w:rsid w:val="00CF07F2"/>
    <w:rsid w:val="00CF0813"/>
    <w:rsid w:val="00CF6712"/>
    <w:rsid w:val="00D033EE"/>
    <w:rsid w:val="00D12F57"/>
    <w:rsid w:val="00D1706F"/>
    <w:rsid w:val="00D1776D"/>
    <w:rsid w:val="00D26928"/>
    <w:rsid w:val="00D324BF"/>
    <w:rsid w:val="00D34B8B"/>
    <w:rsid w:val="00D40458"/>
    <w:rsid w:val="00D60F72"/>
    <w:rsid w:val="00D73B98"/>
    <w:rsid w:val="00D7570D"/>
    <w:rsid w:val="00DA5487"/>
    <w:rsid w:val="00DB639F"/>
    <w:rsid w:val="00DC25C3"/>
    <w:rsid w:val="00DD3130"/>
    <w:rsid w:val="00DD44A0"/>
    <w:rsid w:val="00DE3694"/>
    <w:rsid w:val="00E02BEA"/>
    <w:rsid w:val="00E11281"/>
    <w:rsid w:val="00E155A4"/>
    <w:rsid w:val="00E305A2"/>
    <w:rsid w:val="00E475A6"/>
    <w:rsid w:val="00E5106D"/>
    <w:rsid w:val="00E54499"/>
    <w:rsid w:val="00E55662"/>
    <w:rsid w:val="00E5723C"/>
    <w:rsid w:val="00E87591"/>
    <w:rsid w:val="00E90BC0"/>
    <w:rsid w:val="00E96E89"/>
    <w:rsid w:val="00EB6017"/>
    <w:rsid w:val="00EC6024"/>
    <w:rsid w:val="00ED5E75"/>
    <w:rsid w:val="00EE541A"/>
    <w:rsid w:val="00EF74EE"/>
    <w:rsid w:val="00F12056"/>
    <w:rsid w:val="00F3464B"/>
    <w:rsid w:val="00F400BD"/>
    <w:rsid w:val="00F47BE5"/>
    <w:rsid w:val="00F524E0"/>
    <w:rsid w:val="00FA4449"/>
    <w:rsid w:val="00FA6462"/>
    <w:rsid w:val="00FA77AC"/>
    <w:rsid w:val="00FB39BB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F9CE6"/>
  <w15:docId w15:val="{15C710AC-C63C-4AFA-9C74-9836F71E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0D"/>
  </w:style>
  <w:style w:type="paragraph" w:styleId="1">
    <w:name w:val="heading 1"/>
    <w:basedOn w:val="a"/>
    <w:next w:val="a"/>
    <w:link w:val="10"/>
    <w:uiPriority w:val="9"/>
    <w:qFormat/>
    <w:rsid w:val="00965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6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presult">
    <w:name w:val="rpresult"/>
    <w:basedOn w:val="a0"/>
    <w:rsid w:val="00C2447E"/>
  </w:style>
  <w:style w:type="character" w:customStyle="1" w:styleId="11">
    <w:name w:val="Неразрешенное упоминание1"/>
    <w:basedOn w:val="a0"/>
    <w:uiPriority w:val="99"/>
    <w:semiHidden/>
    <w:unhideWhenUsed/>
    <w:rsid w:val="00B66E76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B66E76"/>
    <w:rPr>
      <w:i/>
      <w:iCs/>
    </w:rPr>
  </w:style>
  <w:style w:type="paragraph" w:styleId="aa">
    <w:name w:val="header"/>
    <w:basedOn w:val="a"/>
    <w:link w:val="ab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46C3"/>
  </w:style>
  <w:style w:type="paragraph" w:styleId="ac">
    <w:name w:val="footer"/>
    <w:basedOn w:val="a"/>
    <w:link w:val="ad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6C3"/>
  </w:style>
  <w:style w:type="character" w:customStyle="1" w:styleId="23">
    <w:name w:val="Неразрешенное упоминание2"/>
    <w:basedOn w:val="a0"/>
    <w:uiPriority w:val="99"/>
    <w:semiHidden/>
    <w:unhideWhenUsed/>
    <w:rsid w:val="001057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54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lonmark">
    <w:name w:val="colonmark"/>
    <w:basedOn w:val="a0"/>
    <w:rsid w:val="00DB639F"/>
  </w:style>
  <w:style w:type="character" w:customStyle="1" w:styleId="UnresolvedMention">
    <w:name w:val="Unresolved Mention"/>
    <w:basedOn w:val="a0"/>
    <w:uiPriority w:val="99"/>
    <w:semiHidden/>
    <w:unhideWhenUsed/>
    <w:rsid w:val="005B7BB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8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064-602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1591/ijere.v14i3.301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89/feduc.2024.1478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ete.com.au/journals/WTE&amp;TE/Pages/TOC_V22N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B290-1324-4219-8557-242AF39E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Ксембаева Сауле Камалиденовна</cp:lastModifiedBy>
  <cp:revision>28</cp:revision>
  <cp:lastPrinted>2025-05-30T07:20:00Z</cp:lastPrinted>
  <dcterms:created xsi:type="dcterms:W3CDTF">2025-02-14T07:40:00Z</dcterms:created>
  <dcterms:modified xsi:type="dcterms:W3CDTF">2025-05-30T07:21:00Z</dcterms:modified>
</cp:coreProperties>
</file>