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9A3BD">
      <w:pPr>
        <w:jc w:val="right"/>
        <w:rPr>
          <w:rFonts w:hint="default" w:ascii="Times New Roman" w:hAnsi="Times New Roman" w:cs="Times New Roman"/>
          <w:sz w:val="28"/>
          <w:szCs w:val="28"/>
        </w:rPr>
      </w:pPr>
      <w:r>
        <w:rPr>
          <w:rFonts w:hint="default" w:ascii="Times New Roman" w:hAnsi="Times New Roman" w:cs="Times New Roman"/>
          <w:sz w:val="28"/>
          <w:szCs w:val="28"/>
        </w:rPr>
        <w:t>Приложение 1</w:t>
      </w:r>
    </w:p>
    <w:p w14:paraId="08FC1077">
      <w:pPr>
        <w:jc w:val="right"/>
        <w:rPr>
          <w:rFonts w:hint="default" w:ascii="Times New Roman" w:hAnsi="Times New Roman" w:cs="Times New Roman"/>
          <w:sz w:val="28"/>
          <w:szCs w:val="28"/>
        </w:rPr>
      </w:pPr>
      <w:r>
        <w:rPr>
          <w:rFonts w:hint="default" w:ascii="Times New Roman" w:hAnsi="Times New Roman" w:cs="Times New Roman"/>
          <w:sz w:val="28"/>
          <w:szCs w:val="28"/>
        </w:rPr>
        <w:t>к Правилам присвоения</w:t>
      </w:r>
    </w:p>
    <w:p w14:paraId="7D0E36AD">
      <w:pPr>
        <w:jc w:val="right"/>
        <w:rPr>
          <w:rFonts w:hint="default" w:ascii="Times New Roman" w:hAnsi="Times New Roman" w:cs="Times New Roman"/>
          <w:sz w:val="28"/>
          <w:szCs w:val="28"/>
        </w:rPr>
      </w:pPr>
      <w:r>
        <w:rPr>
          <w:rFonts w:hint="default" w:ascii="Times New Roman" w:hAnsi="Times New Roman" w:cs="Times New Roman"/>
          <w:sz w:val="28"/>
          <w:szCs w:val="28"/>
        </w:rPr>
        <w:t>ученых званий (ассоциированный</w:t>
      </w:r>
    </w:p>
    <w:p w14:paraId="752BF3CF">
      <w:pPr>
        <w:jc w:val="right"/>
        <w:rPr>
          <w:rFonts w:hint="default" w:ascii="Times New Roman" w:hAnsi="Times New Roman" w:cs="Times New Roman"/>
          <w:sz w:val="28"/>
          <w:szCs w:val="28"/>
        </w:rPr>
      </w:pPr>
      <w:r>
        <w:rPr>
          <w:rFonts w:hint="default" w:ascii="Times New Roman" w:hAnsi="Times New Roman" w:cs="Times New Roman"/>
          <w:sz w:val="28"/>
          <w:szCs w:val="28"/>
        </w:rPr>
        <w:t>профессор (доцент), профессор)</w:t>
      </w:r>
    </w:p>
    <w:p w14:paraId="597E2B57">
      <w:pPr>
        <w:jc w:val="right"/>
        <w:rPr>
          <w:rFonts w:hint="default" w:ascii="Times New Roman" w:hAnsi="Times New Roman" w:cs="Times New Roman"/>
          <w:sz w:val="28"/>
          <w:szCs w:val="28"/>
        </w:rPr>
      </w:pPr>
    </w:p>
    <w:p w14:paraId="3C604A16">
      <w:pPr>
        <w:jc w:val="center"/>
        <w:rPr>
          <w:rFonts w:hint="default" w:ascii="Times New Roman" w:hAnsi="Times New Roman"/>
          <w:sz w:val="28"/>
          <w:szCs w:val="28"/>
        </w:rPr>
      </w:pPr>
      <w:r>
        <w:rPr>
          <w:rFonts w:hint="default" w:ascii="Times New Roman" w:hAnsi="Times New Roman"/>
          <w:sz w:val="28"/>
          <w:szCs w:val="28"/>
        </w:rPr>
        <w:t>Справка</w:t>
      </w:r>
    </w:p>
    <w:p w14:paraId="708A0F99">
      <w:pPr>
        <w:jc w:val="center"/>
        <w:rPr>
          <w:rFonts w:hint="default" w:ascii="Times New Roman" w:hAnsi="Times New Roman"/>
          <w:sz w:val="28"/>
          <w:szCs w:val="28"/>
        </w:rPr>
      </w:pPr>
      <w:r>
        <w:rPr>
          <w:rFonts w:hint="default" w:ascii="Times New Roman" w:hAnsi="Times New Roman"/>
          <w:sz w:val="28"/>
          <w:szCs w:val="28"/>
        </w:rPr>
        <w:t>о соискателе ученого звания</w:t>
      </w:r>
    </w:p>
    <w:p w14:paraId="309FEC86">
      <w:pPr>
        <w:jc w:val="center"/>
        <w:rPr>
          <w:rFonts w:hint="default" w:ascii="Times New Roman" w:hAnsi="Times New Roman"/>
          <w:sz w:val="28"/>
          <w:szCs w:val="28"/>
        </w:rPr>
      </w:pPr>
      <w:r>
        <w:rPr>
          <w:rFonts w:hint="default" w:ascii="Times New Roman" w:hAnsi="Times New Roman"/>
          <w:sz w:val="28"/>
          <w:szCs w:val="28"/>
        </w:rPr>
        <w:t>ассоциированного профессора</w:t>
      </w:r>
    </w:p>
    <w:p w14:paraId="43DBEBFA">
      <w:pPr>
        <w:jc w:val="center"/>
        <w:rPr>
          <w:rFonts w:hint="default" w:ascii="Times New Roman" w:hAnsi="Times New Roman"/>
          <w:sz w:val="28"/>
          <w:szCs w:val="28"/>
        </w:rPr>
      </w:pPr>
      <w:r>
        <w:rPr>
          <w:rFonts w:hint="default" w:ascii="Times New Roman" w:hAnsi="Times New Roman"/>
          <w:sz w:val="28"/>
          <w:szCs w:val="28"/>
        </w:rPr>
        <w:t xml:space="preserve"> по научному направлению 40200 – Животноводство и зоотехния</w:t>
      </w:r>
    </w:p>
    <w:p w14:paraId="29D73CE0">
      <w:pPr>
        <w:jc w:val="center"/>
        <w:rPr>
          <w:rFonts w:hint="default" w:ascii="Times New Roman" w:hAnsi="Times New Roman"/>
          <w:sz w:val="28"/>
          <w:szCs w:val="28"/>
        </w:rPr>
      </w:pPr>
    </w:p>
    <w:p w14:paraId="0349E10C">
      <w:pPr>
        <w:jc w:val="center"/>
        <w:rPr>
          <w:rFonts w:hint="default" w:ascii="Times New Roman" w:hAnsi="Times New Roman"/>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580"/>
        <w:gridCol w:w="4900"/>
      </w:tblGrid>
      <w:tr w14:paraId="57FD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1C4319B9">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1</w:t>
            </w:r>
          </w:p>
        </w:tc>
        <w:tc>
          <w:tcPr>
            <w:tcW w:w="3580" w:type="dxa"/>
            <w:vAlign w:val="center"/>
          </w:tcPr>
          <w:p w14:paraId="51F2C023">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Фамилия, имя, отчество (при его наличии)</w:t>
            </w:r>
          </w:p>
        </w:tc>
        <w:tc>
          <w:tcPr>
            <w:tcW w:w="4900" w:type="dxa"/>
          </w:tcPr>
          <w:p w14:paraId="19A4688D">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Титанов Жанат Егинбаевич</w:t>
            </w:r>
          </w:p>
        </w:tc>
      </w:tr>
      <w:tr w14:paraId="28EA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154DD3DA">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2</w:t>
            </w:r>
          </w:p>
        </w:tc>
        <w:tc>
          <w:tcPr>
            <w:tcW w:w="3580" w:type="dxa"/>
            <w:vAlign w:val="center"/>
          </w:tcPr>
          <w:p w14:paraId="51DE4888">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00" w:type="dxa"/>
          </w:tcPr>
          <w:p w14:paraId="7C43EA58">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en-US"/>
              </w:rPr>
              <w:t>PhD</w:t>
            </w:r>
            <w:r>
              <w:rPr>
                <w:rFonts w:hint="default" w:ascii="Times New Roman" w:hAnsi="Times New Roman" w:cs="Times New Roman"/>
                <w:sz w:val="24"/>
                <w:szCs w:val="24"/>
                <w:vertAlign w:val="baseline"/>
                <w:lang w:val="kk-KZ"/>
              </w:rPr>
              <w:t xml:space="preserve"> по ОП </w:t>
            </w:r>
            <w:r>
              <w:rPr>
                <w:rFonts w:hint="default" w:ascii="Times New Roman" w:hAnsi="Times New Roman" w:cs="Times New Roman"/>
                <w:sz w:val="24"/>
                <w:szCs w:val="24"/>
                <w:vertAlign w:val="baseline"/>
                <w:lang w:val="en-US"/>
              </w:rPr>
              <w:t xml:space="preserve">6D08200 </w:t>
            </w:r>
            <w:r>
              <w:rPr>
                <w:rFonts w:hint="default" w:ascii="Times New Roman" w:hAnsi="Times New Roman" w:cs="Times New Roman"/>
                <w:sz w:val="24"/>
                <w:szCs w:val="24"/>
                <w:vertAlign w:val="baseline"/>
                <w:lang w:val="ru-RU"/>
              </w:rPr>
              <w:t xml:space="preserve">«Технология производства продуктов животноводства» Диплом </w:t>
            </w:r>
            <w:r>
              <w:rPr>
                <w:rFonts w:hint="default" w:ascii="Times New Roman" w:hAnsi="Times New Roman" w:cs="Times New Roman"/>
                <w:sz w:val="24"/>
                <w:szCs w:val="24"/>
                <w:vertAlign w:val="baseline"/>
                <w:lang w:val="en-US"/>
              </w:rPr>
              <w:t xml:space="preserve">PHD </w:t>
            </w:r>
            <w:r>
              <w:rPr>
                <w:rFonts w:hint="default" w:ascii="Times New Roman" w:hAnsi="Times New Roman" w:cs="Times New Roman"/>
                <w:sz w:val="24"/>
                <w:szCs w:val="24"/>
                <w:vertAlign w:val="baseline"/>
                <w:lang w:val="ru-RU"/>
              </w:rPr>
              <w:t>№ 00022777250, 23.08.2022</w:t>
            </w:r>
          </w:p>
        </w:tc>
      </w:tr>
      <w:tr w14:paraId="55A4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9299F45">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3</w:t>
            </w:r>
          </w:p>
        </w:tc>
        <w:tc>
          <w:tcPr>
            <w:tcW w:w="3580" w:type="dxa"/>
            <w:vAlign w:val="center"/>
          </w:tcPr>
          <w:p w14:paraId="61CA6FAB">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Ученое звание, дата присуждения</w:t>
            </w:r>
          </w:p>
        </w:tc>
        <w:tc>
          <w:tcPr>
            <w:tcW w:w="4900" w:type="dxa"/>
          </w:tcPr>
          <w:p w14:paraId="1B7F14AB">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w:t>
            </w:r>
          </w:p>
        </w:tc>
      </w:tr>
      <w:tr w14:paraId="3214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4EDDF4D">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4</w:t>
            </w:r>
          </w:p>
        </w:tc>
        <w:tc>
          <w:tcPr>
            <w:tcW w:w="3580" w:type="dxa"/>
            <w:vAlign w:val="center"/>
          </w:tcPr>
          <w:p w14:paraId="56E1BD76">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Почетное звание, дата присуждения</w:t>
            </w:r>
          </w:p>
        </w:tc>
        <w:tc>
          <w:tcPr>
            <w:tcW w:w="4900" w:type="dxa"/>
          </w:tcPr>
          <w:p w14:paraId="00DBBB91">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w:t>
            </w:r>
          </w:p>
        </w:tc>
      </w:tr>
      <w:tr w14:paraId="481F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8B2BF02">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5</w:t>
            </w:r>
          </w:p>
        </w:tc>
        <w:tc>
          <w:tcPr>
            <w:tcW w:w="3580" w:type="dxa"/>
            <w:vAlign w:val="center"/>
          </w:tcPr>
          <w:p w14:paraId="1E6D2D81">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Должность (дата и номер приказа о назначении на должность)</w:t>
            </w:r>
          </w:p>
        </w:tc>
        <w:tc>
          <w:tcPr>
            <w:tcW w:w="4900" w:type="dxa"/>
          </w:tcPr>
          <w:p w14:paraId="79CF69BA">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Ассоцирован</w:t>
            </w:r>
            <w:r>
              <w:rPr>
                <w:rFonts w:hint="default" w:ascii="Times New Roman" w:hAnsi="Times New Roman" w:cs="Times New Roman"/>
                <w:sz w:val="24"/>
                <w:szCs w:val="24"/>
                <w:highlight w:val="none"/>
                <w:vertAlign w:val="baseline"/>
                <w:lang w:val="ru-RU"/>
              </w:rPr>
              <w:t>ный профессор (доцент), (приказ № 9-06/616Ж</w:t>
            </w:r>
            <w:r>
              <w:rPr>
                <w:rFonts w:hint="default" w:ascii="Times New Roman" w:hAnsi="Times New Roman" w:cs="Times New Roman"/>
                <w:sz w:val="24"/>
                <w:szCs w:val="24"/>
                <w:highlight w:val="none"/>
                <w:vertAlign w:val="baseline"/>
                <w:lang w:val="kk-KZ"/>
              </w:rPr>
              <w:t xml:space="preserve">Қ от </w:t>
            </w:r>
            <w:r>
              <w:rPr>
                <w:rFonts w:hint="default" w:ascii="Times New Roman" w:hAnsi="Times New Roman" w:cs="Times New Roman"/>
                <w:sz w:val="24"/>
                <w:szCs w:val="24"/>
                <w:highlight w:val="none"/>
                <w:vertAlign w:val="baseline"/>
                <w:lang w:val="ru-RU"/>
              </w:rPr>
              <w:t>01.09.2023 )</w:t>
            </w:r>
          </w:p>
        </w:tc>
      </w:tr>
      <w:tr w14:paraId="230A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971C93A">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6</w:t>
            </w:r>
          </w:p>
        </w:tc>
        <w:tc>
          <w:tcPr>
            <w:tcW w:w="3580" w:type="dxa"/>
            <w:vAlign w:val="center"/>
          </w:tcPr>
          <w:p w14:paraId="2878A874">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Стаж научной, научно-педагогической деятельности</w:t>
            </w:r>
          </w:p>
        </w:tc>
        <w:tc>
          <w:tcPr>
            <w:tcW w:w="4900" w:type="dxa"/>
          </w:tcPr>
          <w:p w14:paraId="1F57CB71">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 xml:space="preserve">Всего: 7 лет, в том числе в должности ассоциированного профессора (доцента) ВУЗа 2 года.  </w:t>
            </w:r>
          </w:p>
        </w:tc>
      </w:tr>
      <w:tr w14:paraId="0023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20983686">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7</w:t>
            </w:r>
          </w:p>
        </w:tc>
        <w:tc>
          <w:tcPr>
            <w:tcW w:w="3580" w:type="dxa"/>
            <w:vAlign w:val="center"/>
          </w:tcPr>
          <w:p w14:paraId="2CD48F32">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Количество научных статей после защиты диссертации/получения ученого звания ассоциированного профессора (доцента)</w:t>
            </w:r>
          </w:p>
        </w:tc>
        <w:tc>
          <w:tcPr>
            <w:tcW w:w="4900" w:type="dxa"/>
          </w:tcPr>
          <w:p w14:paraId="44BC747E">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 xml:space="preserve">Всего: 17. </w:t>
            </w:r>
          </w:p>
          <w:p w14:paraId="14159272">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Web of Science</w:t>
            </w:r>
            <w:r>
              <w:rPr>
                <w:rFonts w:hint="default" w:ascii="Times New Roman" w:hAnsi="Times New Roman" w:cs="Times New Roman"/>
                <w:sz w:val="24"/>
                <w:szCs w:val="24"/>
                <w:vertAlign w:val="baseline"/>
                <w:lang w:val="ru-RU"/>
              </w:rPr>
              <w:t>/</w:t>
            </w:r>
            <w:r>
              <w:rPr>
                <w:rFonts w:hint="default" w:ascii="Times New Roman" w:hAnsi="Times New Roman" w:cs="Times New Roman"/>
                <w:sz w:val="24"/>
                <w:szCs w:val="24"/>
                <w:vertAlign w:val="baseline"/>
              </w:rPr>
              <w:t>Scopus – 4</w:t>
            </w:r>
          </w:p>
          <w:p w14:paraId="67981DB4">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Научные журналы, рекомендованные КОКСНВО МНВО РК – 7</w:t>
            </w:r>
          </w:p>
          <w:p w14:paraId="2457BA2A">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rPr>
              <w:t xml:space="preserve">Патенты – </w:t>
            </w:r>
            <w:r>
              <w:rPr>
                <w:rFonts w:hint="default" w:ascii="Times New Roman" w:hAnsi="Times New Roman" w:cs="Times New Roman"/>
                <w:sz w:val="24"/>
                <w:szCs w:val="24"/>
                <w:vertAlign w:val="baseline"/>
                <w:lang w:val="ru-RU"/>
              </w:rPr>
              <w:t>1</w:t>
            </w:r>
          </w:p>
          <w:p w14:paraId="68442DE4">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Монографии – 1</w:t>
            </w:r>
          </w:p>
          <w:p w14:paraId="5B9B2F02">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Рекомендации - 0</w:t>
            </w:r>
          </w:p>
          <w:p w14:paraId="38ABF716">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Учебные пособия – 1</w:t>
            </w:r>
          </w:p>
          <w:p w14:paraId="444CC162">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Учебно-методические пособия – 0</w:t>
            </w:r>
          </w:p>
          <w:p w14:paraId="36BFE103">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Авторские свидетельства – 1</w:t>
            </w:r>
          </w:p>
          <w:p w14:paraId="06377C5F">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Публикации в отечественных журналах-1</w:t>
            </w:r>
          </w:p>
          <w:p w14:paraId="6468E469">
            <w:pPr>
              <w:widowControl w:val="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Публикации в зарубежных журналах-1</w:t>
            </w:r>
          </w:p>
        </w:tc>
      </w:tr>
      <w:tr w14:paraId="57E9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495874EF">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8</w:t>
            </w:r>
          </w:p>
        </w:tc>
        <w:tc>
          <w:tcPr>
            <w:tcW w:w="3580" w:type="dxa"/>
            <w:vAlign w:val="center"/>
          </w:tcPr>
          <w:p w14:paraId="4E441CE8">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Количество, изданных за последние 5 лет монографий, учебников, единолично написанных учебных (учебно-методическое) пособий</w:t>
            </w:r>
          </w:p>
        </w:tc>
        <w:tc>
          <w:tcPr>
            <w:tcW w:w="4900" w:type="dxa"/>
          </w:tcPr>
          <w:p w14:paraId="209D85AF">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Монография - 1, учебник - 1.</w:t>
            </w:r>
          </w:p>
        </w:tc>
      </w:tr>
      <w:tr w14:paraId="60CD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EA722E0">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9</w:t>
            </w:r>
          </w:p>
        </w:tc>
        <w:tc>
          <w:tcPr>
            <w:tcW w:w="3580" w:type="dxa"/>
            <w:vAlign w:val="center"/>
          </w:tcPr>
          <w:p w14:paraId="6169A517">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00" w:type="dxa"/>
            <w:vAlign w:val="center"/>
          </w:tcPr>
          <w:p w14:paraId="6B674656">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w:t>
            </w:r>
          </w:p>
        </w:tc>
      </w:tr>
      <w:tr w14:paraId="4C4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26545933">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10</w:t>
            </w:r>
          </w:p>
        </w:tc>
        <w:tc>
          <w:tcPr>
            <w:tcW w:w="3580" w:type="dxa"/>
            <w:vAlign w:val="center"/>
          </w:tcPr>
          <w:p w14:paraId="56AC8E3B">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00" w:type="dxa"/>
            <w:vAlign w:val="center"/>
          </w:tcPr>
          <w:p w14:paraId="2F7BFDAA">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w:t>
            </w:r>
          </w:p>
        </w:tc>
      </w:tr>
      <w:tr w14:paraId="189C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755E7E90">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11</w:t>
            </w:r>
          </w:p>
        </w:tc>
        <w:tc>
          <w:tcPr>
            <w:tcW w:w="3580" w:type="dxa"/>
            <w:vAlign w:val="center"/>
          </w:tcPr>
          <w:p w14:paraId="24A4AD25">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00" w:type="dxa"/>
            <w:vAlign w:val="center"/>
          </w:tcPr>
          <w:p w14:paraId="37ADC2B3">
            <w:pPr>
              <w:widowControl w:val="0"/>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w:t>
            </w:r>
          </w:p>
        </w:tc>
      </w:tr>
      <w:tr w14:paraId="4E81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38373484">
            <w:pPr>
              <w:keepNext w:val="0"/>
              <w:keepLines w:val="0"/>
              <w:widowControl/>
              <w:suppressLineNumbers w:val="0"/>
              <w:jc w:val="center"/>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12</w:t>
            </w:r>
          </w:p>
        </w:tc>
        <w:tc>
          <w:tcPr>
            <w:tcW w:w="3580" w:type="dxa"/>
            <w:vAlign w:val="center"/>
          </w:tcPr>
          <w:p w14:paraId="3719BFC8">
            <w:pPr>
              <w:keepNext w:val="0"/>
              <w:keepLines w:val="0"/>
              <w:widowControl/>
              <w:suppressLineNumbers w:val="0"/>
              <w:jc w:val="left"/>
              <w:textAlignment w:val="center"/>
              <w:rPr>
                <w:rFonts w:hint="default" w:ascii="Times New Roman" w:hAnsi="Times New Roman" w:cs="Times New Roman"/>
                <w:sz w:val="24"/>
                <w:szCs w:val="24"/>
                <w:vertAlign w:val="baseline"/>
              </w:rPr>
            </w:pPr>
            <w:r>
              <w:rPr>
                <w:rFonts w:hint="default" w:ascii="Times New Roman" w:hAnsi="Times New Roman" w:eastAsia="Arial Unicode MS" w:cs="Times New Roman"/>
                <w:i w:val="0"/>
                <w:iCs w:val="0"/>
                <w:color w:val="000000"/>
                <w:kern w:val="0"/>
                <w:sz w:val="24"/>
                <w:szCs w:val="24"/>
                <w:u w:val="none"/>
                <w:lang w:val="en-US" w:eastAsia="zh-CN" w:bidi="ar"/>
              </w:rPr>
              <w:t>Дополнительная информация</w:t>
            </w:r>
          </w:p>
        </w:tc>
        <w:tc>
          <w:tcPr>
            <w:tcW w:w="4900" w:type="dxa"/>
          </w:tcPr>
          <w:p w14:paraId="3793568D">
            <w:pPr>
              <w:widowControl w:val="0"/>
              <w:jc w:val="center"/>
              <w:rPr>
                <w:rFonts w:hint="default" w:ascii="Times New Roman" w:hAnsi="Times New Roman" w:cs="Times New Roman"/>
                <w:sz w:val="24"/>
                <w:szCs w:val="24"/>
                <w:vertAlign w:val="baseline"/>
                <w:lang w:val="kk-KZ"/>
              </w:rPr>
            </w:pPr>
            <w:r>
              <w:rPr>
                <w:rFonts w:hint="default" w:ascii="Times New Roman" w:hAnsi="Times New Roman" w:cs="Times New Roman"/>
                <w:sz w:val="24"/>
                <w:szCs w:val="24"/>
                <w:vertAlign w:val="baseline"/>
                <w:lang w:val="ru-RU"/>
              </w:rPr>
              <w:t>Участие в конкурсных проектах МСХ РК и МНВО РК в качестве исполнителя</w:t>
            </w:r>
            <w:r>
              <w:rPr>
                <w:rFonts w:hint="default" w:ascii="Times New Roman" w:hAnsi="Times New Roman" w:cs="Times New Roman"/>
                <w:sz w:val="24"/>
                <w:szCs w:val="24"/>
                <w:vertAlign w:val="baseline"/>
                <w:lang w:val="kk-KZ"/>
              </w:rPr>
              <w:t>;</w:t>
            </w:r>
          </w:p>
          <w:p w14:paraId="60D9C968">
            <w:pPr>
              <w:widowControl w:val="0"/>
              <w:jc w:val="center"/>
              <w:rPr>
                <w:rFonts w:hint="default" w:ascii="Times New Roman" w:hAnsi="Times New Roman" w:cs="Times New Roman"/>
                <w:sz w:val="24"/>
                <w:szCs w:val="24"/>
                <w:vertAlign w:val="baseline"/>
                <w:lang w:val="kk-KZ"/>
              </w:rPr>
            </w:pPr>
            <w:r>
              <w:rPr>
                <w:rFonts w:hint="default" w:ascii="Times New Roman" w:hAnsi="Times New Roman" w:cs="Times New Roman"/>
                <w:sz w:val="24"/>
                <w:szCs w:val="24"/>
                <w:vertAlign w:val="baseline"/>
                <w:lang w:val="kk-KZ"/>
              </w:rPr>
              <w:t>Разработчик ИОП 6В08211“Агробизнес в животноводстве”;</w:t>
            </w:r>
            <w:bookmarkStart w:id="0" w:name="_GoBack"/>
            <w:bookmarkEnd w:id="0"/>
          </w:p>
          <w:p w14:paraId="2E11AF07">
            <w:pPr>
              <w:widowControl w:val="0"/>
              <w:jc w:val="center"/>
              <w:rPr>
                <w:rFonts w:hint="default" w:ascii="Times New Roman" w:hAnsi="Times New Roman" w:cs="Times New Roman"/>
                <w:sz w:val="24"/>
                <w:szCs w:val="24"/>
                <w:vertAlign w:val="baseline"/>
                <w:lang w:val="kk-KZ"/>
              </w:rPr>
            </w:pPr>
            <w:r>
              <w:rPr>
                <w:rFonts w:hint="default" w:ascii="Times New Roman" w:hAnsi="Times New Roman" w:cs="Times New Roman"/>
                <w:sz w:val="24"/>
                <w:szCs w:val="24"/>
                <w:vertAlign w:val="baseline"/>
                <w:lang w:val="kk-KZ"/>
              </w:rPr>
              <w:t>Награды и поощрения:</w:t>
            </w:r>
          </w:p>
          <w:p w14:paraId="5B377541">
            <w:pPr>
              <w:widowControl w:val="0"/>
              <w:numPr>
                <w:ilvl w:val="0"/>
                <w:numId w:val="1"/>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Награждён Почётной грамотой МСХ РК за вклад в развитие сельского хозяйства, 2022 г.</w:t>
            </w:r>
          </w:p>
          <w:p w14:paraId="0892155C">
            <w:pPr>
              <w:widowControl w:val="0"/>
              <w:numPr>
                <w:ilvl w:val="0"/>
                <w:numId w:val="1"/>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 xml:space="preserve">Награждён Благодарственным письмом акима Павлодарской области за вклад в развитие табунного коневодства и аграрного сектора региона. 2024 г. </w:t>
            </w:r>
          </w:p>
          <w:p w14:paraId="1F295813">
            <w:pPr>
              <w:widowControl w:val="0"/>
              <w:numPr>
                <w:ilvl w:val="0"/>
                <w:numId w:val="1"/>
              </w:numPr>
              <w:jc w:val="center"/>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 xml:space="preserve">Индекс Хирша - 2.  </w:t>
            </w:r>
          </w:p>
        </w:tc>
      </w:tr>
    </w:tbl>
    <w:p w14:paraId="11B01C8A">
      <w:pPr>
        <w:jc w:val="center"/>
        <w:rPr>
          <w:rFonts w:hint="default" w:ascii="Times New Roman" w:hAnsi="Times New Roman"/>
          <w:sz w:val="28"/>
          <w:szCs w:val="28"/>
        </w:rPr>
      </w:pPr>
    </w:p>
    <w:p w14:paraId="533ACEED">
      <w:pPr>
        <w:jc w:val="center"/>
        <w:rPr>
          <w:rFonts w:hint="default" w:ascii="Times New Roman" w:hAnsi="Times New Roman"/>
          <w:sz w:val="28"/>
          <w:szCs w:val="28"/>
        </w:rPr>
      </w:pPr>
    </w:p>
    <w:p w14:paraId="628A7BA0">
      <w:pPr>
        <w:jc w:val="center"/>
        <w:rPr>
          <w:rFonts w:hint="default" w:ascii="Times New Roman" w:hAnsi="Times New Roman"/>
          <w:sz w:val="28"/>
          <w:szCs w:val="28"/>
        </w:rPr>
      </w:pPr>
    </w:p>
    <w:p w14:paraId="6A2BB0B4">
      <w:pPr>
        <w:jc w:val="center"/>
        <w:rPr>
          <w:rFonts w:hint="default" w:ascii="Times New Roman" w:hAnsi="Times New Roman"/>
          <w:b/>
          <w:bCs/>
          <w:sz w:val="28"/>
          <w:szCs w:val="28"/>
          <w:lang w:val="ru-RU"/>
        </w:rPr>
      </w:pPr>
      <w:r>
        <w:rPr>
          <w:rFonts w:hint="default" w:ascii="Times New Roman" w:hAnsi="Times New Roman"/>
          <w:b/>
          <w:bCs/>
          <w:sz w:val="28"/>
          <w:szCs w:val="28"/>
          <w:lang w:val="ru-RU"/>
        </w:rPr>
        <w:t>И.о. декана факультета сельскохозяйственных наук               Ж. Уахитов</w:t>
      </w:r>
    </w:p>
    <w:sectPr>
      <w:pgSz w:w="11906" w:h="16838"/>
      <w:pgMar w:top="14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DECFF"/>
    <w:multiLevelType w:val="singleLevel"/>
    <w:tmpl w:val="0E5DEC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153EC"/>
    <w:rsid w:val="31972935"/>
    <w:rsid w:val="47C47741"/>
    <w:rsid w:val="5306264F"/>
    <w:rsid w:val="57B01618"/>
    <w:rsid w:val="679028BD"/>
    <w:rsid w:val="6E45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677"/>
        <w:tab w:val="right" w:pos="9355"/>
      </w:tabs>
    </w:p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2025-04-21T06:21:00Z</dcterms:created>
  <dc:creator>titan</dc:creator>
  <cp:lastModifiedBy>titan</cp:lastModifiedBy>
  <dcterms:modified xsi:type="dcterms:W3CDTF">2025-05-26T05:38:19Z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25F32DF1FE3743E98574561C9D4CF83B_12</vt:lpwstr>
  </property>
</Properties>
</file>