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69" w:rsidRPr="00673A67" w:rsidRDefault="0083482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73A67">
        <w:rPr>
          <w:rFonts w:ascii="Times New Roman" w:hAnsi="Times New Roman" w:cs="Times New Roman"/>
          <w:i/>
          <w:sz w:val="20"/>
          <w:szCs w:val="24"/>
        </w:rPr>
        <w:t>Приложение 2</w:t>
      </w:r>
    </w:p>
    <w:p w:rsidR="00AE5769" w:rsidRPr="00673A67" w:rsidRDefault="008348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4"/>
        </w:rPr>
      </w:pPr>
      <w:r w:rsidRPr="00673A67">
        <w:rPr>
          <w:rFonts w:asciiTheme="majorBidi" w:hAnsiTheme="majorBidi" w:cstheme="majorBidi"/>
          <w:b/>
          <w:bCs/>
          <w:sz w:val="20"/>
          <w:szCs w:val="24"/>
        </w:rPr>
        <w:t>Список публикаций в международных рецензируемых изданиях</w:t>
      </w:r>
      <w:r w:rsidRPr="00673A67">
        <w:rPr>
          <w:rFonts w:asciiTheme="majorBidi" w:hAnsiTheme="majorBidi" w:cstheme="majorBidi"/>
          <w:b/>
          <w:sz w:val="20"/>
          <w:szCs w:val="24"/>
        </w:rPr>
        <w:t>,</w:t>
      </w:r>
      <w:r w:rsidRPr="00673A67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AE5769" w:rsidRPr="00673A67" w:rsidRDefault="00834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673A67">
        <w:rPr>
          <w:rFonts w:ascii="Times New Roman" w:hAnsi="Times New Roman" w:cs="Times New Roman"/>
          <w:b/>
          <w:sz w:val="20"/>
          <w:szCs w:val="24"/>
        </w:rPr>
        <w:t>опубликованных после получения ученого звания «доцент»</w:t>
      </w:r>
    </w:p>
    <w:p w:rsidR="00AE5769" w:rsidRPr="00673A67" w:rsidRDefault="008348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4"/>
          <w:lang w:val="kk-KZ"/>
        </w:rPr>
      </w:pPr>
      <w:r w:rsidRPr="00673A67">
        <w:rPr>
          <w:rFonts w:ascii="Times New Roman" w:hAnsi="Times New Roman" w:cs="Times New Roman"/>
          <w:b/>
          <w:color w:val="000000"/>
          <w:sz w:val="20"/>
          <w:szCs w:val="24"/>
          <w:lang w:val="kk-KZ"/>
        </w:rPr>
        <w:t>Нургалиевой Айнаш Амангельдиновны</w:t>
      </w:r>
    </w:p>
    <w:p w:rsidR="00AE5769" w:rsidRPr="00673A67" w:rsidRDefault="0083482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73A67">
        <w:rPr>
          <w:rFonts w:ascii="Times New Roman" w:hAnsi="Times New Roman" w:cs="Times New Roman"/>
          <w:sz w:val="20"/>
          <w:szCs w:val="24"/>
        </w:rPr>
        <w:t>Идентификаторы автора:</w:t>
      </w:r>
    </w:p>
    <w:p w:rsidR="00AE5769" w:rsidRPr="00673A67" w:rsidRDefault="00834829">
      <w:pPr>
        <w:spacing w:after="0" w:line="240" w:lineRule="auto"/>
        <w:rPr>
          <w:rStyle w:val="typography-modulelvnit"/>
          <w:rFonts w:ascii="Times New Roman" w:hAnsi="Times New Roman" w:cs="Times New Roman"/>
          <w:sz w:val="20"/>
          <w:szCs w:val="24"/>
          <w:lang w:val="kk-KZ"/>
        </w:rPr>
      </w:pPr>
      <w:r w:rsidRPr="00673A67">
        <w:rPr>
          <w:rFonts w:ascii="Times New Roman" w:hAnsi="Times New Roman" w:cs="Times New Roman"/>
          <w:sz w:val="20"/>
          <w:szCs w:val="24"/>
          <w:lang w:val="en-US"/>
        </w:rPr>
        <w:t xml:space="preserve">Scopus Author ID: </w:t>
      </w:r>
      <w:r w:rsidRPr="00673A67">
        <w:rPr>
          <w:rFonts w:ascii="Times New Roman" w:eastAsia="Arial" w:hAnsi="Times New Roman" w:cs="Times New Roman"/>
          <w:color w:val="2E2E2E"/>
          <w:sz w:val="20"/>
          <w:szCs w:val="24"/>
          <w:shd w:val="clear" w:color="auto" w:fill="FFFFFF"/>
          <w:lang w:val="en-US"/>
        </w:rPr>
        <w:t>57189310537</w:t>
      </w:r>
    </w:p>
    <w:p w:rsidR="00AE5769" w:rsidRPr="00376D59" w:rsidRDefault="00834829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673A67">
        <w:rPr>
          <w:rFonts w:ascii="Times New Roman" w:hAnsi="Times New Roman" w:cs="Times New Roman"/>
          <w:sz w:val="20"/>
          <w:szCs w:val="24"/>
          <w:lang w:val="en-US"/>
        </w:rPr>
        <w:t>Web of Science Researcher ID: IUM-</w:t>
      </w:r>
      <w:r w:rsidRPr="00673A67">
        <w:rPr>
          <w:rFonts w:ascii="Times New Roman" w:hAnsi="Times New Roman"/>
          <w:sz w:val="20"/>
          <w:szCs w:val="24"/>
          <w:lang w:val="en-US"/>
        </w:rPr>
        <w:t>8287-2023</w:t>
      </w:r>
    </w:p>
    <w:p w:rsidR="00AE5769" w:rsidRPr="00673A67" w:rsidRDefault="00834829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673A67">
        <w:rPr>
          <w:rFonts w:ascii="Times New Roman" w:hAnsi="Times New Roman" w:cs="Times New Roman"/>
          <w:sz w:val="20"/>
          <w:szCs w:val="24"/>
          <w:lang w:val="en-US"/>
        </w:rPr>
        <w:t>ORCID: 0000-0002-3818-7013</w:t>
      </w:r>
    </w:p>
    <w:p w:rsidR="00F1670E" w:rsidRDefault="00F167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4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21"/>
        <w:gridCol w:w="1080"/>
        <w:gridCol w:w="2252"/>
        <w:gridCol w:w="1985"/>
        <w:gridCol w:w="1559"/>
        <w:gridCol w:w="2126"/>
        <w:gridCol w:w="2127"/>
        <w:gridCol w:w="1417"/>
      </w:tblGrid>
      <w:tr w:rsidR="00AE5769" w:rsidRPr="00F1670E" w:rsidTr="007129CD">
        <w:trPr>
          <w:trHeight w:val="1819"/>
          <w:tblHeader/>
        </w:trPr>
        <w:tc>
          <w:tcPr>
            <w:tcW w:w="568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21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080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252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2127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7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AE5769" w:rsidRPr="00F1670E" w:rsidTr="007129CD">
        <w:trPr>
          <w:trHeight w:val="1304"/>
        </w:trPr>
        <w:tc>
          <w:tcPr>
            <w:tcW w:w="568" w:type="dxa"/>
            <w:vAlign w:val="center"/>
          </w:tcPr>
          <w:p w:rsidR="00AE5769" w:rsidRPr="00F1670E" w:rsidRDefault="00AE5769" w:rsidP="00F1670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AE5769" w:rsidRPr="00F1670E" w:rsidRDefault="00834829" w:rsidP="00F1670E">
            <w:pPr>
              <w:pStyle w:val="5"/>
              <w:widowControl w:val="0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  <w:t>The model of environmental accounting and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kk-KZ"/>
              </w:rPr>
              <w:t xml:space="preserve"> 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  <w:t>auditing as a factor in increasing the efficiency of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kk-KZ"/>
              </w:rPr>
              <w:t xml:space="preserve"> 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  <w:t>management decisions at industrial enterprises in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kk-KZ"/>
              </w:rPr>
              <w:t xml:space="preserve"> </w:t>
            </w: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  <w:t>the Republic of Kazakhstan</w:t>
            </w:r>
          </w:p>
        </w:tc>
        <w:tc>
          <w:tcPr>
            <w:tcW w:w="1080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vAlign w:val="center"/>
          </w:tcPr>
          <w:p w:rsidR="00AE5769" w:rsidRPr="00F1670E" w:rsidRDefault="00F1670E" w:rsidP="00F1670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F1670E">
              <w:rPr>
                <w:rStyle w:val="a5"/>
                <w:rFonts w:ascii="Times New Roman" w:eastAsia="Arial" w:hAnsi="Times New Roman" w:cs="Times New Roman"/>
                <w:i w:val="0"/>
                <w:iCs w:val="0"/>
                <w:color w:val="2E2E2E"/>
                <w:sz w:val="20"/>
                <w:szCs w:val="20"/>
                <w:shd w:val="clear" w:color="auto" w:fill="FFFFFF"/>
                <w:lang w:val="en-US"/>
              </w:rPr>
              <w:t>Regional Science Policy and Practice</w:t>
            </w:r>
            <w:r w:rsidRPr="00F1670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D02BA2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1670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2024, 16(3), 12727</w:t>
            </w:r>
          </w:p>
          <w:p w:rsidR="00AE5769" w:rsidRPr="00F1670E" w:rsidRDefault="00CC5C50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proofErr w:type="spellEnd"/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/10.1111/</w:t>
              </w:r>
              <w:proofErr w:type="spellStart"/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rsp</w:t>
              </w:r>
              <w:proofErr w:type="spellEnd"/>
              <w:r w:rsidR="00F1670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3.12727</w:t>
              </w:r>
            </w:hyperlink>
            <w:r w:rsid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E5769" w:rsidRDefault="00F1670E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1.7,</w:t>
            </w:r>
          </w:p>
          <w:p w:rsidR="00F1670E" w:rsidRPr="00F1670E" w:rsidRDefault="00D02BA2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GEOGRAPHY – Q2</w:t>
            </w:r>
          </w:p>
        </w:tc>
        <w:tc>
          <w:tcPr>
            <w:tcW w:w="1559" w:type="dxa"/>
            <w:vAlign w:val="center"/>
          </w:tcPr>
          <w:p w:rsidR="0019441C" w:rsidRDefault="00D02BA2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</w:t>
            </w:r>
          </w:p>
          <w:p w:rsidR="00D02BA2" w:rsidRDefault="00D02BA2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 Index</w:t>
            </w:r>
          </w:p>
          <w:p w:rsidR="00AE5769" w:rsidRPr="00D02BA2" w:rsidRDefault="00D02BA2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(ESCI)</w:t>
            </w:r>
          </w:p>
        </w:tc>
        <w:tc>
          <w:tcPr>
            <w:tcW w:w="2126" w:type="dxa"/>
            <w:vAlign w:val="center"/>
          </w:tcPr>
          <w:p w:rsidR="00F1670E" w:rsidRPr="00376D59" w:rsidRDefault="00F1670E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7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3.6,</w:t>
            </w:r>
          </w:p>
          <w:p w:rsidR="00376D59" w:rsidRPr="00376D59" w:rsidRDefault="00376D59" w:rsidP="0037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Environmental Science:</w:t>
            </w:r>
          </w:p>
          <w:p w:rsidR="00F1670E" w:rsidRPr="00F1670E" w:rsidRDefault="00376D59" w:rsidP="0037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6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Management, Monitoring, Policy and Law – 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AE5769" w:rsidRPr="00F1670E" w:rsidRDefault="00F1670E" w:rsidP="007129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Korabayev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Amanova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Akimova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Saduakassova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K., </w:t>
            </w: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</w:t>
            </w:r>
          </w:p>
        </w:tc>
        <w:tc>
          <w:tcPr>
            <w:tcW w:w="1417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AE5769" w:rsidRPr="00F1670E" w:rsidTr="007129CD">
        <w:trPr>
          <w:trHeight w:val="1361"/>
        </w:trPr>
        <w:tc>
          <w:tcPr>
            <w:tcW w:w="568" w:type="dxa"/>
            <w:vAlign w:val="center"/>
          </w:tcPr>
          <w:p w:rsidR="00AE5769" w:rsidRPr="00F1670E" w:rsidRDefault="00AE5769" w:rsidP="00F1670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Ways for sustainable strategic development of business</w:t>
            </w:r>
            <w:r w:rsid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structures using innovations</w:t>
            </w:r>
          </w:p>
        </w:tc>
        <w:tc>
          <w:tcPr>
            <w:tcW w:w="1080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vAlign w:val="center"/>
          </w:tcPr>
          <w:p w:rsidR="00D02BA2" w:rsidRPr="00D02BA2" w:rsidRDefault="00D02BA2" w:rsidP="00F167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Rivista</w:t>
            </w:r>
            <w:proofErr w:type="spellEnd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Studi</w:t>
            </w:r>
            <w:proofErr w:type="spellEnd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sulla</w:t>
            </w:r>
            <w:proofErr w:type="spellEnd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Sostenibilita</w:t>
            </w:r>
            <w:proofErr w:type="spellEnd"/>
            <w:r w:rsidRP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2023, 13(1), 151–166</w:t>
            </w:r>
          </w:p>
          <w:p w:rsidR="00AE5769" w:rsidRPr="00D02BA2" w:rsidRDefault="00CC5C50" w:rsidP="00F167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hyperlink r:id="rId8" w:history="1">
              <w:r w:rsidR="00D02BA2" w:rsidRPr="00721717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  <w:lang w:val="kk-KZ"/>
                </w:rPr>
                <w:t>https://doi.org</w:t>
              </w:r>
              <w:r w:rsidR="00D02BA2" w:rsidRPr="00721717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/10.3280/RISS2023-001-S1010</w:t>
              </w:r>
            </w:hyperlink>
            <w:r w:rsidR="00D02B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D02BA2" w:rsidRDefault="00D02BA2" w:rsidP="00D0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1.3,</w:t>
            </w:r>
          </w:p>
          <w:p w:rsidR="00AE5769" w:rsidRPr="00D02BA2" w:rsidRDefault="00D02BA2" w:rsidP="00D0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Economics, Econometrics and Finance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Economics and Econometrics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28</w:t>
            </w:r>
          </w:p>
        </w:tc>
        <w:tc>
          <w:tcPr>
            <w:tcW w:w="2127" w:type="dxa"/>
            <w:vAlign w:val="center"/>
          </w:tcPr>
          <w:p w:rsidR="00D02BA2" w:rsidRDefault="00D02BA2" w:rsidP="00712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Kassimgazinova</w:t>
            </w:r>
            <w:proofErr w:type="spellEnd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A.,</w:t>
            </w:r>
          </w:p>
          <w:p w:rsidR="00D02BA2" w:rsidRDefault="00D02BA2" w:rsidP="00712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Taibek</w:t>
            </w:r>
            <w:proofErr w:type="spellEnd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Z.,</w:t>
            </w:r>
          </w:p>
          <w:p w:rsidR="00AE5769" w:rsidRPr="00F1670E" w:rsidRDefault="00D02BA2" w:rsidP="00712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Sartova</w:t>
            </w:r>
            <w:proofErr w:type="spellEnd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R., </w:t>
            </w:r>
            <w:proofErr w:type="spellStart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Babazhanova</w:t>
            </w:r>
            <w:proofErr w:type="spellEnd"/>
            <w:r w:rsidRPr="00D0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Z., </w:t>
            </w:r>
            <w:proofErr w:type="spellStart"/>
            <w:r w:rsidRPr="00D02BA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D02BA2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</w:t>
            </w:r>
          </w:p>
        </w:tc>
        <w:tc>
          <w:tcPr>
            <w:tcW w:w="1417" w:type="dxa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AE5769" w:rsidRPr="00F1670E" w:rsidTr="007129CD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AE5769" w:rsidRPr="00F1670E" w:rsidRDefault="00AE5769" w:rsidP="00F1670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 of innovative processes in the field of agriculture of the Republic of Kazakhstan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769" w:rsidRPr="00F1670E" w:rsidRDefault="00834829" w:rsidP="007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E5769" w:rsidRPr="007129CD" w:rsidRDefault="00D5500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Horizons, 2024, 27(6), 141–151</w:t>
            </w:r>
          </w:p>
          <w:p w:rsidR="00D55009" w:rsidRPr="007129CD" w:rsidRDefault="00CC5C50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D55009" w:rsidRPr="007129CD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https://doi.org/10.48077/scihor6.2024.141</w:t>
              </w:r>
            </w:hyperlink>
            <w:r w:rsidR="00D55009" w:rsidRPr="00712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5769" w:rsidRPr="00E466D6" w:rsidRDefault="00E466D6" w:rsidP="00E4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769" w:rsidRPr="00F1670E" w:rsidRDefault="00E466D6" w:rsidP="00E46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5009" w:rsidRPr="00D55009" w:rsidRDefault="00D55009" w:rsidP="00D5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5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CiteScore 2023 – 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55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AE5769" w:rsidRPr="00F1670E" w:rsidRDefault="00D55009" w:rsidP="00D5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5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Economics, Econometrics and Finance: Economics and Econometrics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769" w:rsidRPr="00F1670E" w:rsidRDefault="00CF7DF6" w:rsidP="007129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500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D5500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Zhumagalieva</w:t>
            </w:r>
            <w:proofErr w:type="spellEnd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Asrepov</w:t>
            </w:r>
            <w:proofErr w:type="spellEnd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Bekniyazova</w:t>
            </w:r>
            <w:proofErr w:type="spellEnd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Kussainov</w:t>
            </w:r>
            <w:proofErr w:type="spellEnd"/>
            <w:r w:rsidRPr="00CF7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769" w:rsidRPr="00D55009" w:rsidRDefault="00D5500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для корреспонденции</w:t>
            </w:r>
          </w:p>
        </w:tc>
      </w:tr>
      <w:tr w:rsidR="00AE5769" w:rsidRPr="00F1670E" w:rsidTr="007129CD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AE5769" w:rsidRPr="00F1670E" w:rsidRDefault="00AE5769" w:rsidP="00F1670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AE5769" w:rsidRPr="00F1670E" w:rsidRDefault="00834829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Enhancing Agricultural Efficiency and Land Resource Management through Information Systems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769" w:rsidRPr="00F1670E" w:rsidRDefault="00834829" w:rsidP="007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E5769" w:rsidRDefault="00834829" w:rsidP="00A5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Qubahan</w:t>
            </w:r>
            <w:proofErr w:type="spellEnd"/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Academic Journal, 2024, 4(2), 342–354</w:t>
            </w:r>
          </w:p>
          <w:p w:rsidR="00A52709" w:rsidRPr="00F1670E" w:rsidRDefault="00CC5C50" w:rsidP="00A52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A52709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https://doi.org/10.48161/qaj.v4n2a543</w:t>
              </w:r>
            </w:hyperlink>
            <w:r w:rsidR="00A527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5769" w:rsidRPr="00F1670E" w:rsidRDefault="00E4698A" w:rsidP="00E4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769" w:rsidRPr="00F1670E" w:rsidRDefault="00E4698A" w:rsidP="00E4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2709" w:rsidRPr="00A52709" w:rsidRDefault="00A52709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2023 – 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A52709" w:rsidRPr="00A52709" w:rsidRDefault="00A52709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Business, Management and Accounting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  <w:p w:rsidR="00A52709" w:rsidRPr="00A52709" w:rsidRDefault="00A52709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General Business, Management and Accounting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– 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769" w:rsidRPr="00F1670E" w:rsidRDefault="00E4698A" w:rsidP="00E4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Imanbayeva</w:t>
            </w:r>
            <w:proofErr w:type="spellEnd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Z., </w:t>
            </w:r>
            <w:proofErr w:type="spellStart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Mussirov</w:t>
            </w:r>
            <w:proofErr w:type="spellEnd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7129C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7129C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Rakhimov</w:t>
            </w:r>
            <w:proofErr w:type="spellEnd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Akhmetova</w:t>
            </w:r>
            <w:proofErr w:type="spellEnd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 </w:t>
            </w:r>
            <w:proofErr w:type="spellStart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Kaldybayeva</w:t>
            </w:r>
            <w:proofErr w:type="spellEnd"/>
            <w:r w:rsidRPr="00E469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D., Petrov, 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769" w:rsidRPr="007129CD" w:rsidRDefault="007129CD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AE5769" w:rsidRPr="00F1670E" w:rsidTr="007129CD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AE5769" w:rsidRPr="00F1670E" w:rsidRDefault="00AE5769" w:rsidP="00F1670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AE5769" w:rsidRPr="00F1670E" w:rsidRDefault="007C40F0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0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Priority Directions and Trends of the Business Sector in Tourism: The Case of Kazakhstan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769" w:rsidRPr="00F1670E" w:rsidRDefault="00426EBE" w:rsidP="007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книги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E5769" w:rsidRDefault="00426EBE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Studies in Systems, Decision and Control, 2024, 545, 669–681</w:t>
            </w:r>
          </w:p>
          <w:p w:rsidR="00426EBE" w:rsidRPr="00426EBE" w:rsidRDefault="00CC5C50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426EB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https://doi.org/10.1007/978-3-031-65203-5_59</w:t>
              </w:r>
            </w:hyperlink>
            <w:r w:rsid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5769" w:rsidRPr="00F1670E" w:rsidRDefault="00426EBE" w:rsidP="0042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769" w:rsidRPr="00F1670E" w:rsidRDefault="00426EBE" w:rsidP="0042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6EBE" w:rsidRPr="00A52709" w:rsidRDefault="00426EBE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2023 – 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426EBE" w:rsidRPr="00426EBE" w:rsidRDefault="00426EBE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426EB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  <w:p w:rsidR="00426EBE" w:rsidRPr="00A0324E" w:rsidRDefault="00426EBE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426EB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 (miscellaneous)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– 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769" w:rsidRPr="00F1670E" w:rsidRDefault="00426EBE" w:rsidP="00E46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Rakhmetova</w:t>
            </w:r>
            <w:proofErr w:type="spellEnd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D., </w:t>
            </w:r>
            <w:proofErr w:type="spellStart"/>
            <w:r w:rsidRPr="00426E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426EB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Yesmagzam</w:t>
            </w:r>
            <w:proofErr w:type="spellEnd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Takhtayeva</w:t>
            </w:r>
            <w:proofErr w:type="spellEnd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R., </w:t>
            </w:r>
            <w:proofErr w:type="spellStart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Khassenova</w:t>
            </w:r>
            <w:proofErr w:type="spellEnd"/>
            <w:r w:rsidRPr="00426E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769" w:rsidRPr="005B2328" w:rsidRDefault="005B2328" w:rsidP="00F16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0B75DE" w:rsidRPr="008C6F6C" w:rsidTr="007129CD">
        <w:trPr>
          <w:trHeight w:val="214"/>
        </w:trPr>
        <w:tc>
          <w:tcPr>
            <w:tcW w:w="568" w:type="dxa"/>
            <w:shd w:val="clear" w:color="auto" w:fill="auto"/>
            <w:vAlign w:val="center"/>
          </w:tcPr>
          <w:p w:rsidR="000B75DE" w:rsidRPr="00F1670E" w:rsidRDefault="000B75DE" w:rsidP="000B75D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0B75DE" w:rsidRPr="00A43BEA" w:rsidRDefault="000B75DE" w:rsidP="000B75DE">
            <w:pPr>
              <w:pStyle w:val="5"/>
              <w:widowControl w:val="0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  <w:lang w:val="en-US"/>
              </w:rPr>
              <w:t>Research of urban passenger transport in countries with a high Human Development Index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5DE" w:rsidRPr="00F1670E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B75DE" w:rsidRDefault="000B75DE" w:rsidP="000B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78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Acta Logistica, 2024, 11(1), 131–138</w:t>
            </w:r>
          </w:p>
          <w:p w:rsidR="000B75DE" w:rsidRPr="00277894" w:rsidRDefault="00CC5C50" w:rsidP="000B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0B75DE" w:rsidRPr="007217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https://doi.org/10.22306/al.v11i1.484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B75DE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Impact Factor 2023 – </w:t>
            </w:r>
            <w:r w:rsidRPr="000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B75DE" w:rsidRPr="007C40F0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Q</w:t>
            </w:r>
            <w:r w:rsidRPr="007C40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5DE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</w:t>
            </w:r>
          </w:p>
          <w:p w:rsidR="000B75DE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 Index</w:t>
            </w:r>
          </w:p>
          <w:p w:rsidR="000B75DE" w:rsidRPr="00D02BA2" w:rsidRDefault="000B75DE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(ESCI)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75DE" w:rsidRPr="00A52709" w:rsidRDefault="000B75DE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2023 – 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7C40F0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8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0B75DE" w:rsidRPr="00277894" w:rsidRDefault="000B75DE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277894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Business, Management and Accounting:</w:t>
            </w:r>
          </w:p>
          <w:p w:rsidR="000B75DE" w:rsidRPr="00277894" w:rsidRDefault="000B75DE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277894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Business and International Management – 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75DE" w:rsidRPr="008C6F6C" w:rsidRDefault="000B75DE" w:rsidP="000B75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6F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Kerimbek, A.K., Satymbekova, K.B., </w:t>
            </w:r>
            <w:r w:rsidRPr="008C6F6C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Nurgaliyeva, A.A.,</w:t>
            </w:r>
            <w:r w:rsidRPr="008C6F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Imanbayeva, Z.O., Zhumagalieva, B.Z.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5DE" w:rsidRPr="00F1670E" w:rsidRDefault="000B75DE" w:rsidP="000B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0B75DE" w:rsidRPr="00F1670E" w:rsidTr="007129CD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0B75DE" w:rsidRPr="008C6F6C" w:rsidRDefault="000B75DE" w:rsidP="000B75DE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0B75DE" w:rsidRPr="00F1670E" w:rsidRDefault="000B75DE" w:rsidP="000B7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/>
                <w:sz w:val="20"/>
                <w:szCs w:val="20"/>
                <w:lang w:val="en-US"/>
              </w:rPr>
              <w:t>Strategic Planning Methodology for Increasing the Competitiveness of Business Structures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5DE" w:rsidRPr="00F1670E" w:rsidRDefault="00673A67" w:rsidP="0067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книги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B75DE" w:rsidRDefault="000B75DE" w:rsidP="000B7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70E">
              <w:rPr>
                <w:rFonts w:ascii="Times New Roman" w:hAnsi="Times New Roman"/>
                <w:sz w:val="20"/>
                <w:szCs w:val="20"/>
                <w:lang w:val="en-US"/>
              </w:rPr>
              <w:t>Studies in Systems, Decision and Control,</w:t>
            </w:r>
            <w:r w:rsidR="00161E28" w:rsidRPr="00161E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</w:t>
            </w:r>
            <w:r w:rsidR="001B7761" w:rsidRPr="007C40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161E28" w:rsidRPr="00161E2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F1670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555, 275</w:t>
            </w:r>
            <w:r w:rsidR="00007485" w:rsidRPr="00673A67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F1670E">
              <w:rPr>
                <w:rFonts w:ascii="Times New Roman" w:hAnsi="Times New Roman"/>
                <w:sz w:val="20"/>
                <w:szCs w:val="20"/>
                <w:lang w:val="en-US"/>
              </w:rPr>
              <w:t>291</w:t>
            </w:r>
          </w:p>
          <w:p w:rsidR="00161E28" w:rsidRPr="00007485" w:rsidRDefault="00CC5C50" w:rsidP="000B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07485" w:rsidRPr="00721717">
                <w:rPr>
                  <w:rStyle w:val="a6"/>
                  <w:rFonts w:ascii="Times New Roman" w:hAnsi="Times New Roman" w:cs="Times New Roman"/>
                  <w:sz w:val="20"/>
                  <w:lang w:val="en-US"/>
                </w:rPr>
                <w:t>https://doi.org/10.1007/978-3-031-67890-5_26</w:t>
              </w:r>
            </w:hyperlink>
            <w:r w:rsidR="000074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75DE" w:rsidRPr="00673A67" w:rsidRDefault="00673A67" w:rsidP="000B75D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5DE" w:rsidRPr="00673A67" w:rsidRDefault="00673A67" w:rsidP="000B7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A67" w:rsidRPr="00A52709" w:rsidRDefault="00673A67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2023 – 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A52709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673A67" w:rsidRPr="00426EBE" w:rsidRDefault="00673A67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426EB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  <w:p w:rsidR="000B75DE" w:rsidRPr="00F1670E" w:rsidRDefault="00673A67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426EBE"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 (miscellaneous)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– 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75DE" w:rsidRPr="00161E28" w:rsidRDefault="00161E28" w:rsidP="00376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776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Nurgaliyeva</w:t>
            </w:r>
            <w:proofErr w:type="spellEnd"/>
            <w:r w:rsidRPr="001B776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Abuselidze</w:t>
            </w:r>
            <w:proofErr w:type="spellEnd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Imanbayeva</w:t>
            </w:r>
            <w:proofErr w:type="spellEnd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Z., </w:t>
            </w:r>
            <w:proofErr w:type="spellStart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Mubarakova</w:t>
            </w:r>
            <w:proofErr w:type="spellEnd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Shukurova</w:t>
            </w:r>
            <w:proofErr w:type="spellEnd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B., </w:t>
            </w:r>
            <w:proofErr w:type="spellStart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Zhailaubayeva</w:t>
            </w:r>
            <w:proofErr w:type="spellEnd"/>
            <w:r w:rsidRPr="0016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5DE" w:rsidRPr="00F1670E" w:rsidRDefault="00161E28" w:rsidP="000B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первый автор</w:t>
            </w:r>
          </w:p>
        </w:tc>
      </w:tr>
      <w:tr w:rsidR="00610283" w:rsidRPr="00F1670E" w:rsidTr="007129CD">
        <w:trPr>
          <w:trHeight w:val="1304"/>
        </w:trPr>
        <w:tc>
          <w:tcPr>
            <w:tcW w:w="568" w:type="dxa"/>
            <w:shd w:val="clear" w:color="auto" w:fill="auto"/>
            <w:vAlign w:val="center"/>
          </w:tcPr>
          <w:p w:rsidR="00610283" w:rsidRPr="008C6F6C" w:rsidRDefault="00610283" w:rsidP="00610283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610283" w:rsidRDefault="00610283" w:rsidP="006102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Labour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Market in Kazakhstan Under Conditions of Active Transformation of Their Economy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0283" w:rsidRDefault="00610283" w:rsidP="0061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10283" w:rsidRPr="00CB1B96" w:rsidRDefault="00610283" w:rsidP="00610283">
            <w:pPr>
              <w:spacing w:after="0" w:line="240" w:lineRule="auto"/>
              <w:jc w:val="both"/>
              <w:rPr>
                <w:lang w:val="en-US"/>
              </w:rPr>
            </w:pPr>
            <w:r w:rsidRPr="00CB1B96">
              <w:rPr>
                <w:rFonts w:ascii="Times New Roman" w:eastAsia="Arial" w:hAnsi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Economies</w:t>
            </w:r>
            <w:r>
              <w:rPr>
                <w:rFonts w:ascii="Times New Roman" w:eastAsia="Arial" w:hAnsi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CB1B96">
              <w:rPr>
                <w:rFonts w:ascii="Times New Roman" w:eastAsia="Arial" w:hAnsi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2025, 13(5), 131; </w:t>
            </w:r>
            <w:hyperlink r:id="rId14" w:history="1">
              <w:r w:rsidRPr="009E71B6">
                <w:rPr>
                  <w:rStyle w:val="a6"/>
                  <w:rFonts w:ascii="Times New Roman" w:eastAsia="Arial" w:hAnsi="Times New Roman"/>
                  <w:sz w:val="20"/>
                  <w:szCs w:val="20"/>
                  <w:shd w:val="clear" w:color="auto" w:fill="FFFFFF"/>
                  <w:lang w:val="en-US"/>
                </w:rPr>
                <w:t>https://doi.org/10.3390/economies13050131</w:t>
              </w:r>
            </w:hyperlink>
            <w:r>
              <w:rPr>
                <w:rFonts w:ascii="Times New Roman" w:eastAsia="Arial" w:hAnsi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0283" w:rsidRDefault="00610283" w:rsidP="0061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Impact Factor 2023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610283" w:rsidRPr="007C40F0" w:rsidRDefault="00610283" w:rsidP="0061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Q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610283" w:rsidRDefault="00610283" w:rsidP="0061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</w:t>
            </w:r>
          </w:p>
          <w:p w:rsidR="00610283" w:rsidRDefault="00610283" w:rsidP="0061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 Index</w:t>
            </w:r>
          </w:p>
          <w:p w:rsidR="00610283" w:rsidRPr="00D02BA2" w:rsidRDefault="00610283" w:rsidP="0061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(ESCI)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0283" w:rsidRDefault="00610283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2023 – 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4.0</w:t>
            </w:r>
          </w:p>
          <w:p w:rsidR="00610283" w:rsidRDefault="00610283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Finance:</w:t>
            </w:r>
          </w:p>
          <w:p w:rsidR="00610283" w:rsidRDefault="00610283" w:rsidP="0061028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Economics, Econometrics and Finance (miscellaneous) – </w:t>
            </w:r>
            <w:r>
              <w:rPr>
                <w:rFonts w:ascii="Times New Roman" w:eastAsia="Arial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77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0283" w:rsidRDefault="00610283" w:rsidP="00610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shd w:val="clear" w:color="auto" w:fill="FFFFFF"/>
                <w:lang w:val="en-US" w:eastAsia="zh-CN" w:bidi="ar"/>
              </w:rPr>
              <w:t>Beisembina</w:t>
            </w:r>
            <w:proofErr w:type="spellEnd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shd w:val="clear" w:color="auto" w:fill="FFFFFF"/>
                <w:lang w:val="en-US" w:eastAsia="zh-CN" w:bidi="ar"/>
              </w:rPr>
              <w:t xml:space="preserve">, A., </w:t>
            </w:r>
            <w:proofErr w:type="spellStart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shd w:val="clear" w:color="auto" w:fill="FFFFFF"/>
                <w:lang w:val="en-US" w:eastAsia="zh-CN" w:bidi="ar"/>
              </w:rPr>
              <w:t>Abuselidze</w:t>
            </w:r>
            <w:proofErr w:type="spellEnd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shd w:val="clear" w:color="auto" w:fill="FFFFFF"/>
                <w:lang w:val="en-US" w:eastAsia="zh-CN" w:bidi="ar"/>
              </w:rPr>
              <w:t xml:space="preserve">, G., </w:t>
            </w:r>
            <w:proofErr w:type="spellStart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shd w:val="clear" w:color="auto" w:fill="FFFFFF"/>
                <w:lang w:val="en-US" w:eastAsia="zh-CN" w:bidi="ar"/>
              </w:rPr>
              <w:t>Nurmaganbetova</w:t>
            </w:r>
            <w:proofErr w:type="spellEnd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shd w:val="clear" w:color="auto" w:fill="FFFFFF"/>
                <w:lang w:val="en-US" w:eastAsia="zh-CN" w:bidi="ar"/>
              </w:rPr>
              <w:t xml:space="preserve">, B., </w:t>
            </w:r>
            <w:proofErr w:type="spellStart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shd w:val="clear" w:color="auto" w:fill="FFFFFF"/>
                <w:lang w:val="en-US" w:eastAsia="zh-CN" w:bidi="ar"/>
              </w:rPr>
              <w:t>Kabakova</w:t>
            </w:r>
            <w:proofErr w:type="spellEnd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shd w:val="clear" w:color="auto" w:fill="FFFFFF"/>
                <w:lang w:val="en-US" w:eastAsia="zh-CN" w:bidi="ar"/>
              </w:rPr>
              <w:t xml:space="preserve">, G., </w:t>
            </w:r>
            <w:proofErr w:type="spellStart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shd w:val="clear" w:color="auto" w:fill="FFFFFF"/>
                <w:lang w:val="en-US" w:eastAsia="zh-CN" w:bidi="ar"/>
              </w:rPr>
              <w:t>Makenova</w:t>
            </w:r>
            <w:proofErr w:type="spellEnd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shd w:val="clear" w:color="auto" w:fill="FFFFFF"/>
                <w:lang w:val="en-US" w:eastAsia="zh-CN" w:bidi="ar"/>
              </w:rPr>
              <w:t xml:space="preserve">, A., &amp; </w:t>
            </w:r>
            <w:proofErr w:type="spellStart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u w:val="single"/>
                <w:shd w:val="clear" w:color="auto" w:fill="FFFFFF"/>
                <w:lang w:val="en-US" w:eastAsia="zh-CN" w:bidi="ar"/>
              </w:rPr>
              <w:t>Nurgaliyeva</w:t>
            </w:r>
            <w:proofErr w:type="spellEnd"/>
            <w:r w:rsidRPr="00610283">
              <w:rPr>
                <w:rFonts w:ascii="Times New Roman" w:eastAsia="SimSun" w:hAnsi="Times New Roman" w:cs="Times New Roman"/>
                <w:color w:val="2C2D2E"/>
                <w:sz w:val="20"/>
                <w:szCs w:val="20"/>
                <w:u w:val="single"/>
                <w:shd w:val="clear" w:color="auto" w:fill="FFFFFF"/>
                <w:lang w:val="en-US" w:eastAsia="zh-CN" w:bidi="ar"/>
              </w:rPr>
              <w:t>, A.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0283" w:rsidRDefault="00610283" w:rsidP="0061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</w:tbl>
    <w:p w:rsidR="00AE5769" w:rsidRDefault="00AE5769">
      <w:pPr>
        <w:pStyle w:val="af2"/>
        <w:rPr>
          <w:rFonts w:eastAsia="Calibri"/>
          <w:b/>
          <w:bCs/>
          <w:color w:val="000000"/>
          <w:sz w:val="4"/>
          <w:szCs w:val="24"/>
          <w:lang w:val="kk-KZ"/>
        </w:rPr>
      </w:pPr>
    </w:p>
    <w:sectPr w:rsidR="00AE5769" w:rsidSect="00673A67">
      <w:footerReference w:type="default" r:id="rId15"/>
      <w:pgSz w:w="16838" w:h="11906" w:orient="landscape"/>
      <w:pgMar w:top="851" w:right="567" w:bottom="567" w:left="907" w:header="510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C50" w:rsidRDefault="00CC5C50">
      <w:pPr>
        <w:spacing w:line="240" w:lineRule="auto"/>
      </w:pPr>
      <w:r>
        <w:separator/>
      </w:r>
    </w:p>
  </w:endnote>
  <w:endnote w:type="continuationSeparator" w:id="0">
    <w:p w:rsidR="00CC5C50" w:rsidRDefault="00CC5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Kaz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769" w:rsidRDefault="00AE5769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AE5769" w:rsidRDefault="00834829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А.А. Нургалиева</w:t>
    </w:r>
  </w:p>
  <w:p w:rsidR="00AE5769" w:rsidRDefault="00AE5769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AE5769" w:rsidRDefault="00834829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C50" w:rsidRDefault="00CC5C50">
      <w:pPr>
        <w:spacing w:after="0"/>
      </w:pPr>
      <w:r>
        <w:separator/>
      </w:r>
    </w:p>
  </w:footnote>
  <w:footnote w:type="continuationSeparator" w:id="0">
    <w:p w:rsidR="00CC5C50" w:rsidRDefault="00CC5C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0D"/>
    <w:rsid w:val="00001320"/>
    <w:rsid w:val="00001CAC"/>
    <w:rsid w:val="00005454"/>
    <w:rsid w:val="00007485"/>
    <w:rsid w:val="000269E1"/>
    <w:rsid w:val="0002760A"/>
    <w:rsid w:val="00030822"/>
    <w:rsid w:val="00054184"/>
    <w:rsid w:val="00054800"/>
    <w:rsid w:val="00055F77"/>
    <w:rsid w:val="000609BE"/>
    <w:rsid w:val="000618DC"/>
    <w:rsid w:val="00083A89"/>
    <w:rsid w:val="00085F5F"/>
    <w:rsid w:val="000864C7"/>
    <w:rsid w:val="00086793"/>
    <w:rsid w:val="000A4771"/>
    <w:rsid w:val="000B4B7B"/>
    <w:rsid w:val="000B75DE"/>
    <w:rsid w:val="000C50D8"/>
    <w:rsid w:val="000E65E5"/>
    <w:rsid w:val="000F103F"/>
    <w:rsid w:val="000F3FF1"/>
    <w:rsid w:val="00103099"/>
    <w:rsid w:val="001109B3"/>
    <w:rsid w:val="0011305B"/>
    <w:rsid w:val="00115BC8"/>
    <w:rsid w:val="001353FF"/>
    <w:rsid w:val="0015155D"/>
    <w:rsid w:val="00151D1B"/>
    <w:rsid w:val="00161E28"/>
    <w:rsid w:val="00165F79"/>
    <w:rsid w:val="00175278"/>
    <w:rsid w:val="001815DE"/>
    <w:rsid w:val="00190171"/>
    <w:rsid w:val="0019152E"/>
    <w:rsid w:val="0019441C"/>
    <w:rsid w:val="001B5ED2"/>
    <w:rsid w:val="001B7761"/>
    <w:rsid w:val="001D3531"/>
    <w:rsid w:val="001D5DD1"/>
    <w:rsid w:val="001F3D8F"/>
    <w:rsid w:val="0020347C"/>
    <w:rsid w:val="00213CE6"/>
    <w:rsid w:val="0023440D"/>
    <w:rsid w:val="00234A78"/>
    <w:rsid w:val="00237553"/>
    <w:rsid w:val="00242641"/>
    <w:rsid w:val="002562F3"/>
    <w:rsid w:val="00263A99"/>
    <w:rsid w:val="00276D01"/>
    <w:rsid w:val="00277894"/>
    <w:rsid w:val="00283945"/>
    <w:rsid w:val="00291633"/>
    <w:rsid w:val="00295D20"/>
    <w:rsid w:val="002A46C1"/>
    <w:rsid w:val="002B315A"/>
    <w:rsid w:val="002B556F"/>
    <w:rsid w:val="002C096E"/>
    <w:rsid w:val="002C1515"/>
    <w:rsid w:val="002C2749"/>
    <w:rsid w:val="002D2E52"/>
    <w:rsid w:val="002D6CA5"/>
    <w:rsid w:val="002E7737"/>
    <w:rsid w:val="003002EC"/>
    <w:rsid w:val="00307837"/>
    <w:rsid w:val="0031033F"/>
    <w:rsid w:val="00312CEA"/>
    <w:rsid w:val="0032026D"/>
    <w:rsid w:val="003229BB"/>
    <w:rsid w:val="00323D8B"/>
    <w:rsid w:val="00326514"/>
    <w:rsid w:val="00330343"/>
    <w:rsid w:val="00344DC7"/>
    <w:rsid w:val="003571CA"/>
    <w:rsid w:val="0035733A"/>
    <w:rsid w:val="00363EB3"/>
    <w:rsid w:val="00366DDE"/>
    <w:rsid w:val="00376D59"/>
    <w:rsid w:val="00382CE6"/>
    <w:rsid w:val="00397C13"/>
    <w:rsid w:val="003A7C07"/>
    <w:rsid w:val="003D2FBD"/>
    <w:rsid w:val="003D5FE5"/>
    <w:rsid w:val="003D61CC"/>
    <w:rsid w:val="003E3B28"/>
    <w:rsid w:val="003E4963"/>
    <w:rsid w:val="00400CC3"/>
    <w:rsid w:val="004044A0"/>
    <w:rsid w:val="00406466"/>
    <w:rsid w:val="00406F77"/>
    <w:rsid w:val="00421609"/>
    <w:rsid w:val="00426EBE"/>
    <w:rsid w:val="00456B57"/>
    <w:rsid w:val="00461C6C"/>
    <w:rsid w:val="0046212D"/>
    <w:rsid w:val="00467917"/>
    <w:rsid w:val="00476420"/>
    <w:rsid w:val="00482DC2"/>
    <w:rsid w:val="00483E90"/>
    <w:rsid w:val="00485A9E"/>
    <w:rsid w:val="00493FAE"/>
    <w:rsid w:val="004A2C15"/>
    <w:rsid w:val="004B50ED"/>
    <w:rsid w:val="00504004"/>
    <w:rsid w:val="00513A2D"/>
    <w:rsid w:val="005151F0"/>
    <w:rsid w:val="005214E5"/>
    <w:rsid w:val="005571B9"/>
    <w:rsid w:val="00557599"/>
    <w:rsid w:val="005632EE"/>
    <w:rsid w:val="005715EF"/>
    <w:rsid w:val="00572C51"/>
    <w:rsid w:val="00573B55"/>
    <w:rsid w:val="00575FC5"/>
    <w:rsid w:val="005857B3"/>
    <w:rsid w:val="0059070D"/>
    <w:rsid w:val="00594DAA"/>
    <w:rsid w:val="005A51FD"/>
    <w:rsid w:val="005B2328"/>
    <w:rsid w:val="005B3AEF"/>
    <w:rsid w:val="005B6CE7"/>
    <w:rsid w:val="005D24AF"/>
    <w:rsid w:val="005D7D45"/>
    <w:rsid w:val="005E1AE2"/>
    <w:rsid w:val="005E3FE5"/>
    <w:rsid w:val="005E4360"/>
    <w:rsid w:val="00603EA0"/>
    <w:rsid w:val="00604FED"/>
    <w:rsid w:val="006060B5"/>
    <w:rsid w:val="00610283"/>
    <w:rsid w:val="006157A7"/>
    <w:rsid w:val="0064738A"/>
    <w:rsid w:val="006535B0"/>
    <w:rsid w:val="006731B9"/>
    <w:rsid w:val="00673A67"/>
    <w:rsid w:val="00677F3E"/>
    <w:rsid w:val="00683464"/>
    <w:rsid w:val="00685A7E"/>
    <w:rsid w:val="006A1C18"/>
    <w:rsid w:val="006B2384"/>
    <w:rsid w:val="006B5AA7"/>
    <w:rsid w:val="006D0078"/>
    <w:rsid w:val="006D01C3"/>
    <w:rsid w:val="006D2298"/>
    <w:rsid w:val="006D2971"/>
    <w:rsid w:val="006D2BC4"/>
    <w:rsid w:val="006E14C3"/>
    <w:rsid w:val="006E1E27"/>
    <w:rsid w:val="006E2A97"/>
    <w:rsid w:val="006F2AC8"/>
    <w:rsid w:val="006F4E99"/>
    <w:rsid w:val="007129CD"/>
    <w:rsid w:val="00717335"/>
    <w:rsid w:val="00782E9A"/>
    <w:rsid w:val="00797969"/>
    <w:rsid w:val="007A0757"/>
    <w:rsid w:val="007A1083"/>
    <w:rsid w:val="007C40F0"/>
    <w:rsid w:val="007C481B"/>
    <w:rsid w:val="007D0A2F"/>
    <w:rsid w:val="007E3288"/>
    <w:rsid w:val="007F03D5"/>
    <w:rsid w:val="0080278C"/>
    <w:rsid w:val="00803A91"/>
    <w:rsid w:val="00815B2B"/>
    <w:rsid w:val="00824441"/>
    <w:rsid w:val="00834829"/>
    <w:rsid w:val="0086075B"/>
    <w:rsid w:val="00862A4E"/>
    <w:rsid w:val="00870195"/>
    <w:rsid w:val="00873023"/>
    <w:rsid w:val="008758D5"/>
    <w:rsid w:val="008A02AF"/>
    <w:rsid w:val="008A0D1C"/>
    <w:rsid w:val="008A0E0F"/>
    <w:rsid w:val="008A472F"/>
    <w:rsid w:val="008B0CFC"/>
    <w:rsid w:val="008C6F6C"/>
    <w:rsid w:val="008E1264"/>
    <w:rsid w:val="008E58B0"/>
    <w:rsid w:val="008F2A48"/>
    <w:rsid w:val="008F5614"/>
    <w:rsid w:val="008F630A"/>
    <w:rsid w:val="0090111C"/>
    <w:rsid w:val="009232E2"/>
    <w:rsid w:val="00923720"/>
    <w:rsid w:val="009257AE"/>
    <w:rsid w:val="009532ED"/>
    <w:rsid w:val="009817FA"/>
    <w:rsid w:val="00984A5B"/>
    <w:rsid w:val="009953BD"/>
    <w:rsid w:val="009A4A32"/>
    <w:rsid w:val="009A68AA"/>
    <w:rsid w:val="009A7C8D"/>
    <w:rsid w:val="009B756F"/>
    <w:rsid w:val="009C20CE"/>
    <w:rsid w:val="009D2994"/>
    <w:rsid w:val="009D2B70"/>
    <w:rsid w:val="009E3892"/>
    <w:rsid w:val="009E50F4"/>
    <w:rsid w:val="00A0324E"/>
    <w:rsid w:val="00A05512"/>
    <w:rsid w:val="00A108DB"/>
    <w:rsid w:val="00A11100"/>
    <w:rsid w:val="00A12E92"/>
    <w:rsid w:val="00A20447"/>
    <w:rsid w:val="00A43BEA"/>
    <w:rsid w:val="00A52709"/>
    <w:rsid w:val="00A55162"/>
    <w:rsid w:val="00A64481"/>
    <w:rsid w:val="00A650DC"/>
    <w:rsid w:val="00A70E60"/>
    <w:rsid w:val="00A73663"/>
    <w:rsid w:val="00A868B4"/>
    <w:rsid w:val="00A9094E"/>
    <w:rsid w:val="00AA26F6"/>
    <w:rsid w:val="00AA30C5"/>
    <w:rsid w:val="00AA44B3"/>
    <w:rsid w:val="00AB1FD9"/>
    <w:rsid w:val="00AB4EF6"/>
    <w:rsid w:val="00AC28D7"/>
    <w:rsid w:val="00AE2720"/>
    <w:rsid w:val="00AE29A8"/>
    <w:rsid w:val="00AE5769"/>
    <w:rsid w:val="00AE5E7D"/>
    <w:rsid w:val="00AF10D1"/>
    <w:rsid w:val="00AF37DC"/>
    <w:rsid w:val="00B02492"/>
    <w:rsid w:val="00B10839"/>
    <w:rsid w:val="00B15394"/>
    <w:rsid w:val="00B16556"/>
    <w:rsid w:val="00B34675"/>
    <w:rsid w:val="00B35AA1"/>
    <w:rsid w:val="00B44D43"/>
    <w:rsid w:val="00B536CE"/>
    <w:rsid w:val="00B66095"/>
    <w:rsid w:val="00B67BA1"/>
    <w:rsid w:val="00B87671"/>
    <w:rsid w:val="00BA0B3F"/>
    <w:rsid w:val="00BA1D57"/>
    <w:rsid w:val="00BB0E33"/>
    <w:rsid w:val="00BB225E"/>
    <w:rsid w:val="00BB44F7"/>
    <w:rsid w:val="00BD2F90"/>
    <w:rsid w:val="00BE12A1"/>
    <w:rsid w:val="00BE42C9"/>
    <w:rsid w:val="00BF15AC"/>
    <w:rsid w:val="00C02AC4"/>
    <w:rsid w:val="00C07EF9"/>
    <w:rsid w:val="00C16AF7"/>
    <w:rsid w:val="00C239FA"/>
    <w:rsid w:val="00C30647"/>
    <w:rsid w:val="00C52CB9"/>
    <w:rsid w:val="00C57989"/>
    <w:rsid w:val="00C74C61"/>
    <w:rsid w:val="00C77C1A"/>
    <w:rsid w:val="00C8603C"/>
    <w:rsid w:val="00C94363"/>
    <w:rsid w:val="00C95338"/>
    <w:rsid w:val="00C95E32"/>
    <w:rsid w:val="00CA31E3"/>
    <w:rsid w:val="00CA46E7"/>
    <w:rsid w:val="00CC2434"/>
    <w:rsid w:val="00CC5C50"/>
    <w:rsid w:val="00CD3AA5"/>
    <w:rsid w:val="00CD54A7"/>
    <w:rsid w:val="00CD6162"/>
    <w:rsid w:val="00CF0813"/>
    <w:rsid w:val="00CF7DF6"/>
    <w:rsid w:val="00D007E8"/>
    <w:rsid w:val="00D02BA2"/>
    <w:rsid w:val="00D076CD"/>
    <w:rsid w:val="00D1776D"/>
    <w:rsid w:val="00D26928"/>
    <w:rsid w:val="00D26FE5"/>
    <w:rsid w:val="00D324BF"/>
    <w:rsid w:val="00D34B8B"/>
    <w:rsid w:val="00D4426C"/>
    <w:rsid w:val="00D4535D"/>
    <w:rsid w:val="00D46CA4"/>
    <w:rsid w:val="00D55009"/>
    <w:rsid w:val="00D565F8"/>
    <w:rsid w:val="00D73B98"/>
    <w:rsid w:val="00D7570D"/>
    <w:rsid w:val="00D925F2"/>
    <w:rsid w:val="00D9509F"/>
    <w:rsid w:val="00DA2A6D"/>
    <w:rsid w:val="00DA5487"/>
    <w:rsid w:val="00DD44A0"/>
    <w:rsid w:val="00DE3694"/>
    <w:rsid w:val="00E02BEA"/>
    <w:rsid w:val="00E305A2"/>
    <w:rsid w:val="00E36860"/>
    <w:rsid w:val="00E3761C"/>
    <w:rsid w:val="00E466D6"/>
    <w:rsid w:val="00E4698A"/>
    <w:rsid w:val="00E55304"/>
    <w:rsid w:val="00E5723C"/>
    <w:rsid w:val="00E87591"/>
    <w:rsid w:val="00E90BC0"/>
    <w:rsid w:val="00E921C0"/>
    <w:rsid w:val="00E93B68"/>
    <w:rsid w:val="00EA0331"/>
    <w:rsid w:val="00EA205E"/>
    <w:rsid w:val="00EB3DEA"/>
    <w:rsid w:val="00EB6017"/>
    <w:rsid w:val="00EB67C1"/>
    <w:rsid w:val="00EC2B4F"/>
    <w:rsid w:val="00EC5F2B"/>
    <w:rsid w:val="00EC6024"/>
    <w:rsid w:val="00ED1156"/>
    <w:rsid w:val="00ED173A"/>
    <w:rsid w:val="00ED5E75"/>
    <w:rsid w:val="00EF74EE"/>
    <w:rsid w:val="00F0728B"/>
    <w:rsid w:val="00F1670E"/>
    <w:rsid w:val="00F206AD"/>
    <w:rsid w:val="00F27A21"/>
    <w:rsid w:val="00F32581"/>
    <w:rsid w:val="00F336C1"/>
    <w:rsid w:val="00F3464B"/>
    <w:rsid w:val="00F400BD"/>
    <w:rsid w:val="00F47BCA"/>
    <w:rsid w:val="00F524E0"/>
    <w:rsid w:val="00F66421"/>
    <w:rsid w:val="00F82F64"/>
    <w:rsid w:val="00F90DA6"/>
    <w:rsid w:val="00FA47AF"/>
    <w:rsid w:val="00FB39BB"/>
    <w:rsid w:val="00FC11D1"/>
    <w:rsid w:val="00FF6E3A"/>
    <w:rsid w:val="163F5FDE"/>
    <w:rsid w:val="1A7104E1"/>
    <w:rsid w:val="20234A3A"/>
    <w:rsid w:val="23236311"/>
    <w:rsid w:val="233F30E4"/>
    <w:rsid w:val="451D6305"/>
    <w:rsid w:val="588D71B2"/>
    <w:rsid w:val="5C4437EE"/>
    <w:rsid w:val="72B0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7980F"/>
  <w15:docId w15:val="{4474DDA4-D10D-4737-8163-4189104B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qFormat/>
    <w:pPr>
      <w:spacing w:after="0" w:line="240" w:lineRule="auto"/>
      <w:ind w:right="-108"/>
    </w:pPr>
    <w:rPr>
      <w:rFonts w:ascii="Times Kaz" w:eastAsia="Times New Roman" w:hAnsi="Times Kaz" w:cs="Times New Roman"/>
      <w:sz w:val="24"/>
      <w:szCs w:val="20"/>
      <w:lang w:eastAsia="ko-KR"/>
    </w:rPr>
  </w:style>
  <w:style w:type="paragraph" w:styleId="af2">
    <w:name w:val="footer"/>
    <w:basedOn w:val="a"/>
    <w:link w:val="af3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</w:style>
  <w:style w:type="character" w:customStyle="1" w:styleId="marginright1">
    <w:name w:val="marginright1"/>
  </w:style>
  <w:style w:type="character" w:customStyle="1" w:styleId="21">
    <w:name w:val="Основной текст (2)_"/>
    <w:link w:val="22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f5">
    <w:name w:val="Литература"/>
    <w:basedOn w:val="a"/>
    <w:link w:val="af6"/>
    <w:qFormat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f6">
    <w:name w:val="Литература Знак"/>
    <w:link w:val="af5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wat-author-recordrid-label">
    <w:name w:val="wat-author-record__rid-label"/>
    <w:basedOn w:val="a0"/>
  </w:style>
  <w:style w:type="character" w:customStyle="1" w:styleId="linktext">
    <w:name w:val="link__tex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character" w:customStyle="1" w:styleId="typography-modulelvnit">
    <w:name w:val="typography-module__lvnit"/>
    <w:basedOn w:val="a0"/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epub-date">
    <w:name w:val="epub-date"/>
    <w:basedOn w:val="a0"/>
    <w:qFormat/>
  </w:style>
  <w:style w:type="character" w:customStyle="1" w:styleId="vol">
    <w:name w:val="vol"/>
    <w:basedOn w:val="a0"/>
  </w:style>
  <w:style w:type="character" w:customStyle="1" w:styleId="pagefirst">
    <w:name w:val="pagefirst"/>
    <w:basedOn w:val="a0"/>
  </w:style>
  <w:style w:type="character" w:customStyle="1" w:styleId="pagelast">
    <w:name w:val="pagelast"/>
    <w:basedOn w:val="a0"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ccordion-tabbedtab-mobile">
    <w:name w:val="accordion-tabbed__tab-mobile"/>
    <w:basedOn w:val="a0"/>
  </w:style>
  <w:style w:type="character" w:customStyle="1" w:styleId="comma-separator">
    <w:name w:val="comma-separator"/>
    <w:basedOn w:val="a0"/>
    <w:qFormat/>
  </w:style>
  <w:style w:type="character" w:styleId="af8">
    <w:name w:val="Unresolved Mention"/>
    <w:basedOn w:val="a0"/>
    <w:uiPriority w:val="99"/>
    <w:semiHidden/>
    <w:unhideWhenUsed/>
    <w:rsid w:val="00F1670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469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80/RISS2023-001-S1010" TargetMode="External"/><Relationship Id="rId13" Type="http://schemas.openxmlformats.org/officeDocument/2006/relationships/hyperlink" Target="https://doi.org/10.1007/978-3-031-67890-5_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rsp3.12727" TargetMode="External"/><Relationship Id="rId12" Type="http://schemas.openxmlformats.org/officeDocument/2006/relationships/hyperlink" Target="https://doi.org/10.22306/al.v11i1.4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978-3-031-65203-5_5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48161/qaj.v4n2a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8077/scihor6.2024.141" TargetMode="External"/><Relationship Id="rId14" Type="http://schemas.openxmlformats.org/officeDocument/2006/relationships/hyperlink" Target="https://doi.org/10.3390/economies13050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Binazir Issenova</cp:lastModifiedBy>
  <cp:revision>22</cp:revision>
  <cp:lastPrinted>2023-11-23T03:22:00Z</cp:lastPrinted>
  <dcterms:created xsi:type="dcterms:W3CDTF">2024-06-24T13:22:00Z</dcterms:created>
  <dcterms:modified xsi:type="dcterms:W3CDTF">2025-05-14T04:54:00Z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F12F4802C86F4300894FBE6CFDA283C9_13</vt:lpwstr>
  </property>
</Properties>
</file>