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72F099AE" w14:textId="77777777" w:rsidR="00E44800" w:rsidRPr="002235D2" w:rsidRDefault="00E44800" w:rsidP="00E44800">
      <w:pPr>
        <w:jc w:val="center"/>
        <w:rPr>
          <w:b/>
        </w:rPr>
      </w:pPr>
      <w:r w:rsidRPr="002235D2">
        <w:rPr>
          <w:b/>
        </w:rPr>
        <w:t>Справка</w:t>
      </w:r>
    </w:p>
    <w:p w14:paraId="1344A6EB" w14:textId="77777777" w:rsidR="00E44800" w:rsidRPr="00206917" w:rsidRDefault="00E44800" w:rsidP="00E44800">
      <w:pPr>
        <w:jc w:val="center"/>
        <w:rPr>
          <w:b/>
        </w:rPr>
      </w:pPr>
      <w:r w:rsidRPr="002235D2">
        <w:rPr>
          <w:b/>
        </w:rPr>
        <w:t xml:space="preserve">о соискателе </w:t>
      </w:r>
      <w:r w:rsidRPr="00206917">
        <w:rPr>
          <w:b/>
        </w:rPr>
        <w:t>ученого звания</w:t>
      </w:r>
    </w:p>
    <w:p w14:paraId="4BC43ED7" w14:textId="68BEA409" w:rsidR="00E44800" w:rsidRPr="00206917" w:rsidRDefault="00E44800" w:rsidP="00E44800">
      <w:pPr>
        <w:jc w:val="center"/>
        <w:rPr>
          <w:b/>
        </w:rPr>
      </w:pPr>
      <w:r w:rsidRPr="00206917">
        <w:rPr>
          <w:b/>
        </w:rPr>
        <w:t xml:space="preserve">профессора </w:t>
      </w:r>
    </w:p>
    <w:p w14:paraId="42ABA428" w14:textId="4A1343E1" w:rsidR="00E44800" w:rsidRPr="00206917" w:rsidRDefault="00E44800" w:rsidP="00E44800">
      <w:pPr>
        <w:jc w:val="center"/>
        <w:rPr>
          <w:b/>
        </w:rPr>
      </w:pPr>
      <w:r w:rsidRPr="00206917">
        <w:rPr>
          <w:b/>
        </w:rPr>
        <w:t xml:space="preserve">по научному направлению </w:t>
      </w:r>
      <w:r w:rsidR="00206917" w:rsidRPr="00206917">
        <w:rPr>
          <w:b/>
        </w:rPr>
        <w:t>205</w:t>
      </w:r>
      <w:r w:rsidR="00206917" w:rsidRPr="00206917">
        <w:rPr>
          <w:b/>
          <w:lang w:val="kk-KZ"/>
        </w:rPr>
        <w:t>00 – Инжиниринг материалов</w:t>
      </w:r>
    </w:p>
    <w:p w14:paraId="4DC57B81" w14:textId="77777777" w:rsidR="00E44800" w:rsidRPr="007D74B3" w:rsidRDefault="00E44800" w:rsidP="00E4480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45"/>
        <w:gridCol w:w="4975"/>
      </w:tblGrid>
      <w:tr w:rsidR="00E44800" w14:paraId="6B65F1CB" w14:textId="77777777" w:rsidTr="00193CA1">
        <w:tc>
          <w:tcPr>
            <w:tcW w:w="828" w:type="dxa"/>
            <w:shd w:val="clear" w:color="auto" w:fill="auto"/>
          </w:tcPr>
          <w:p w14:paraId="2C1FF010" w14:textId="77777777" w:rsidR="00E44800" w:rsidRDefault="00E44800" w:rsidP="00596DC6">
            <w:pPr>
              <w:jc w:val="center"/>
            </w:pPr>
            <w:r>
              <w:t>1</w:t>
            </w:r>
          </w:p>
        </w:tc>
        <w:tc>
          <w:tcPr>
            <w:tcW w:w="3845" w:type="dxa"/>
            <w:shd w:val="clear" w:color="auto" w:fill="auto"/>
          </w:tcPr>
          <w:p w14:paraId="60495460" w14:textId="77777777" w:rsidR="00E44800" w:rsidRPr="00D45CF9" w:rsidRDefault="00E44800" w:rsidP="00596DC6">
            <w:pPr>
              <w:jc w:val="both"/>
            </w:pPr>
            <w:r w:rsidRPr="00D45CF9">
              <w:t>Фамилия, имя, отчество (при его наличии)</w:t>
            </w:r>
          </w:p>
        </w:tc>
        <w:tc>
          <w:tcPr>
            <w:tcW w:w="4975" w:type="dxa"/>
            <w:shd w:val="clear" w:color="auto" w:fill="auto"/>
            <w:vAlign w:val="center"/>
          </w:tcPr>
          <w:p w14:paraId="7836DA69" w14:textId="25107278" w:rsidR="00E44800" w:rsidRPr="00D45CF9" w:rsidRDefault="00D45CF9" w:rsidP="00AB2B42">
            <w:r w:rsidRPr="00D45CF9">
              <w:t>Быков Петр Олегович</w:t>
            </w:r>
          </w:p>
        </w:tc>
      </w:tr>
      <w:tr w:rsidR="00E44800" w14:paraId="438B216D" w14:textId="77777777" w:rsidTr="00193CA1">
        <w:tc>
          <w:tcPr>
            <w:tcW w:w="828" w:type="dxa"/>
            <w:shd w:val="clear" w:color="auto" w:fill="auto"/>
            <w:vAlign w:val="center"/>
          </w:tcPr>
          <w:p w14:paraId="40F9D821" w14:textId="77777777" w:rsidR="00E44800" w:rsidRDefault="00E44800" w:rsidP="00596DC6">
            <w:pPr>
              <w:pStyle w:val="a3"/>
              <w:spacing w:before="0" w:beforeAutospacing="0" w:after="0" w:afterAutospacing="0"/>
              <w:jc w:val="center"/>
            </w:pPr>
            <w:r>
              <w:t>2</w:t>
            </w:r>
          </w:p>
        </w:tc>
        <w:tc>
          <w:tcPr>
            <w:tcW w:w="3845" w:type="dxa"/>
            <w:shd w:val="clear" w:color="auto" w:fill="auto"/>
            <w:vAlign w:val="center"/>
          </w:tcPr>
          <w:p w14:paraId="4BE54CAB" w14:textId="77777777" w:rsidR="00E44800" w:rsidRPr="00894672" w:rsidRDefault="00E44800" w:rsidP="00596DC6">
            <w:pPr>
              <w:pStyle w:val="a3"/>
              <w:spacing w:before="0" w:beforeAutospacing="0" w:after="0" w:afterAutospacing="0"/>
              <w:jc w:val="both"/>
            </w:pPr>
            <w:r w:rsidRPr="00894672">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75" w:type="dxa"/>
            <w:shd w:val="clear" w:color="auto" w:fill="auto"/>
            <w:vAlign w:val="center"/>
          </w:tcPr>
          <w:p w14:paraId="3D22C363" w14:textId="15AA8EBF" w:rsidR="00C45BAF" w:rsidRPr="00894672" w:rsidRDefault="00475D1E" w:rsidP="00596DC6">
            <w:pPr>
              <w:jc w:val="both"/>
            </w:pPr>
            <w:r w:rsidRPr="00894672">
              <w:t xml:space="preserve">Кандидат </w:t>
            </w:r>
            <w:r w:rsidR="00894672" w:rsidRPr="00894672">
              <w:t>технических</w:t>
            </w:r>
            <w:r w:rsidRPr="00894672">
              <w:t xml:space="preserve"> наук</w:t>
            </w:r>
            <w:r w:rsidR="00AE640B" w:rsidRPr="00894672">
              <w:t xml:space="preserve">. Протокол Комитета по </w:t>
            </w:r>
            <w:r w:rsidR="009A3F3C" w:rsidRPr="00894672">
              <w:t>контролю</w:t>
            </w:r>
            <w:r w:rsidR="00AE640B" w:rsidRPr="00894672">
              <w:t xml:space="preserve"> в сфере образования</w:t>
            </w:r>
            <w:r w:rsidR="009A3F3C" w:rsidRPr="00894672">
              <w:t xml:space="preserve"> и науки МОН РК № </w:t>
            </w:r>
            <w:r w:rsidR="00894672" w:rsidRPr="00894672">
              <w:t xml:space="preserve">3 </w:t>
            </w:r>
            <w:r w:rsidR="00AE640B" w:rsidRPr="00894672">
              <w:t xml:space="preserve">от </w:t>
            </w:r>
            <w:r w:rsidR="00894672" w:rsidRPr="00894672">
              <w:t>31</w:t>
            </w:r>
            <w:r w:rsidR="00AE640B" w:rsidRPr="00894672">
              <w:t xml:space="preserve"> </w:t>
            </w:r>
            <w:r w:rsidR="00894672" w:rsidRPr="00894672">
              <w:t>марта</w:t>
            </w:r>
            <w:r w:rsidR="00AE640B" w:rsidRPr="00894672">
              <w:t xml:space="preserve"> 20</w:t>
            </w:r>
            <w:r w:rsidR="00894672" w:rsidRPr="00894672">
              <w:t>11</w:t>
            </w:r>
            <w:r w:rsidR="00AE640B" w:rsidRPr="00894672">
              <w:t xml:space="preserve"> года.</w:t>
            </w:r>
            <w:r w:rsidRPr="00894672">
              <w:t xml:space="preserve"> </w:t>
            </w:r>
          </w:p>
          <w:p w14:paraId="077CD67E" w14:textId="77777777" w:rsidR="00C45BAF" w:rsidRPr="00894672" w:rsidRDefault="00C45BAF" w:rsidP="00596DC6">
            <w:pPr>
              <w:jc w:val="both"/>
            </w:pPr>
          </w:p>
          <w:p w14:paraId="5B3D5B0A" w14:textId="77777777" w:rsidR="009A3F3C" w:rsidRPr="00894672" w:rsidRDefault="009A3F3C" w:rsidP="00596DC6">
            <w:pPr>
              <w:jc w:val="both"/>
            </w:pPr>
          </w:p>
          <w:p w14:paraId="5BDA8278" w14:textId="77777777" w:rsidR="009A3F3C" w:rsidRPr="00894672" w:rsidRDefault="009A3F3C" w:rsidP="00596DC6">
            <w:pPr>
              <w:jc w:val="both"/>
            </w:pPr>
          </w:p>
          <w:p w14:paraId="68CC2EC0" w14:textId="77777777" w:rsidR="009A3F3C" w:rsidRPr="00894672" w:rsidRDefault="009A3F3C" w:rsidP="00596DC6">
            <w:pPr>
              <w:jc w:val="both"/>
            </w:pPr>
          </w:p>
          <w:p w14:paraId="36BB1E6E" w14:textId="72E99EC5" w:rsidR="009A3F3C" w:rsidRPr="00894672" w:rsidRDefault="009A3F3C" w:rsidP="00596DC6">
            <w:pPr>
              <w:jc w:val="both"/>
            </w:pPr>
          </w:p>
        </w:tc>
      </w:tr>
      <w:tr w:rsidR="00E44800" w14:paraId="45077A2D" w14:textId="77777777" w:rsidTr="00193CA1">
        <w:tc>
          <w:tcPr>
            <w:tcW w:w="828" w:type="dxa"/>
            <w:shd w:val="clear" w:color="auto" w:fill="auto"/>
            <w:vAlign w:val="center"/>
          </w:tcPr>
          <w:p w14:paraId="4B8E26AB" w14:textId="77777777" w:rsidR="00E44800" w:rsidRDefault="00E44800" w:rsidP="00596DC6">
            <w:pPr>
              <w:pStyle w:val="a3"/>
              <w:spacing w:before="0" w:beforeAutospacing="0" w:after="0" w:afterAutospacing="0"/>
              <w:jc w:val="center"/>
            </w:pPr>
            <w:r>
              <w:t>3</w:t>
            </w:r>
          </w:p>
        </w:tc>
        <w:tc>
          <w:tcPr>
            <w:tcW w:w="3845" w:type="dxa"/>
            <w:shd w:val="clear" w:color="auto" w:fill="auto"/>
            <w:vAlign w:val="center"/>
          </w:tcPr>
          <w:p w14:paraId="276E4052" w14:textId="77777777" w:rsidR="00E44800" w:rsidRPr="00894672" w:rsidRDefault="00E44800" w:rsidP="00596DC6">
            <w:pPr>
              <w:pStyle w:val="a3"/>
              <w:spacing w:before="0" w:beforeAutospacing="0" w:after="0" w:afterAutospacing="0"/>
              <w:jc w:val="both"/>
            </w:pPr>
            <w:r w:rsidRPr="00894672">
              <w:t>Ученое звание, дата присуждения</w:t>
            </w:r>
          </w:p>
        </w:tc>
        <w:tc>
          <w:tcPr>
            <w:tcW w:w="4975" w:type="dxa"/>
            <w:shd w:val="clear" w:color="auto" w:fill="auto"/>
            <w:vAlign w:val="center"/>
          </w:tcPr>
          <w:p w14:paraId="4BA6473B" w14:textId="15AE2938" w:rsidR="00E44800" w:rsidRPr="00894672" w:rsidRDefault="00894672" w:rsidP="009A3F3C">
            <w:pPr>
              <w:jc w:val="both"/>
            </w:pPr>
            <w:r w:rsidRPr="00894672">
              <w:t>Ассоциированный профессор (доцент) по специальности «Металлургия»</w:t>
            </w:r>
            <w:r w:rsidR="00F17DFF" w:rsidRPr="00894672">
              <w:t xml:space="preserve">. </w:t>
            </w:r>
            <w:r w:rsidRPr="00894672">
              <w:t xml:space="preserve">Решение </w:t>
            </w:r>
            <w:r w:rsidR="009A3F3C" w:rsidRPr="00894672">
              <w:t>Комитета по контролю в сфере образования и науки</w:t>
            </w:r>
            <w:r w:rsidR="008526E5" w:rsidRPr="00894672">
              <w:t xml:space="preserve"> МОН РК </w:t>
            </w:r>
            <w:r w:rsidRPr="00894672">
              <w:t>от 10 июля 2019 года</w:t>
            </w:r>
            <w:r>
              <w:t xml:space="preserve"> (</w:t>
            </w:r>
            <w:r w:rsidRPr="00894672">
              <w:t>приказ №558</w:t>
            </w:r>
            <w:r>
              <w:t>)</w:t>
            </w:r>
            <w:r w:rsidR="00C15D64" w:rsidRPr="00894672">
              <w:t xml:space="preserve">. </w:t>
            </w:r>
          </w:p>
        </w:tc>
      </w:tr>
      <w:tr w:rsidR="00E44800" w14:paraId="00995F85" w14:textId="77777777" w:rsidTr="00193CA1">
        <w:tc>
          <w:tcPr>
            <w:tcW w:w="828" w:type="dxa"/>
            <w:shd w:val="clear" w:color="auto" w:fill="auto"/>
            <w:vAlign w:val="center"/>
          </w:tcPr>
          <w:p w14:paraId="4AE6DEB9" w14:textId="77777777" w:rsidR="00E44800" w:rsidRDefault="00E44800" w:rsidP="00596DC6">
            <w:pPr>
              <w:pStyle w:val="a3"/>
              <w:spacing w:before="0" w:beforeAutospacing="0" w:after="0" w:afterAutospacing="0"/>
              <w:jc w:val="center"/>
            </w:pPr>
            <w:r>
              <w:t>4</w:t>
            </w:r>
          </w:p>
        </w:tc>
        <w:tc>
          <w:tcPr>
            <w:tcW w:w="3845" w:type="dxa"/>
            <w:shd w:val="clear" w:color="auto" w:fill="auto"/>
            <w:vAlign w:val="center"/>
          </w:tcPr>
          <w:p w14:paraId="15FB38E6" w14:textId="77777777" w:rsidR="00E44800" w:rsidRDefault="00E44800" w:rsidP="00596DC6">
            <w:pPr>
              <w:pStyle w:val="a3"/>
              <w:spacing w:before="0" w:beforeAutospacing="0" w:after="0" w:afterAutospacing="0"/>
              <w:jc w:val="both"/>
            </w:pPr>
            <w:r>
              <w:t>Почетное звание, дата присуждения</w:t>
            </w:r>
          </w:p>
        </w:tc>
        <w:tc>
          <w:tcPr>
            <w:tcW w:w="4975" w:type="dxa"/>
            <w:shd w:val="clear" w:color="auto" w:fill="auto"/>
            <w:vAlign w:val="center"/>
          </w:tcPr>
          <w:p w14:paraId="037F41C7" w14:textId="77777777" w:rsidR="00854B87" w:rsidRPr="00854B87" w:rsidRDefault="00854B87" w:rsidP="00854B87">
            <w:pPr>
              <w:contextualSpacing/>
              <w:jc w:val="both"/>
            </w:pPr>
            <w:r w:rsidRPr="00854B87">
              <w:t>1) Нагрудный знак «</w:t>
            </w:r>
            <w:r w:rsidRPr="00854B87">
              <w:rPr>
                <w:lang w:val="kk-KZ"/>
              </w:rPr>
              <w:t>Ғылымды дамытуға сіңірген еңбегі үшін</w:t>
            </w:r>
            <w:r w:rsidRPr="00854B87">
              <w:t>» (Министерство науки и высшего образования РК, 2024 год)</w:t>
            </w:r>
          </w:p>
          <w:p w14:paraId="440B2ADC" w14:textId="77777777" w:rsidR="00854B87" w:rsidRPr="00854B87" w:rsidRDefault="00854B87" w:rsidP="00854B87">
            <w:pPr>
              <w:contextualSpacing/>
              <w:jc w:val="both"/>
            </w:pPr>
            <w:r w:rsidRPr="00854B87">
              <w:t xml:space="preserve">2) </w:t>
            </w:r>
            <w:bookmarkStart w:id="0" w:name="_Hlk21379741"/>
            <w:bookmarkStart w:id="1" w:name="_Hlk21379848"/>
            <w:r w:rsidRPr="00854B87">
              <w:t>Медаль «</w:t>
            </w:r>
            <w:r w:rsidRPr="00854B87">
              <w:rPr>
                <w:lang w:val="kk-KZ"/>
              </w:rPr>
              <w:t>Қазақстан мұнайына 120 жыл</w:t>
            </w:r>
            <w:r w:rsidRPr="00854B87">
              <w:t>»</w:t>
            </w:r>
            <w:bookmarkEnd w:id="0"/>
            <w:r w:rsidRPr="00854B87">
              <w:t xml:space="preserve"> (Министерство энергетики РК, 2019 год)</w:t>
            </w:r>
            <w:bookmarkEnd w:id="1"/>
            <w:r w:rsidRPr="00854B87">
              <w:t>;</w:t>
            </w:r>
          </w:p>
          <w:p w14:paraId="7B782345" w14:textId="77777777" w:rsidR="00854B87" w:rsidRPr="00854B87" w:rsidRDefault="00854B87" w:rsidP="00854B87">
            <w:pPr>
              <w:contextualSpacing/>
              <w:jc w:val="both"/>
            </w:pPr>
            <w:bookmarkStart w:id="2" w:name="_Hlk21379865"/>
            <w:r w:rsidRPr="00854B87">
              <w:t xml:space="preserve">3) Юбилейная Золотая медаль </w:t>
            </w:r>
            <w:proofErr w:type="spellStart"/>
            <w:r w:rsidRPr="00854B87">
              <w:t>Султанмахмута</w:t>
            </w:r>
            <w:proofErr w:type="spellEnd"/>
            <w:r w:rsidRPr="00854B87">
              <w:t xml:space="preserve"> </w:t>
            </w:r>
            <w:proofErr w:type="spellStart"/>
            <w:r w:rsidRPr="00854B87">
              <w:t>Торайгырова</w:t>
            </w:r>
            <w:proofErr w:type="spellEnd"/>
            <w:r w:rsidRPr="00854B87">
              <w:t xml:space="preserve"> (125 лет) ПГУ имени С. </w:t>
            </w:r>
            <w:proofErr w:type="spellStart"/>
            <w:r w:rsidRPr="00854B87">
              <w:t>Торайгырова</w:t>
            </w:r>
            <w:proofErr w:type="spellEnd"/>
            <w:r w:rsidRPr="00854B87">
              <w:t xml:space="preserve"> за особые заслуги перед университетом (Ученый совет от 31 октября 2018 года)</w:t>
            </w:r>
            <w:bookmarkEnd w:id="2"/>
            <w:r w:rsidRPr="00854B87">
              <w:t>;</w:t>
            </w:r>
          </w:p>
          <w:p w14:paraId="4AEDF6BE" w14:textId="77777777" w:rsidR="00854B87" w:rsidRPr="00854B87" w:rsidRDefault="00854B87" w:rsidP="00854B87">
            <w:pPr>
              <w:contextualSpacing/>
              <w:jc w:val="both"/>
            </w:pPr>
            <w:r w:rsidRPr="00854B87">
              <w:t>4) Лауреат конкурса «Лучший преподаватель вуза РК» (Министерство образования и науки РК, 2017 год);</w:t>
            </w:r>
          </w:p>
          <w:p w14:paraId="261FA76C" w14:textId="77777777" w:rsidR="00854B87" w:rsidRPr="00854B87" w:rsidRDefault="00854B87" w:rsidP="00854B87">
            <w:pPr>
              <w:contextualSpacing/>
              <w:jc w:val="both"/>
            </w:pPr>
            <w:r w:rsidRPr="00854B87">
              <w:t xml:space="preserve">5) </w:t>
            </w:r>
            <w:r w:rsidRPr="00854B87">
              <w:rPr>
                <w:lang w:val="kk-KZ"/>
              </w:rPr>
              <w:t>Құрмет грамотасы от Ректора ПГУ имени С. Торайгырова в честь 25-летия Независимости Республики Казахстан (деабрь, 2016 год);</w:t>
            </w:r>
          </w:p>
          <w:p w14:paraId="2766B041" w14:textId="77777777" w:rsidR="00854B87" w:rsidRPr="00854B87" w:rsidRDefault="00854B87" w:rsidP="00854B87">
            <w:pPr>
              <w:contextualSpacing/>
              <w:jc w:val="both"/>
            </w:pPr>
            <w:r w:rsidRPr="00854B87">
              <w:t xml:space="preserve">6) Золотая медаль </w:t>
            </w:r>
            <w:proofErr w:type="spellStart"/>
            <w:r w:rsidRPr="00854B87">
              <w:t>Султанмахмута</w:t>
            </w:r>
            <w:proofErr w:type="spellEnd"/>
            <w:r w:rsidRPr="00854B87">
              <w:t xml:space="preserve"> </w:t>
            </w:r>
            <w:proofErr w:type="spellStart"/>
            <w:r w:rsidRPr="00854B87">
              <w:t>Торайгырова</w:t>
            </w:r>
            <w:proofErr w:type="spellEnd"/>
            <w:r w:rsidRPr="00854B87">
              <w:t xml:space="preserve"> ПГУ имени С. </w:t>
            </w:r>
            <w:proofErr w:type="spellStart"/>
            <w:r w:rsidRPr="00854B87">
              <w:t>Торайгырова</w:t>
            </w:r>
            <w:proofErr w:type="spellEnd"/>
            <w:r w:rsidRPr="00854B87">
              <w:t xml:space="preserve"> за особые заслуги перед университетом (Ученый совет от 26 июня 2015 года);</w:t>
            </w:r>
          </w:p>
          <w:p w14:paraId="2984752C" w14:textId="77777777" w:rsidR="00854B87" w:rsidRPr="00854B87" w:rsidRDefault="00854B87" w:rsidP="00854B87">
            <w:pPr>
              <w:contextualSpacing/>
              <w:jc w:val="both"/>
            </w:pPr>
            <w:r w:rsidRPr="00854B87">
              <w:t>7) А</w:t>
            </w:r>
            <w:r w:rsidRPr="00854B87">
              <w:rPr>
                <w:lang w:val="kk-KZ"/>
              </w:rPr>
              <w:t>лғыс</w:t>
            </w:r>
            <w:r w:rsidRPr="00854B87">
              <w:t xml:space="preserve"> от Министра образования и науки РК (от 29 мая 2014 года);</w:t>
            </w:r>
          </w:p>
          <w:p w14:paraId="598FDE5E" w14:textId="77777777" w:rsidR="00854B87" w:rsidRPr="00854B87" w:rsidRDefault="00854B87" w:rsidP="00854B87">
            <w:pPr>
              <w:contextualSpacing/>
              <w:jc w:val="both"/>
            </w:pPr>
            <w:r w:rsidRPr="00854B87">
              <w:t xml:space="preserve">8) Лауреат конкурса "Лучший преподаватель ПГУ имени С. </w:t>
            </w:r>
            <w:proofErr w:type="spellStart"/>
            <w:r w:rsidRPr="00854B87">
              <w:t>Торайгырова</w:t>
            </w:r>
            <w:proofErr w:type="spellEnd"/>
            <w:r w:rsidRPr="00854B87">
              <w:t xml:space="preserve"> (2013 год);</w:t>
            </w:r>
          </w:p>
          <w:p w14:paraId="7F529DA0" w14:textId="77777777" w:rsidR="00854B87" w:rsidRPr="00854B87" w:rsidRDefault="00854B87" w:rsidP="00854B87">
            <w:pPr>
              <w:contextualSpacing/>
              <w:jc w:val="both"/>
            </w:pPr>
            <w:r w:rsidRPr="00854B87">
              <w:t>9) Лауреат конкурса "Лучшие молодые ученые Павлодарской области - 2013" в номинации "Лучший молодой кандидат в области технических наук" (Акимат Павлодарской области, 2013 год);</w:t>
            </w:r>
          </w:p>
          <w:p w14:paraId="61C2934A" w14:textId="1F760F65" w:rsidR="00A328F1" w:rsidRPr="00854B87" w:rsidRDefault="00854B87" w:rsidP="00854B87">
            <w:pPr>
              <w:jc w:val="both"/>
              <w:rPr>
                <w:highlight w:val="yellow"/>
              </w:rPr>
            </w:pPr>
            <w:r w:rsidRPr="00854B87">
              <w:lastRenderedPageBreak/>
              <w:t>10) Обладатель государственной научной стипендии для талантливых молодых учёных Министерства образования и науки Республики Казахстан (2008 – 2010 годы).</w:t>
            </w:r>
          </w:p>
        </w:tc>
      </w:tr>
      <w:tr w:rsidR="00E44800" w14:paraId="2E811639" w14:textId="77777777" w:rsidTr="00193CA1">
        <w:tc>
          <w:tcPr>
            <w:tcW w:w="828" w:type="dxa"/>
            <w:shd w:val="clear" w:color="auto" w:fill="auto"/>
            <w:vAlign w:val="center"/>
          </w:tcPr>
          <w:p w14:paraId="16F2186F" w14:textId="77777777" w:rsidR="00E44800" w:rsidRDefault="00E44800" w:rsidP="00596DC6">
            <w:pPr>
              <w:pStyle w:val="a3"/>
              <w:spacing w:before="0" w:beforeAutospacing="0" w:after="0" w:afterAutospacing="0"/>
              <w:jc w:val="center"/>
            </w:pPr>
            <w:r>
              <w:lastRenderedPageBreak/>
              <w:t>5</w:t>
            </w:r>
          </w:p>
        </w:tc>
        <w:tc>
          <w:tcPr>
            <w:tcW w:w="3845" w:type="dxa"/>
            <w:shd w:val="clear" w:color="auto" w:fill="auto"/>
            <w:vAlign w:val="center"/>
          </w:tcPr>
          <w:p w14:paraId="60A006C2" w14:textId="77777777" w:rsidR="00E44800" w:rsidRDefault="00E44800" w:rsidP="00596DC6">
            <w:pPr>
              <w:pStyle w:val="a3"/>
              <w:spacing w:before="0" w:beforeAutospacing="0" w:after="0" w:afterAutospacing="0"/>
              <w:jc w:val="both"/>
            </w:pPr>
            <w:r>
              <w:t>Должность (дата и номер приказа о назначении на должность)</w:t>
            </w:r>
          </w:p>
        </w:tc>
        <w:tc>
          <w:tcPr>
            <w:tcW w:w="4975" w:type="dxa"/>
            <w:shd w:val="clear" w:color="auto" w:fill="auto"/>
            <w:vAlign w:val="center"/>
          </w:tcPr>
          <w:p w14:paraId="18430E50" w14:textId="77777777" w:rsidR="001D21C2" w:rsidRPr="001D21C2" w:rsidRDefault="001D21C2" w:rsidP="001D21C2">
            <w:pPr>
              <w:jc w:val="both"/>
            </w:pPr>
            <w:r w:rsidRPr="001D21C2">
              <w:t xml:space="preserve">Директор Центра непрерывного образования </w:t>
            </w:r>
            <w:r w:rsidRPr="001D21C2">
              <w:rPr>
                <w:lang w:val="en-US"/>
              </w:rPr>
              <w:t>Extension</w:t>
            </w:r>
            <w:r w:rsidRPr="001D21C2">
              <w:t xml:space="preserve"> НАО «</w:t>
            </w:r>
            <w:proofErr w:type="spellStart"/>
            <w:r w:rsidRPr="001D21C2">
              <w:t>Торайгыров</w:t>
            </w:r>
            <w:proofErr w:type="spellEnd"/>
            <w:r w:rsidRPr="001D21C2">
              <w:t xml:space="preserve"> университет» (приказ № 16-07/789 л/с от 09.09.2024 г.)</w:t>
            </w:r>
          </w:p>
          <w:p w14:paraId="5F88D3B9" w14:textId="77777777" w:rsidR="001D21C2" w:rsidRPr="001D21C2" w:rsidRDefault="001D21C2" w:rsidP="001D21C2">
            <w:pPr>
              <w:jc w:val="both"/>
            </w:pPr>
            <w:r w:rsidRPr="001D21C2">
              <w:t>Профессор кафедры «Металлургия» НАО «</w:t>
            </w:r>
            <w:proofErr w:type="spellStart"/>
            <w:r w:rsidRPr="001D21C2">
              <w:t>Торайгыров</w:t>
            </w:r>
            <w:proofErr w:type="spellEnd"/>
            <w:r w:rsidRPr="001D21C2">
              <w:t xml:space="preserve"> университет» НАО «</w:t>
            </w:r>
            <w:proofErr w:type="spellStart"/>
            <w:r w:rsidRPr="001D21C2">
              <w:t>Торайгыров</w:t>
            </w:r>
            <w:proofErr w:type="spellEnd"/>
            <w:r w:rsidRPr="001D21C2">
              <w:t xml:space="preserve"> университет» (приказ № </w:t>
            </w:r>
            <w:r w:rsidRPr="001D21C2">
              <w:rPr>
                <w:lang w:val="kk-KZ"/>
              </w:rPr>
              <w:t>16-08/709 л/с</w:t>
            </w:r>
            <w:r w:rsidRPr="001D21C2">
              <w:t xml:space="preserve"> от </w:t>
            </w:r>
            <w:r w:rsidRPr="001D21C2">
              <w:rPr>
                <w:lang w:val="kk-KZ"/>
              </w:rPr>
              <w:t>02.</w:t>
            </w:r>
            <w:r w:rsidRPr="001D21C2">
              <w:t>09.2024 г.)</w:t>
            </w:r>
          </w:p>
          <w:p w14:paraId="1F2F570C" w14:textId="77777777" w:rsidR="001D21C2" w:rsidRPr="001D21C2" w:rsidRDefault="001D21C2" w:rsidP="001D21C2">
            <w:pPr>
              <w:jc w:val="both"/>
            </w:pPr>
            <w:r w:rsidRPr="001D21C2">
              <w:t>Член правления по академическим вопросам – проректор НАО «</w:t>
            </w:r>
            <w:proofErr w:type="spellStart"/>
            <w:r w:rsidRPr="001D21C2">
              <w:t>Торайгыров</w:t>
            </w:r>
            <w:proofErr w:type="spellEnd"/>
            <w:r w:rsidRPr="001D21C2">
              <w:t xml:space="preserve"> университет» (приказ № 125-ж</w:t>
            </w:r>
            <w:r w:rsidRPr="001D21C2">
              <w:rPr>
                <w:lang w:val="kk-KZ"/>
              </w:rPr>
              <w:t>қ</w:t>
            </w:r>
            <w:r w:rsidRPr="001D21C2">
              <w:t xml:space="preserve"> от </w:t>
            </w:r>
            <w:r w:rsidRPr="001D21C2">
              <w:rPr>
                <w:lang w:val="kk-KZ"/>
              </w:rPr>
              <w:t>26.08</w:t>
            </w:r>
            <w:r w:rsidRPr="001D21C2">
              <w:t>.202</w:t>
            </w:r>
            <w:r w:rsidRPr="001D21C2">
              <w:rPr>
                <w:lang w:val="kk-KZ"/>
              </w:rPr>
              <w:t>1</w:t>
            </w:r>
            <w:r w:rsidRPr="001D21C2">
              <w:t xml:space="preserve"> г.)</w:t>
            </w:r>
          </w:p>
          <w:p w14:paraId="223E4E5F" w14:textId="762B1DFB" w:rsidR="00A06064" w:rsidRPr="001D21C2" w:rsidRDefault="001D21C2" w:rsidP="001D21C2">
            <w:pPr>
              <w:jc w:val="both"/>
            </w:pPr>
            <w:r w:rsidRPr="001D21C2">
              <w:t xml:space="preserve">Профессор 0,5 ставки кафедры «Металлургия» Павлодарского государственного университета имени </w:t>
            </w:r>
            <w:r w:rsidRPr="001D21C2">
              <w:br/>
              <w:t xml:space="preserve">С. </w:t>
            </w:r>
            <w:proofErr w:type="spellStart"/>
            <w:r w:rsidRPr="001D21C2">
              <w:t>Торайгырова</w:t>
            </w:r>
            <w:proofErr w:type="spellEnd"/>
            <w:r w:rsidRPr="001D21C2">
              <w:t xml:space="preserve"> (приказ № 6.2-07/815 л/с от 02.09.2019 г.)</w:t>
            </w:r>
          </w:p>
          <w:p w14:paraId="1813715F" w14:textId="064DD8C5" w:rsidR="00F43A68" w:rsidRPr="001D21C2" w:rsidRDefault="00F43A68" w:rsidP="00596DC6">
            <w:pPr>
              <w:jc w:val="both"/>
            </w:pPr>
            <w:r w:rsidRPr="001D21C2">
              <w:t xml:space="preserve">Проректор по академическим вопросам Павлодарского государственного университета имени С. </w:t>
            </w:r>
            <w:proofErr w:type="spellStart"/>
            <w:r w:rsidRPr="001D21C2">
              <w:t>Торайгырова</w:t>
            </w:r>
            <w:proofErr w:type="spellEnd"/>
            <w:r w:rsidRPr="001D21C2">
              <w:t xml:space="preserve"> (приказ № 90</w:t>
            </w:r>
            <w:r w:rsidRPr="001D21C2">
              <w:rPr>
                <w:lang w:val="kk-KZ"/>
              </w:rPr>
              <w:t>жқ</w:t>
            </w:r>
            <w:r w:rsidRPr="001D21C2">
              <w:t xml:space="preserve"> от 28.01.2019 г.)</w:t>
            </w:r>
          </w:p>
          <w:p w14:paraId="7381BFCD" w14:textId="5A5FDF3A" w:rsidR="00F43A68" w:rsidRPr="001D21C2" w:rsidRDefault="00F43A68" w:rsidP="00596DC6">
            <w:pPr>
              <w:jc w:val="both"/>
            </w:pPr>
            <w:r w:rsidRPr="001D21C2">
              <w:t xml:space="preserve">И.о. Проректора по академическим вопросам Павлодарского государственного университета имени С. </w:t>
            </w:r>
            <w:proofErr w:type="spellStart"/>
            <w:r w:rsidRPr="001D21C2">
              <w:t>Торайгырова</w:t>
            </w:r>
            <w:proofErr w:type="spellEnd"/>
            <w:r w:rsidRPr="001D21C2">
              <w:t xml:space="preserve"> (приказ № 5.2-07/1134л/с от 13.07.2017 г.)</w:t>
            </w:r>
          </w:p>
          <w:p w14:paraId="76301ACD" w14:textId="0EBF5546" w:rsidR="002E1203" w:rsidRPr="001D21C2" w:rsidRDefault="00F43A68" w:rsidP="004273C8">
            <w:pPr>
              <w:jc w:val="both"/>
            </w:pPr>
            <w:r w:rsidRPr="001D21C2">
              <w:t xml:space="preserve">Директор Офиса регистратора Павлодарского государственного университета имени С. </w:t>
            </w:r>
            <w:proofErr w:type="spellStart"/>
            <w:r w:rsidRPr="001D21C2">
              <w:t>Торайгырова</w:t>
            </w:r>
            <w:proofErr w:type="spellEnd"/>
            <w:r w:rsidRPr="001D21C2">
              <w:t xml:space="preserve"> (приказ № 6/2-07-1953л/с от 02.09.2013 г.)</w:t>
            </w:r>
          </w:p>
        </w:tc>
      </w:tr>
      <w:tr w:rsidR="00E44800" w:rsidRPr="009F44BA" w14:paraId="6926B59B" w14:textId="77777777" w:rsidTr="00193CA1">
        <w:tc>
          <w:tcPr>
            <w:tcW w:w="828" w:type="dxa"/>
            <w:shd w:val="clear" w:color="auto" w:fill="auto"/>
            <w:vAlign w:val="center"/>
          </w:tcPr>
          <w:p w14:paraId="293E43FA" w14:textId="77777777" w:rsidR="00E44800" w:rsidRDefault="00E44800" w:rsidP="00596DC6">
            <w:pPr>
              <w:pStyle w:val="a3"/>
              <w:spacing w:before="0" w:beforeAutospacing="0" w:after="0" w:afterAutospacing="0"/>
              <w:jc w:val="center"/>
            </w:pPr>
            <w:r>
              <w:t>6</w:t>
            </w:r>
          </w:p>
        </w:tc>
        <w:tc>
          <w:tcPr>
            <w:tcW w:w="3845" w:type="dxa"/>
            <w:shd w:val="clear" w:color="auto" w:fill="auto"/>
            <w:vAlign w:val="center"/>
          </w:tcPr>
          <w:p w14:paraId="54C29B4C" w14:textId="77777777" w:rsidR="00E44800" w:rsidRDefault="00E44800" w:rsidP="00596DC6">
            <w:pPr>
              <w:pStyle w:val="a3"/>
              <w:spacing w:before="0" w:beforeAutospacing="0" w:after="0" w:afterAutospacing="0"/>
              <w:jc w:val="both"/>
            </w:pPr>
            <w:r>
              <w:t>Стаж научной, научно-педагогической деятельности</w:t>
            </w:r>
          </w:p>
        </w:tc>
        <w:tc>
          <w:tcPr>
            <w:tcW w:w="4975" w:type="dxa"/>
            <w:shd w:val="clear" w:color="auto" w:fill="auto"/>
            <w:vAlign w:val="center"/>
          </w:tcPr>
          <w:p w14:paraId="1441BC51" w14:textId="62967FBD" w:rsidR="00E44800" w:rsidRPr="001D21C2" w:rsidRDefault="001941CF" w:rsidP="00BA7C68">
            <w:pPr>
              <w:pStyle w:val="a3"/>
              <w:spacing w:before="0" w:beforeAutospacing="0" w:after="0" w:afterAutospacing="0"/>
              <w:jc w:val="both"/>
            </w:pPr>
            <w:r w:rsidRPr="001D21C2">
              <w:t>Научно-педагог</w:t>
            </w:r>
            <w:r w:rsidR="00461374" w:rsidRPr="001D21C2">
              <w:t xml:space="preserve">ический стаж </w:t>
            </w:r>
            <w:r w:rsidR="00FE0EB4" w:rsidRPr="001D21C2">
              <w:t>23</w:t>
            </w:r>
            <w:r w:rsidR="00461374" w:rsidRPr="001D21C2">
              <w:t xml:space="preserve"> год</w:t>
            </w:r>
            <w:r w:rsidR="00CD032D" w:rsidRPr="001D21C2">
              <w:t>а</w:t>
            </w:r>
            <w:r w:rsidR="00BE2BE6" w:rsidRPr="001D21C2">
              <w:t>.</w:t>
            </w:r>
          </w:p>
          <w:p w14:paraId="5CD7348E" w14:textId="77777777" w:rsidR="00BE2BE6" w:rsidRPr="001D21C2" w:rsidRDefault="00BE2BE6" w:rsidP="00BA7C68">
            <w:pPr>
              <w:pStyle w:val="a3"/>
              <w:spacing w:before="0" w:beforeAutospacing="0" w:after="0" w:afterAutospacing="0"/>
              <w:jc w:val="both"/>
            </w:pPr>
          </w:p>
          <w:p w14:paraId="48CC8568" w14:textId="40657A8F" w:rsidR="00193CA1" w:rsidRPr="001D21C2" w:rsidRDefault="00193CA1" w:rsidP="00CD032D">
            <w:pPr>
              <w:pStyle w:val="a3"/>
              <w:spacing w:before="0" w:beforeAutospacing="0" w:after="0" w:afterAutospacing="0"/>
              <w:jc w:val="both"/>
            </w:pPr>
            <w:r w:rsidRPr="001D21C2">
              <w:t xml:space="preserve">Всего </w:t>
            </w:r>
            <w:r w:rsidR="001C3574" w:rsidRPr="001D21C2">
              <w:t>2</w:t>
            </w:r>
            <w:r w:rsidR="00FE0EB4" w:rsidRPr="001D21C2">
              <w:t>3</w:t>
            </w:r>
            <w:r w:rsidR="001C3574" w:rsidRPr="001D21C2">
              <w:t xml:space="preserve"> года</w:t>
            </w:r>
            <w:r w:rsidRPr="001D21C2">
              <w:t xml:space="preserve">, в том числе в должности </w:t>
            </w:r>
            <w:r w:rsidR="00FE0EB4" w:rsidRPr="001D21C2">
              <w:t>7</w:t>
            </w:r>
            <w:r w:rsidR="00BE2BE6" w:rsidRPr="001D21C2">
              <w:t xml:space="preserve"> </w:t>
            </w:r>
            <w:r w:rsidRPr="001D21C2">
              <w:t>лет</w:t>
            </w:r>
            <w:r w:rsidR="00BE2BE6" w:rsidRPr="001D21C2">
              <w:t>.</w:t>
            </w:r>
          </w:p>
        </w:tc>
      </w:tr>
      <w:tr w:rsidR="00E44800" w14:paraId="0D7BDE45" w14:textId="77777777" w:rsidTr="00193CA1">
        <w:tc>
          <w:tcPr>
            <w:tcW w:w="828" w:type="dxa"/>
            <w:shd w:val="clear" w:color="auto" w:fill="auto"/>
            <w:vAlign w:val="center"/>
          </w:tcPr>
          <w:p w14:paraId="0D11D873" w14:textId="77777777" w:rsidR="00E44800" w:rsidRDefault="00E44800" w:rsidP="00596DC6">
            <w:pPr>
              <w:pStyle w:val="a3"/>
              <w:spacing w:before="0" w:beforeAutospacing="0" w:after="0" w:afterAutospacing="0"/>
              <w:jc w:val="center"/>
            </w:pPr>
            <w:r>
              <w:t>7</w:t>
            </w:r>
          </w:p>
        </w:tc>
        <w:tc>
          <w:tcPr>
            <w:tcW w:w="3845" w:type="dxa"/>
            <w:shd w:val="clear" w:color="auto" w:fill="auto"/>
            <w:vAlign w:val="center"/>
          </w:tcPr>
          <w:p w14:paraId="00A95ECA" w14:textId="77777777" w:rsidR="00E44800" w:rsidRPr="00BB6C70" w:rsidRDefault="00E44800" w:rsidP="00596DC6">
            <w:pPr>
              <w:pStyle w:val="a3"/>
              <w:spacing w:before="0" w:beforeAutospacing="0" w:after="0" w:afterAutospacing="0"/>
              <w:jc w:val="both"/>
            </w:pPr>
            <w:r w:rsidRPr="00BB6C70">
              <w:t>Количество научных статей после защиты диссертации/получения ученого звания ассоциированного профессора (доцента)</w:t>
            </w:r>
          </w:p>
        </w:tc>
        <w:tc>
          <w:tcPr>
            <w:tcW w:w="4975" w:type="dxa"/>
            <w:shd w:val="clear" w:color="auto" w:fill="auto"/>
            <w:vAlign w:val="center"/>
          </w:tcPr>
          <w:p w14:paraId="7CA628E5" w14:textId="273271CD" w:rsidR="00E44800" w:rsidRPr="001D21C2" w:rsidRDefault="00E81F15" w:rsidP="00BA7C68">
            <w:pPr>
              <w:pStyle w:val="a3"/>
              <w:spacing w:before="0" w:beforeAutospacing="0" w:after="0" w:afterAutospacing="0"/>
              <w:jc w:val="both"/>
            </w:pPr>
            <w:r w:rsidRPr="001D21C2">
              <w:t xml:space="preserve">Всего </w:t>
            </w:r>
            <w:r w:rsidR="00BA7C68" w:rsidRPr="001D21C2">
              <w:t>–</w:t>
            </w:r>
            <w:r w:rsidRPr="001D21C2">
              <w:t xml:space="preserve"> </w:t>
            </w:r>
            <w:r w:rsidR="00BB6C70" w:rsidRPr="001D21C2">
              <w:t>63</w:t>
            </w:r>
            <w:r w:rsidRPr="001D21C2">
              <w:t>,</w:t>
            </w:r>
            <w:r w:rsidR="00861615" w:rsidRPr="001D21C2">
              <w:t xml:space="preserve"> </w:t>
            </w:r>
            <w:r w:rsidR="00BB6C70" w:rsidRPr="001D21C2">
              <w:t xml:space="preserve">из них: </w:t>
            </w:r>
            <w:r w:rsidR="00BB6C70" w:rsidRPr="001D21C2">
              <w:rPr>
                <w:bCs/>
                <w:lang w:val="kk-KZ"/>
              </w:rPr>
              <w:t>публикации в международных цитируемых журналах</w:t>
            </w:r>
            <w:r w:rsidR="00BB6C70" w:rsidRPr="001D21C2">
              <w:rPr>
                <w:bCs/>
              </w:rPr>
              <w:t xml:space="preserve">, входящих в базу данных </w:t>
            </w:r>
            <w:r w:rsidR="00BB6C70" w:rsidRPr="001D21C2">
              <w:rPr>
                <w:bCs/>
                <w:lang w:val="en-US"/>
              </w:rPr>
              <w:t>Scopus</w:t>
            </w:r>
            <w:r w:rsidR="00BB6C70" w:rsidRPr="001D21C2">
              <w:rPr>
                <w:bCs/>
              </w:rPr>
              <w:t xml:space="preserve"> и/или W</w:t>
            </w:r>
            <w:proofErr w:type="spellStart"/>
            <w:r w:rsidR="00BB6C70" w:rsidRPr="001D21C2">
              <w:rPr>
                <w:bCs/>
                <w:lang w:val="en-US"/>
              </w:rPr>
              <w:t>eb</w:t>
            </w:r>
            <w:proofErr w:type="spellEnd"/>
            <w:r w:rsidR="00BB6C70" w:rsidRPr="001D21C2">
              <w:rPr>
                <w:bCs/>
              </w:rPr>
              <w:t xml:space="preserve"> </w:t>
            </w:r>
            <w:r w:rsidR="00BB6C70" w:rsidRPr="001D21C2">
              <w:rPr>
                <w:bCs/>
                <w:lang w:val="en-US"/>
              </w:rPr>
              <w:t>of</w:t>
            </w:r>
            <w:r w:rsidR="00BB6C70" w:rsidRPr="001D21C2">
              <w:rPr>
                <w:bCs/>
              </w:rPr>
              <w:t xml:space="preserve"> </w:t>
            </w:r>
            <w:r w:rsidR="00BB6C70" w:rsidRPr="001D21C2">
              <w:rPr>
                <w:bCs/>
                <w:lang w:val="en-US"/>
              </w:rPr>
              <w:t>Science</w:t>
            </w:r>
            <w:r w:rsidR="00BB6C70" w:rsidRPr="001D21C2">
              <w:rPr>
                <w:bCs/>
              </w:rPr>
              <w:t xml:space="preserve"> – 17</w:t>
            </w:r>
            <w:r w:rsidR="00BB6C70" w:rsidRPr="001D21C2">
              <w:rPr>
                <w:lang w:val="kk-KZ"/>
              </w:rPr>
              <w:t>, в</w:t>
            </w:r>
            <w:r w:rsidR="00BB6C70" w:rsidRPr="001D21C2">
              <w:rPr>
                <w:bCs/>
                <w:lang w:eastAsia="ar-SA"/>
              </w:rPr>
              <w:t xml:space="preserve"> том числе входящих в базы компании </w:t>
            </w:r>
            <w:proofErr w:type="spellStart"/>
            <w:r w:rsidR="00BB6C70" w:rsidRPr="001D21C2">
              <w:rPr>
                <w:bCs/>
                <w:lang w:eastAsia="ar-SA"/>
              </w:rPr>
              <w:t>Scopus</w:t>
            </w:r>
            <w:proofErr w:type="spellEnd"/>
            <w:r w:rsidR="00BB6C70" w:rsidRPr="001D21C2">
              <w:rPr>
                <w:bCs/>
                <w:lang w:eastAsia="ar-SA"/>
              </w:rPr>
              <w:t xml:space="preserve"> (</w:t>
            </w:r>
            <w:proofErr w:type="spellStart"/>
            <w:r w:rsidR="00BB6C70" w:rsidRPr="001D21C2">
              <w:rPr>
                <w:bCs/>
                <w:lang w:eastAsia="ar-SA"/>
              </w:rPr>
              <w:t>Скопус</w:t>
            </w:r>
            <w:proofErr w:type="spellEnd"/>
            <w:r w:rsidR="00BB6C70" w:rsidRPr="001D21C2">
              <w:rPr>
                <w:bCs/>
                <w:lang w:eastAsia="ar-SA"/>
              </w:rPr>
              <w:t xml:space="preserve">) с </w:t>
            </w:r>
            <w:proofErr w:type="spellStart"/>
            <w:r w:rsidR="00BB6C70" w:rsidRPr="001D21C2">
              <w:rPr>
                <w:bCs/>
                <w:lang w:eastAsia="ar-SA"/>
              </w:rPr>
              <w:t>процентилем</w:t>
            </w:r>
            <w:proofErr w:type="spellEnd"/>
            <w:r w:rsidR="00BB6C70" w:rsidRPr="001D21C2">
              <w:rPr>
                <w:bCs/>
                <w:lang w:eastAsia="ar-SA"/>
              </w:rPr>
              <w:t xml:space="preserve"> выше 50 % – 3 (</w:t>
            </w:r>
            <w:proofErr w:type="spellStart"/>
            <w:r w:rsidR="00E168ED" w:rsidRPr="001D21C2">
              <w:rPr>
                <w:bCs/>
                <w:lang w:eastAsia="ar-SA"/>
              </w:rPr>
              <w:t>процентиль</w:t>
            </w:r>
            <w:proofErr w:type="spellEnd"/>
            <w:r w:rsidR="00E168ED" w:rsidRPr="001D21C2">
              <w:rPr>
                <w:bCs/>
                <w:lang w:eastAsia="ar-SA"/>
              </w:rPr>
              <w:t xml:space="preserve"> – 53, </w:t>
            </w:r>
            <w:proofErr w:type="spellStart"/>
            <w:r w:rsidR="00E168ED" w:rsidRPr="001D21C2">
              <w:rPr>
                <w:bCs/>
                <w:lang w:eastAsia="ar-SA"/>
              </w:rPr>
              <w:t>процентиль</w:t>
            </w:r>
            <w:proofErr w:type="spellEnd"/>
            <w:r w:rsidR="00E168ED" w:rsidRPr="001D21C2">
              <w:rPr>
                <w:bCs/>
                <w:lang w:eastAsia="ar-SA"/>
              </w:rPr>
              <w:t xml:space="preserve"> – 61, </w:t>
            </w:r>
            <w:proofErr w:type="spellStart"/>
            <w:r w:rsidR="00E168ED" w:rsidRPr="001D21C2">
              <w:rPr>
                <w:bCs/>
                <w:lang w:eastAsia="ar-SA"/>
              </w:rPr>
              <w:t>процентиль</w:t>
            </w:r>
            <w:proofErr w:type="spellEnd"/>
            <w:r w:rsidR="00E168ED" w:rsidRPr="001D21C2">
              <w:rPr>
                <w:bCs/>
                <w:lang w:eastAsia="ar-SA"/>
              </w:rPr>
              <w:t xml:space="preserve"> – 53)</w:t>
            </w:r>
            <w:r w:rsidR="00BB6C70" w:rsidRPr="001D21C2">
              <w:rPr>
                <w:bCs/>
                <w:lang w:eastAsia="ar-SA"/>
              </w:rPr>
              <w:t xml:space="preserve">); </w:t>
            </w:r>
            <w:r w:rsidR="00BB6C70" w:rsidRPr="001D21C2">
              <w:rPr>
                <w:bCs/>
                <w:lang w:val="kk-KZ"/>
              </w:rPr>
              <w:t>публикации в научных журналах, рекомендованных КОКСНВО МНВО РК</w:t>
            </w:r>
            <w:r w:rsidR="00BB6C70" w:rsidRPr="001D21C2">
              <w:rPr>
                <w:bCs/>
              </w:rPr>
              <w:t xml:space="preserve"> – 10; патенты на изобретения Республики Казахстан – 5; публикации в зарубежных и отечественных научных журналах – 9; публикации в материалах отечественных и зарубежных научных конференций – 12; полезные модели, свидетельства на объекты, охраняемые авторским правом Республики Казахстан – 8</w:t>
            </w:r>
            <w:r w:rsidR="00E168ED" w:rsidRPr="001D21C2">
              <w:rPr>
                <w:bCs/>
              </w:rPr>
              <w:t>.</w:t>
            </w:r>
          </w:p>
        </w:tc>
      </w:tr>
      <w:tr w:rsidR="00E44800" w14:paraId="78C75B5D" w14:textId="77777777" w:rsidTr="00193CA1">
        <w:tc>
          <w:tcPr>
            <w:tcW w:w="828" w:type="dxa"/>
            <w:shd w:val="clear" w:color="auto" w:fill="auto"/>
            <w:vAlign w:val="center"/>
          </w:tcPr>
          <w:p w14:paraId="640AAC7F" w14:textId="77777777" w:rsidR="00E44800" w:rsidRDefault="00E44800" w:rsidP="00596DC6">
            <w:pPr>
              <w:pStyle w:val="a3"/>
              <w:spacing w:before="0" w:beforeAutospacing="0" w:after="0" w:afterAutospacing="0"/>
              <w:jc w:val="center"/>
            </w:pPr>
            <w:r>
              <w:t>8</w:t>
            </w:r>
          </w:p>
        </w:tc>
        <w:tc>
          <w:tcPr>
            <w:tcW w:w="3845" w:type="dxa"/>
            <w:shd w:val="clear" w:color="auto" w:fill="auto"/>
            <w:vAlign w:val="center"/>
          </w:tcPr>
          <w:p w14:paraId="08885D28" w14:textId="77777777" w:rsidR="00E44800" w:rsidRPr="002D6B88" w:rsidRDefault="00E44800" w:rsidP="00596DC6">
            <w:pPr>
              <w:pStyle w:val="a3"/>
              <w:spacing w:before="0" w:beforeAutospacing="0" w:after="0" w:afterAutospacing="0"/>
              <w:jc w:val="both"/>
            </w:pPr>
            <w:r w:rsidRPr="002D6B88">
              <w:t xml:space="preserve">Количество, изданных за последние 5 лет монографий, </w:t>
            </w:r>
            <w:r w:rsidRPr="002D6B88">
              <w:lastRenderedPageBreak/>
              <w:t>учебников, единолично написанных учебных (учебно-методическое) пособий</w:t>
            </w:r>
          </w:p>
        </w:tc>
        <w:tc>
          <w:tcPr>
            <w:tcW w:w="4975" w:type="dxa"/>
            <w:shd w:val="clear" w:color="auto" w:fill="auto"/>
            <w:vAlign w:val="center"/>
          </w:tcPr>
          <w:p w14:paraId="726A72E9" w14:textId="54F45F4D" w:rsidR="00A328F1" w:rsidRPr="002D6B88" w:rsidRDefault="00BB6C70" w:rsidP="007509A5">
            <w:pPr>
              <w:jc w:val="both"/>
            </w:pPr>
            <w:r w:rsidRPr="002D6B88">
              <w:rPr>
                <w:bCs/>
              </w:rPr>
              <w:lastRenderedPageBreak/>
              <w:t>монография – 1 (одна); учебное пособие – 1 (одно)</w:t>
            </w:r>
          </w:p>
        </w:tc>
      </w:tr>
      <w:tr w:rsidR="00E44800" w14:paraId="035C1E43" w14:textId="77777777" w:rsidTr="00193CA1">
        <w:tc>
          <w:tcPr>
            <w:tcW w:w="828" w:type="dxa"/>
            <w:shd w:val="clear" w:color="auto" w:fill="auto"/>
            <w:vAlign w:val="center"/>
          </w:tcPr>
          <w:p w14:paraId="1308EF68" w14:textId="77777777" w:rsidR="00E44800" w:rsidRDefault="00E44800" w:rsidP="00596DC6">
            <w:pPr>
              <w:pStyle w:val="a3"/>
              <w:spacing w:before="0" w:beforeAutospacing="0" w:after="0" w:afterAutospacing="0"/>
              <w:jc w:val="center"/>
            </w:pPr>
            <w:r>
              <w:t>9</w:t>
            </w:r>
          </w:p>
        </w:tc>
        <w:tc>
          <w:tcPr>
            <w:tcW w:w="3845" w:type="dxa"/>
            <w:shd w:val="clear" w:color="auto" w:fill="auto"/>
            <w:vAlign w:val="center"/>
          </w:tcPr>
          <w:p w14:paraId="58D51C8E" w14:textId="77777777" w:rsidR="00E44800" w:rsidRPr="002D6B88" w:rsidRDefault="00E44800" w:rsidP="00596DC6">
            <w:pPr>
              <w:pStyle w:val="a3"/>
              <w:spacing w:before="0" w:beforeAutospacing="0" w:after="0" w:afterAutospacing="0"/>
              <w:jc w:val="both"/>
            </w:pPr>
            <w:r w:rsidRPr="002D6B88">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75" w:type="dxa"/>
            <w:shd w:val="clear" w:color="auto" w:fill="auto"/>
            <w:vAlign w:val="center"/>
          </w:tcPr>
          <w:p w14:paraId="02B56123" w14:textId="3A1F9916" w:rsidR="00E44800" w:rsidRPr="002D6B88" w:rsidRDefault="002D6B88" w:rsidP="00BA7C68">
            <w:pPr>
              <w:jc w:val="both"/>
            </w:pPr>
            <w:r w:rsidRPr="002D6B88">
              <w:t xml:space="preserve">1. </w:t>
            </w:r>
            <w:proofErr w:type="spellStart"/>
            <w:r w:rsidRPr="002D6B88">
              <w:t>Куандыков</w:t>
            </w:r>
            <w:proofErr w:type="spellEnd"/>
            <w:r w:rsidRPr="002D6B88">
              <w:t xml:space="preserve"> Алмаз </w:t>
            </w:r>
            <w:proofErr w:type="spellStart"/>
            <w:r w:rsidRPr="002D6B88">
              <w:t>Болатович</w:t>
            </w:r>
            <w:proofErr w:type="spellEnd"/>
            <w:r w:rsidRPr="002D6B88">
              <w:t xml:space="preserve"> – доктор философии (</w:t>
            </w:r>
            <w:r w:rsidRPr="002D6B88">
              <w:rPr>
                <w:lang w:val="en-US"/>
              </w:rPr>
              <w:t>PhD</w:t>
            </w:r>
            <w:r w:rsidRPr="002D6B88">
              <w:t>) по образовательной программе 8</w:t>
            </w:r>
            <w:r w:rsidRPr="002D6B88">
              <w:rPr>
                <w:lang w:val="en-US"/>
              </w:rPr>
              <w:t>D</w:t>
            </w:r>
            <w:r w:rsidRPr="002D6B88">
              <w:t>07201 «Металлургия» (Приказ Председателя КОКСНВО № 990 от 30.10.2024 г.).</w:t>
            </w:r>
          </w:p>
        </w:tc>
      </w:tr>
      <w:tr w:rsidR="00E44800" w14:paraId="62DDA84D" w14:textId="77777777" w:rsidTr="00193CA1">
        <w:tc>
          <w:tcPr>
            <w:tcW w:w="828" w:type="dxa"/>
            <w:shd w:val="clear" w:color="auto" w:fill="auto"/>
            <w:vAlign w:val="center"/>
          </w:tcPr>
          <w:p w14:paraId="000199B5" w14:textId="77777777" w:rsidR="00E44800" w:rsidRDefault="00E44800" w:rsidP="00596DC6">
            <w:pPr>
              <w:pStyle w:val="a3"/>
              <w:spacing w:before="0" w:beforeAutospacing="0" w:after="0" w:afterAutospacing="0"/>
              <w:jc w:val="center"/>
            </w:pPr>
            <w:r>
              <w:t>10</w:t>
            </w:r>
          </w:p>
        </w:tc>
        <w:tc>
          <w:tcPr>
            <w:tcW w:w="3845" w:type="dxa"/>
            <w:shd w:val="clear" w:color="auto" w:fill="auto"/>
            <w:vAlign w:val="center"/>
          </w:tcPr>
          <w:p w14:paraId="5872630D" w14:textId="77777777" w:rsidR="00E44800" w:rsidRPr="002D6B88" w:rsidRDefault="00E44800" w:rsidP="00596DC6">
            <w:pPr>
              <w:pStyle w:val="a3"/>
              <w:spacing w:before="0" w:beforeAutospacing="0" w:after="0" w:afterAutospacing="0"/>
              <w:jc w:val="both"/>
            </w:pPr>
            <w:r w:rsidRPr="002D6B88">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75" w:type="dxa"/>
            <w:shd w:val="clear" w:color="auto" w:fill="auto"/>
            <w:vAlign w:val="center"/>
          </w:tcPr>
          <w:p w14:paraId="374EBE0C" w14:textId="00336157" w:rsidR="00E24D58" w:rsidRPr="002D6B88" w:rsidRDefault="00E24D58" w:rsidP="002D6B88">
            <w:pPr>
              <w:tabs>
                <w:tab w:val="left" w:pos="297"/>
              </w:tabs>
              <w:jc w:val="both"/>
            </w:pPr>
            <w:r w:rsidRPr="002D6B88">
              <w:t xml:space="preserve">1. Обучающийся </w:t>
            </w:r>
            <w:r w:rsidR="002D6B88" w:rsidRPr="002D6B88">
              <w:t xml:space="preserve">Пальчик Олег Александрович (команда </w:t>
            </w:r>
            <w:proofErr w:type="spellStart"/>
            <w:r w:rsidR="002D6B88" w:rsidRPr="002D6B88">
              <w:rPr>
                <w:lang w:val="en-US"/>
              </w:rPr>
              <w:t>AlCast</w:t>
            </w:r>
            <w:proofErr w:type="spellEnd"/>
            <w:r w:rsidR="002D6B88" w:rsidRPr="002D6B88">
              <w:t xml:space="preserve">) вышел в финал Национального инновационного конкурса бизнес-планов </w:t>
            </w:r>
            <w:r w:rsidR="002D6B88" w:rsidRPr="002D6B88">
              <w:rPr>
                <w:lang w:val="en-US"/>
              </w:rPr>
              <w:t>NIF</w:t>
            </w:r>
            <w:r w:rsidR="002D6B88" w:rsidRPr="002D6B88">
              <w:t>$50</w:t>
            </w:r>
            <w:r w:rsidR="002D6B88" w:rsidRPr="002D6B88">
              <w:rPr>
                <w:lang w:val="en-US"/>
              </w:rPr>
              <w:t>k</w:t>
            </w:r>
            <w:r w:rsidR="002D6B88" w:rsidRPr="002D6B88">
              <w:t xml:space="preserve"> (ноябрь 2008 г.)</w:t>
            </w:r>
          </w:p>
        </w:tc>
      </w:tr>
      <w:tr w:rsidR="00E44800" w14:paraId="16CD8A05" w14:textId="77777777" w:rsidTr="00193CA1">
        <w:tc>
          <w:tcPr>
            <w:tcW w:w="828" w:type="dxa"/>
            <w:shd w:val="clear" w:color="auto" w:fill="auto"/>
            <w:vAlign w:val="center"/>
          </w:tcPr>
          <w:p w14:paraId="6C8E78EC" w14:textId="77777777" w:rsidR="00E44800" w:rsidRDefault="00E44800" w:rsidP="00596DC6">
            <w:pPr>
              <w:pStyle w:val="a3"/>
              <w:spacing w:before="0" w:beforeAutospacing="0" w:after="0" w:afterAutospacing="0"/>
              <w:jc w:val="center"/>
            </w:pPr>
            <w:r>
              <w:t>11</w:t>
            </w:r>
          </w:p>
        </w:tc>
        <w:tc>
          <w:tcPr>
            <w:tcW w:w="3845" w:type="dxa"/>
            <w:shd w:val="clear" w:color="auto" w:fill="auto"/>
            <w:vAlign w:val="center"/>
          </w:tcPr>
          <w:p w14:paraId="1321E985" w14:textId="77777777" w:rsidR="00E44800" w:rsidRPr="002D6B88" w:rsidRDefault="00E44800" w:rsidP="00596DC6">
            <w:pPr>
              <w:pStyle w:val="a3"/>
              <w:spacing w:before="0" w:beforeAutospacing="0" w:after="0" w:afterAutospacing="0"/>
              <w:jc w:val="both"/>
            </w:pPr>
            <w:r w:rsidRPr="002D6B88">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30C1E59B" w14:textId="77777777" w:rsidR="00CD032D" w:rsidRPr="002D6B88" w:rsidRDefault="00CD032D" w:rsidP="00596DC6">
            <w:pPr>
              <w:pStyle w:val="a3"/>
              <w:spacing w:before="0" w:beforeAutospacing="0" w:after="0" w:afterAutospacing="0"/>
              <w:jc w:val="both"/>
            </w:pPr>
          </w:p>
        </w:tc>
        <w:tc>
          <w:tcPr>
            <w:tcW w:w="4975" w:type="dxa"/>
            <w:shd w:val="clear" w:color="auto" w:fill="auto"/>
            <w:vAlign w:val="center"/>
          </w:tcPr>
          <w:p w14:paraId="19922621" w14:textId="4DB20B6D" w:rsidR="00AE640B" w:rsidRPr="002D6B88" w:rsidRDefault="00013E14" w:rsidP="00AE640B">
            <w:r w:rsidRPr="002D6B88">
              <w:t>-</w:t>
            </w:r>
          </w:p>
        </w:tc>
      </w:tr>
      <w:tr w:rsidR="00AE640B" w:rsidRPr="00444018" w14:paraId="712C1172" w14:textId="77777777" w:rsidTr="00193CA1">
        <w:tc>
          <w:tcPr>
            <w:tcW w:w="828" w:type="dxa"/>
            <w:shd w:val="clear" w:color="auto" w:fill="auto"/>
            <w:vAlign w:val="center"/>
          </w:tcPr>
          <w:p w14:paraId="6634A6F9" w14:textId="77777777" w:rsidR="00AE640B" w:rsidRPr="008C2C6B" w:rsidRDefault="00AE640B" w:rsidP="00AE640B">
            <w:pPr>
              <w:pStyle w:val="a3"/>
              <w:spacing w:before="0" w:beforeAutospacing="0" w:after="0" w:afterAutospacing="0"/>
              <w:jc w:val="center"/>
            </w:pPr>
            <w:r w:rsidRPr="008C2C6B">
              <w:t>12</w:t>
            </w:r>
          </w:p>
        </w:tc>
        <w:tc>
          <w:tcPr>
            <w:tcW w:w="3845" w:type="dxa"/>
            <w:shd w:val="clear" w:color="auto" w:fill="auto"/>
            <w:vAlign w:val="center"/>
          </w:tcPr>
          <w:p w14:paraId="0CF69167" w14:textId="77777777" w:rsidR="00AE640B" w:rsidRPr="00A907A7" w:rsidRDefault="00AE640B" w:rsidP="00AE640B">
            <w:pPr>
              <w:pStyle w:val="a3"/>
              <w:spacing w:before="0" w:beforeAutospacing="0" w:after="0" w:afterAutospacing="0"/>
              <w:jc w:val="both"/>
            </w:pPr>
            <w:r w:rsidRPr="00A907A7">
              <w:t>Дополнительная информация</w:t>
            </w:r>
          </w:p>
        </w:tc>
        <w:tc>
          <w:tcPr>
            <w:tcW w:w="4975" w:type="dxa"/>
            <w:shd w:val="clear" w:color="auto" w:fill="auto"/>
            <w:vAlign w:val="center"/>
          </w:tcPr>
          <w:p w14:paraId="210376A5" w14:textId="403888BF" w:rsidR="00E24D58" w:rsidRPr="00A907A7" w:rsidRDefault="00E24D58" w:rsidP="002D6B88">
            <w:pPr>
              <w:shd w:val="clear" w:color="auto" w:fill="FFFFFF"/>
              <w:tabs>
                <w:tab w:val="left" w:pos="426"/>
              </w:tabs>
              <w:jc w:val="both"/>
              <w:textAlignment w:val="baseline"/>
              <w:rPr>
                <w:b/>
              </w:rPr>
            </w:pPr>
            <w:r w:rsidRPr="00A907A7">
              <w:rPr>
                <w:b/>
              </w:rPr>
              <w:t>Участие в финансируемых НИР:</w:t>
            </w:r>
          </w:p>
          <w:p w14:paraId="3B89A9C9" w14:textId="77777777" w:rsidR="002D6B88" w:rsidRPr="00A907A7" w:rsidRDefault="002D6B88" w:rsidP="002D6B88">
            <w:pPr>
              <w:pStyle w:val="a8"/>
              <w:spacing w:after="0"/>
              <w:ind w:left="0"/>
              <w:jc w:val="both"/>
              <w:rPr>
                <w:bCs/>
              </w:rPr>
            </w:pPr>
            <w:r w:rsidRPr="00A907A7">
              <w:rPr>
                <w:bCs/>
              </w:rPr>
              <w:t xml:space="preserve">1) Научный руководитель проекта по </w:t>
            </w:r>
            <w:r w:rsidRPr="00A907A7">
              <w:rPr>
                <w:bCs/>
                <w:lang w:val="kk-KZ"/>
              </w:rPr>
              <w:t xml:space="preserve">гранту Комитета науки МНВО РК по теме </w:t>
            </w:r>
            <w:r w:rsidRPr="00A907A7">
              <w:rPr>
                <w:bCs/>
              </w:rPr>
              <w:t>АР23487674 «</w:t>
            </w:r>
            <w:r w:rsidRPr="00A907A7">
              <w:t xml:space="preserve">Комплексная переработка бокситов Казахстана с </w:t>
            </w:r>
            <w:proofErr w:type="spellStart"/>
            <w:r w:rsidRPr="00A907A7">
              <w:t>доизвлечением</w:t>
            </w:r>
            <w:proofErr w:type="spellEnd"/>
            <w:r w:rsidRPr="00A907A7">
              <w:t xml:space="preserve"> железа альтернативными восстановителями при реализации стратегии </w:t>
            </w:r>
            <w:proofErr w:type="spellStart"/>
            <w:r w:rsidRPr="00A907A7">
              <w:t>низкоуглеродного</w:t>
            </w:r>
            <w:proofErr w:type="spellEnd"/>
            <w:r w:rsidRPr="00A907A7">
              <w:t xml:space="preserve"> развития</w:t>
            </w:r>
            <w:r w:rsidRPr="00A907A7">
              <w:rPr>
                <w:bCs/>
              </w:rPr>
              <w:t>» на 2024 – 2026 годы;</w:t>
            </w:r>
          </w:p>
          <w:p w14:paraId="2B435E29" w14:textId="77777777" w:rsidR="002D6B88" w:rsidRPr="00A907A7" w:rsidRDefault="002D6B88" w:rsidP="002D6B88">
            <w:pPr>
              <w:pStyle w:val="a8"/>
              <w:spacing w:after="0"/>
              <w:ind w:left="0"/>
              <w:jc w:val="both"/>
            </w:pPr>
            <w:r w:rsidRPr="00A907A7">
              <w:t xml:space="preserve">2) Руководитель проекта по теме «Научное сопровождение диагностики технологического оборудования промышленных предприятий» </w:t>
            </w:r>
            <w:r w:rsidRPr="00A907A7">
              <w:rPr>
                <w:lang w:val="kk-KZ"/>
              </w:rPr>
              <w:t>по договору № </w:t>
            </w:r>
            <w:r w:rsidRPr="00A907A7">
              <w:t>06/24</w:t>
            </w:r>
            <w:r w:rsidRPr="00A907A7">
              <w:rPr>
                <w:lang w:val="kk-KZ"/>
              </w:rPr>
              <w:t xml:space="preserve"> от </w:t>
            </w:r>
            <w:r w:rsidRPr="00A907A7">
              <w:t>25</w:t>
            </w:r>
            <w:r w:rsidRPr="00A907A7">
              <w:rPr>
                <w:lang w:val="kk-KZ"/>
              </w:rPr>
              <w:t xml:space="preserve"> января 202</w:t>
            </w:r>
            <w:r w:rsidRPr="00A907A7">
              <w:t>4</w:t>
            </w:r>
            <w:r w:rsidRPr="00A907A7">
              <w:rPr>
                <w:lang w:val="kk-KZ"/>
              </w:rPr>
              <w:t xml:space="preserve"> года между НАО «Торайгыров университет» </w:t>
            </w:r>
            <w:r w:rsidRPr="00A907A7">
              <w:rPr>
                <w:color w:val="000000"/>
              </w:rPr>
              <w:t>и</w:t>
            </w:r>
            <w:r w:rsidRPr="00A907A7">
              <w:t xml:space="preserve"> ТОО «</w:t>
            </w:r>
            <w:proofErr w:type="spellStart"/>
            <w:r w:rsidRPr="00A907A7">
              <w:rPr>
                <w:lang w:val="en-US"/>
              </w:rPr>
              <w:t>Incom</w:t>
            </w:r>
            <w:proofErr w:type="spellEnd"/>
            <w:r w:rsidRPr="00A907A7">
              <w:t xml:space="preserve"> </w:t>
            </w:r>
            <w:r w:rsidRPr="00A907A7">
              <w:rPr>
                <w:lang w:val="en-US"/>
              </w:rPr>
              <w:t>Company</w:t>
            </w:r>
            <w:r w:rsidRPr="00A907A7">
              <w:t>» на 2024 – 2029 годы;</w:t>
            </w:r>
          </w:p>
          <w:p w14:paraId="52801213" w14:textId="77777777" w:rsidR="002D6B88" w:rsidRPr="00A907A7" w:rsidRDefault="002D6B88" w:rsidP="002D6B88">
            <w:pPr>
              <w:pStyle w:val="a8"/>
              <w:spacing w:after="0"/>
              <w:ind w:left="0"/>
              <w:jc w:val="both"/>
            </w:pPr>
            <w:r w:rsidRPr="00A907A7">
              <w:rPr>
                <w:bCs/>
              </w:rPr>
              <w:t xml:space="preserve">3) Старший научный сотрудник проекта по </w:t>
            </w:r>
            <w:r w:rsidRPr="00A907A7">
              <w:rPr>
                <w:bCs/>
                <w:lang w:val="kk-KZ"/>
              </w:rPr>
              <w:t>гранту Комитета науки МНВО РК по теме АР19679492 «</w:t>
            </w:r>
            <w:r w:rsidRPr="00A907A7">
              <w:t>Исследование и разработка технологии получения металлургического кокса для агломерационного производства из отходов анодного производства и угольных брикетов» на 2023 - 2025 годы;</w:t>
            </w:r>
          </w:p>
          <w:p w14:paraId="1642522C" w14:textId="77777777" w:rsidR="002D6B88" w:rsidRPr="00A907A7" w:rsidRDefault="002D6B88" w:rsidP="002D6B88">
            <w:pPr>
              <w:pStyle w:val="a8"/>
              <w:spacing w:after="0"/>
              <w:ind w:left="0"/>
              <w:jc w:val="both"/>
            </w:pPr>
            <w:r w:rsidRPr="00A907A7">
              <w:rPr>
                <w:bCs/>
              </w:rPr>
              <w:t xml:space="preserve">4) Научный консультант проекта по </w:t>
            </w:r>
            <w:r w:rsidRPr="00A907A7">
              <w:rPr>
                <w:bCs/>
                <w:lang w:val="kk-KZ"/>
              </w:rPr>
              <w:t xml:space="preserve">гранту Комитета науки МНВО РК «Жас галым» по теме </w:t>
            </w:r>
            <w:r w:rsidRPr="00A907A7">
              <w:t>АР19175493</w:t>
            </w:r>
            <w:r w:rsidRPr="00A907A7">
              <w:rPr>
                <w:bCs/>
                <w:lang w:val="kk-KZ"/>
              </w:rPr>
              <w:t xml:space="preserve"> «</w:t>
            </w:r>
            <w:r w:rsidRPr="00A907A7">
              <w:t xml:space="preserve">Разработка технологии рафинирования первичного алюминия </w:t>
            </w:r>
            <w:r w:rsidRPr="00A907A7">
              <w:lastRenderedPageBreak/>
              <w:t>фильтрами с активной поверхностью» на 2023 - 2025 годы (</w:t>
            </w:r>
            <w:proofErr w:type="spellStart"/>
            <w:r w:rsidRPr="00A907A7">
              <w:t>постдокторант</w:t>
            </w:r>
            <w:proofErr w:type="spellEnd"/>
            <w:r w:rsidRPr="00A907A7">
              <w:t xml:space="preserve"> </w:t>
            </w:r>
            <w:proofErr w:type="spellStart"/>
            <w:r w:rsidRPr="00A907A7">
              <w:t>Куандыков</w:t>
            </w:r>
            <w:proofErr w:type="spellEnd"/>
            <w:r w:rsidRPr="00A907A7">
              <w:t xml:space="preserve"> А.Б.);</w:t>
            </w:r>
          </w:p>
          <w:p w14:paraId="095731B6" w14:textId="77777777" w:rsidR="002D6B88" w:rsidRPr="00A907A7" w:rsidRDefault="002D6B88" w:rsidP="002D6B88">
            <w:pPr>
              <w:pStyle w:val="a8"/>
              <w:spacing w:after="0"/>
              <w:ind w:left="0"/>
              <w:jc w:val="both"/>
              <w:rPr>
                <w:color w:val="000000"/>
                <w:lang w:val="en-US"/>
              </w:rPr>
            </w:pPr>
            <w:r w:rsidRPr="00A907A7">
              <w:rPr>
                <w:color w:val="000000"/>
                <w:lang w:val="en-US"/>
              </w:rPr>
              <w:t xml:space="preserve">5) </w:t>
            </w:r>
            <w:r w:rsidRPr="00A907A7">
              <w:t>Исполнитель</w:t>
            </w:r>
            <w:r w:rsidRPr="00A907A7">
              <w:rPr>
                <w:lang w:val="en-US"/>
              </w:rPr>
              <w:t xml:space="preserve"> </w:t>
            </w:r>
            <w:r w:rsidRPr="00A907A7">
              <w:t>проекта</w:t>
            </w:r>
            <w:r w:rsidRPr="00A907A7">
              <w:rPr>
                <w:lang w:val="en-US"/>
              </w:rPr>
              <w:t xml:space="preserve"> Erasmus+ No. 617309-EPP-1-2020-1-SK-EPPKA2-CBHE-JP “Triggering innovative approaches and entrepreneurial skills for students through creating conditions for graduate’s employability in Central Asia - Trigger” </w:t>
            </w:r>
            <w:r w:rsidRPr="00A907A7">
              <w:t>от</w:t>
            </w:r>
            <w:r w:rsidRPr="00A907A7">
              <w:rPr>
                <w:lang w:val="en-US"/>
              </w:rPr>
              <w:t xml:space="preserve"> </w:t>
            </w:r>
            <w:r w:rsidRPr="00A907A7">
              <w:t>НАО</w:t>
            </w:r>
            <w:r w:rsidRPr="00A907A7">
              <w:rPr>
                <w:lang w:val="en-US"/>
              </w:rPr>
              <w:t xml:space="preserve"> «</w:t>
            </w:r>
            <w:proofErr w:type="spellStart"/>
            <w:r w:rsidRPr="00A907A7">
              <w:t>Торайгыров</w:t>
            </w:r>
            <w:proofErr w:type="spellEnd"/>
            <w:r w:rsidRPr="00A907A7">
              <w:rPr>
                <w:lang w:val="en-US"/>
              </w:rPr>
              <w:t xml:space="preserve"> </w:t>
            </w:r>
            <w:r w:rsidRPr="00A907A7">
              <w:t>университет</w:t>
            </w:r>
            <w:r w:rsidRPr="00A907A7">
              <w:rPr>
                <w:lang w:val="en-US"/>
              </w:rPr>
              <w:t xml:space="preserve">» (2020 – 2024 </w:t>
            </w:r>
            <w:r w:rsidRPr="00A907A7">
              <w:t>годы</w:t>
            </w:r>
            <w:r w:rsidRPr="00A907A7">
              <w:rPr>
                <w:lang w:val="en-US"/>
              </w:rPr>
              <w:t>);</w:t>
            </w:r>
          </w:p>
          <w:p w14:paraId="711AD0C8" w14:textId="77777777" w:rsidR="002D6B88" w:rsidRPr="00A907A7" w:rsidRDefault="002D6B88" w:rsidP="002D6B88">
            <w:pPr>
              <w:pStyle w:val="a8"/>
              <w:spacing w:after="0"/>
              <w:ind w:left="0"/>
              <w:jc w:val="both"/>
            </w:pPr>
            <w:r w:rsidRPr="00A907A7">
              <w:rPr>
                <w:color w:val="000000"/>
              </w:rPr>
              <w:t>6) СНС по проекту «</w:t>
            </w:r>
            <w:r w:rsidRPr="00A907A7">
              <w:t>Исследование проб чугуна заливочного и проб чугуна после электролиза</w:t>
            </w:r>
            <w:r w:rsidRPr="00A907A7">
              <w:rPr>
                <w:lang w:val="kk-KZ"/>
              </w:rPr>
              <w:t>» по договору № </w:t>
            </w:r>
            <w:r w:rsidRPr="00A907A7">
              <w:rPr>
                <w:lang w:val="en-US"/>
              </w:rPr>
              <w:t>PD</w:t>
            </w:r>
            <w:r w:rsidRPr="00A907A7">
              <w:t>/</w:t>
            </w:r>
            <w:r w:rsidRPr="00A907A7">
              <w:rPr>
                <w:lang w:val="en-US"/>
              </w:rPr>
              <w:t>KAS</w:t>
            </w:r>
            <w:r w:rsidRPr="00A907A7">
              <w:t>/21-261016</w:t>
            </w:r>
            <w:r w:rsidRPr="00A907A7">
              <w:rPr>
                <w:lang w:val="kk-KZ"/>
              </w:rPr>
              <w:t xml:space="preserve"> от </w:t>
            </w:r>
            <w:r w:rsidRPr="00A907A7">
              <w:t>08</w:t>
            </w:r>
            <w:r w:rsidRPr="00A907A7">
              <w:rPr>
                <w:lang w:val="kk-KZ"/>
              </w:rPr>
              <w:t xml:space="preserve"> сентября 202</w:t>
            </w:r>
            <w:r w:rsidRPr="00A907A7">
              <w:t>1</w:t>
            </w:r>
            <w:r w:rsidRPr="00A907A7">
              <w:rPr>
                <w:lang w:val="kk-KZ"/>
              </w:rPr>
              <w:t xml:space="preserve"> года между НАО «Торайгыров университет» </w:t>
            </w:r>
            <w:r w:rsidRPr="00A907A7">
              <w:rPr>
                <w:color w:val="000000"/>
              </w:rPr>
              <w:t xml:space="preserve">и АО </w:t>
            </w:r>
            <w:r w:rsidRPr="00A907A7">
              <w:t>«Казахстанский электролизный завод» (2021 год);</w:t>
            </w:r>
          </w:p>
          <w:p w14:paraId="2CC8754E" w14:textId="77777777" w:rsidR="002D6B88" w:rsidRPr="00A907A7" w:rsidRDefault="002D6B88" w:rsidP="002D6B88">
            <w:pPr>
              <w:pStyle w:val="a8"/>
              <w:spacing w:after="0"/>
              <w:ind w:left="0"/>
              <w:jc w:val="both"/>
            </w:pPr>
            <w:r w:rsidRPr="00A907A7">
              <w:t xml:space="preserve">7) СНС </w:t>
            </w:r>
            <w:r w:rsidRPr="00A907A7">
              <w:rPr>
                <w:bCs/>
              </w:rPr>
              <w:t xml:space="preserve">проекта Всемирного банка «Проект стимулирования продуктивных инноваций» </w:t>
            </w:r>
            <w:proofErr w:type="spellStart"/>
            <w:r w:rsidRPr="00A907A7">
              <w:rPr>
                <w:bCs/>
              </w:rPr>
              <w:t>подпроекта</w:t>
            </w:r>
            <w:proofErr w:type="spellEnd"/>
            <w:r w:rsidRPr="00A907A7">
              <w:rPr>
                <w:bCs/>
              </w:rPr>
              <w:t xml:space="preserve"> АРР-SSG-17/0290F, ГСНС «Инновационные технологии использования твердых техногенных отходов предприятий теплоэнергетики и металлургии Павлодарской области в производстве строительных материалов» (соглашение о Гранте № 65 от 30 ноября 2017 г), СНС ТОО "</w:t>
            </w:r>
            <w:proofErr w:type="spellStart"/>
            <w:r w:rsidRPr="00A907A7">
              <w:rPr>
                <w:bCs/>
              </w:rPr>
              <w:t>ЭкостройНИИ</w:t>
            </w:r>
            <w:proofErr w:type="spellEnd"/>
            <w:r w:rsidRPr="00A907A7">
              <w:rPr>
                <w:bCs/>
              </w:rPr>
              <w:t>-ПВ" (2018 – 2020 годы);</w:t>
            </w:r>
          </w:p>
          <w:p w14:paraId="2148F380" w14:textId="77777777" w:rsidR="002D6B88" w:rsidRPr="00A907A7" w:rsidRDefault="002D6B88" w:rsidP="002D6B88">
            <w:pPr>
              <w:pStyle w:val="a8"/>
              <w:spacing w:after="0"/>
              <w:ind w:left="0"/>
              <w:jc w:val="both"/>
              <w:rPr>
                <w:lang w:val="en-US"/>
              </w:rPr>
            </w:pPr>
            <w:r w:rsidRPr="00A907A7">
              <w:rPr>
                <w:lang w:val="en-US"/>
              </w:rPr>
              <w:t xml:space="preserve">8) </w:t>
            </w:r>
            <w:r w:rsidRPr="00A907A7">
              <w:t>Исполнитель</w:t>
            </w:r>
            <w:r w:rsidRPr="00A907A7">
              <w:rPr>
                <w:lang w:val="en-US"/>
              </w:rPr>
              <w:t xml:space="preserve"> </w:t>
            </w:r>
            <w:r w:rsidRPr="00A907A7">
              <w:t>проекта</w:t>
            </w:r>
            <w:r w:rsidRPr="00A907A7">
              <w:rPr>
                <w:lang w:val="en-US"/>
              </w:rPr>
              <w:t xml:space="preserve"> Erasmus+ No. 585849-EPP -1-2017 -1- UK- EPPKA2-CBHE-JP “Enhancing University Teaching in Thermal Power Systems for Cleaner Environment with Parallel Improvements in PhD Skills Development – ASIAXIS” </w:t>
            </w:r>
            <w:r w:rsidRPr="00A907A7">
              <w:t>от</w:t>
            </w:r>
            <w:r w:rsidRPr="00A907A7">
              <w:rPr>
                <w:lang w:val="en-US"/>
              </w:rPr>
              <w:t xml:space="preserve"> </w:t>
            </w:r>
            <w:r w:rsidRPr="00A907A7">
              <w:t>ПГУ</w:t>
            </w:r>
            <w:r w:rsidRPr="00A907A7">
              <w:rPr>
                <w:lang w:val="en-US"/>
              </w:rPr>
              <w:t xml:space="preserve"> </w:t>
            </w:r>
            <w:r w:rsidRPr="00A907A7">
              <w:t>имени</w:t>
            </w:r>
            <w:r w:rsidRPr="00A907A7">
              <w:rPr>
                <w:lang w:val="en-US"/>
              </w:rPr>
              <w:t xml:space="preserve"> </w:t>
            </w:r>
            <w:r w:rsidRPr="00A907A7">
              <w:t>С</w:t>
            </w:r>
            <w:r w:rsidRPr="00A907A7">
              <w:rPr>
                <w:lang w:val="en-US"/>
              </w:rPr>
              <w:t xml:space="preserve">. </w:t>
            </w:r>
            <w:proofErr w:type="spellStart"/>
            <w:r w:rsidRPr="00A907A7">
              <w:t>Торайгырова</w:t>
            </w:r>
            <w:proofErr w:type="spellEnd"/>
            <w:r w:rsidRPr="00A907A7">
              <w:rPr>
                <w:lang w:val="en-US"/>
              </w:rPr>
              <w:t xml:space="preserve"> (2017 – 2021 </w:t>
            </w:r>
            <w:r w:rsidRPr="00A907A7">
              <w:t>годы</w:t>
            </w:r>
            <w:r w:rsidRPr="00A907A7">
              <w:rPr>
                <w:lang w:val="en-US"/>
              </w:rPr>
              <w:t>);</w:t>
            </w:r>
          </w:p>
          <w:p w14:paraId="06B237E4" w14:textId="77777777" w:rsidR="002D6B88" w:rsidRPr="00A907A7" w:rsidRDefault="002D6B88" w:rsidP="002D6B88">
            <w:pPr>
              <w:pStyle w:val="a8"/>
              <w:spacing w:after="0"/>
              <w:ind w:left="0"/>
              <w:jc w:val="both"/>
            </w:pPr>
            <w:r w:rsidRPr="00A907A7">
              <w:rPr>
                <w:bCs/>
              </w:rPr>
              <w:t xml:space="preserve">9) СНС проекта по </w:t>
            </w:r>
            <w:r w:rsidRPr="00A907A7">
              <w:rPr>
                <w:bCs/>
                <w:lang w:val="kk-KZ"/>
              </w:rPr>
              <w:t xml:space="preserve">гранту Комитета науки МОН РК на прикладные исследования по теме: </w:t>
            </w:r>
            <w:r w:rsidRPr="00A907A7">
              <w:t>Получение высококалорийных угольных брикетов из Экибастузского угля с применением ноу-хау материалов (2015 – 2017 годы);</w:t>
            </w:r>
          </w:p>
          <w:p w14:paraId="787DEBF2" w14:textId="7E16D6C1" w:rsidR="00E24D58" w:rsidRPr="00A907A7" w:rsidRDefault="002D6B88" w:rsidP="002D6B88">
            <w:pPr>
              <w:shd w:val="clear" w:color="auto" w:fill="FFFFFF"/>
              <w:tabs>
                <w:tab w:val="left" w:pos="426"/>
              </w:tabs>
              <w:jc w:val="both"/>
              <w:textAlignment w:val="baseline"/>
              <w:rPr>
                <w:b/>
                <w:color w:val="000000" w:themeColor="text1"/>
              </w:rPr>
            </w:pPr>
            <w:r w:rsidRPr="00A907A7">
              <w:rPr>
                <w:bCs/>
                <w:lang w:val="kk-KZ"/>
              </w:rPr>
              <w:t xml:space="preserve">10) Научный руководитель проекта по гранту Комитета науки МОН РК на прикладные исследования по теме: </w:t>
            </w:r>
            <w:r w:rsidRPr="00A907A7">
              <w:t xml:space="preserve">Исследование теоретических и технологических особенностей получения стали с использованием железосодержащих шламов глиноземного производства Павлодарского региона и прогнозирование структуры и свойств получаемых </w:t>
            </w:r>
            <w:proofErr w:type="spellStart"/>
            <w:r w:rsidRPr="00A907A7">
              <w:t>непрерывнолитых</w:t>
            </w:r>
            <w:proofErr w:type="spellEnd"/>
            <w:r w:rsidRPr="00A907A7">
              <w:t xml:space="preserve"> заготовок и сортового проката (2012 – 2014 годы).</w:t>
            </w:r>
          </w:p>
          <w:p w14:paraId="5C817271" w14:textId="1B7343AC" w:rsidR="004F212A" w:rsidRPr="00A907A7" w:rsidRDefault="004F212A" w:rsidP="002D6B88">
            <w:pPr>
              <w:shd w:val="clear" w:color="auto" w:fill="FFFFFF"/>
              <w:tabs>
                <w:tab w:val="left" w:pos="426"/>
              </w:tabs>
              <w:jc w:val="both"/>
              <w:textAlignment w:val="baseline"/>
              <w:rPr>
                <w:b/>
                <w:bCs/>
                <w:color w:val="000000"/>
              </w:rPr>
            </w:pPr>
            <w:r w:rsidRPr="00A907A7">
              <w:rPr>
                <w:b/>
                <w:bCs/>
                <w:color w:val="000000"/>
              </w:rPr>
              <w:t>Общественная работа</w:t>
            </w:r>
            <w:r w:rsidR="00215CEF" w:rsidRPr="00A907A7">
              <w:rPr>
                <w:b/>
                <w:bCs/>
                <w:color w:val="000000"/>
              </w:rPr>
              <w:t>:</w:t>
            </w:r>
          </w:p>
          <w:p w14:paraId="6D102E04" w14:textId="59116CFC" w:rsidR="004F212A" w:rsidRPr="00A907A7" w:rsidRDefault="004F212A" w:rsidP="002D6B88">
            <w:pPr>
              <w:numPr>
                <w:ilvl w:val="0"/>
                <w:numId w:val="2"/>
              </w:numPr>
              <w:shd w:val="clear" w:color="auto" w:fill="FFFFFF"/>
              <w:tabs>
                <w:tab w:val="left" w:pos="426"/>
              </w:tabs>
              <w:ind w:left="0" w:firstLine="0"/>
              <w:jc w:val="both"/>
              <w:textAlignment w:val="baseline"/>
              <w:rPr>
                <w:bCs/>
                <w:color w:val="000000"/>
              </w:rPr>
            </w:pPr>
            <w:r w:rsidRPr="00A907A7">
              <w:rPr>
                <w:bCs/>
                <w:color w:val="000000"/>
              </w:rPr>
              <w:lastRenderedPageBreak/>
              <w:t xml:space="preserve">эксперт </w:t>
            </w:r>
            <w:r w:rsidR="002D6B88" w:rsidRPr="00A907A7">
              <w:rPr>
                <w:color w:val="000000" w:themeColor="text1"/>
              </w:rPr>
              <w:t>Национального центра развития высшего образования</w:t>
            </w:r>
            <w:r w:rsidR="00A907A7" w:rsidRPr="00A907A7">
              <w:rPr>
                <w:color w:val="000000" w:themeColor="text1"/>
              </w:rPr>
              <w:t xml:space="preserve"> МНВО РК</w:t>
            </w:r>
            <w:r w:rsidRPr="00A907A7">
              <w:rPr>
                <w:color w:val="000000" w:themeColor="text1"/>
              </w:rPr>
              <w:t>;</w:t>
            </w:r>
          </w:p>
          <w:p w14:paraId="0E1C5D18" w14:textId="1CB20D2B" w:rsidR="00AE640B" w:rsidRPr="00A907A7" w:rsidRDefault="002D6B88" w:rsidP="002D6B88">
            <w:pPr>
              <w:numPr>
                <w:ilvl w:val="0"/>
                <w:numId w:val="2"/>
              </w:numPr>
              <w:shd w:val="clear" w:color="auto" w:fill="FFFFFF"/>
              <w:tabs>
                <w:tab w:val="left" w:pos="426"/>
              </w:tabs>
              <w:ind w:left="0" w:firstLine="0"/>
              <w:jc w:val="both"/>
              <w:textAlignment w:val="baseline"/>
              <w:rPr>
                <w:bCs/>
                <w:color w:val="000000"/>
              </w:rPr>
            </w:pPr>
            <w:r w:rsidRPr="00A907A7">
              <w:rPr>
                <w:color w:val="000000" w:themeColor="text1"/>
              </w:rPr>
              <w:t>академик</w:t>
            </w:r>
            <w:r w:rsidR="000C1496" w:rsidRPr="00A907A7">
              <w:rPr>
                <w:color w:val="000000" w:themeColor="text1"/>
              </w:rPr>
              <w:t xml:space="preserve"> Международной академии информатизации.</w:t>
            </w:r>
            <w:r w:rsidR="004F212A" w:rsidRPr="00A907A7">
              <w:rPr>
                <w:bCs/>
                <w:color w:val="000000"/>
              </w:rPr>
              <w:t xml:space="preserve"> </w:t>
            </w:r>
          </w:p>
        </w:tc>
      </w:tr>
    </w:tbl>
    <w:p w14:paraId="7DA46C98" w14:textId="77777777" w:rsidR="00E44800" w:rsidRDefault="00E44800" w:rsidP="00E44800">
      <w:pPr>
        <w:jc w:val="center"/>
      </w:pPr>
    </w:p>
    <w:p w14:paraId="156777D7" w14:textId="77777777" w:rsidR="00276F71" w:rsidRDefault="00276F71" w:rsidP="00E44800">
      <w:pPr>
        <w:jc w:val="center"/>
      </w:pPr>
    </w:p>
    <w:p w14:paraId="6AAFA907" w14:textId="0BD04721" w:rsidR="00517253" w:rsidRPr="00AE640B" w:rsidRDefault="008E198B" w:rsidP="005642AA">
      <w:pPr>
        <w:jc w:val="center"/>
        <w:rPr>
          <w:color w:val="FF0000"/>
        </w:rPr>
      </w:pPr>
      <w:r>
        <w:rPr>
          <w:b/>
          <w:bCs/>
        </w:rPr>
        <w:t>Декан факультета</w:t>
      </w:r>
      <w:r w:rsidR="00B8278E">
        <w:rPr>
          <w:b/>
          <w:bCs/>
        </w:rPr>
        <w:t xml:space="preserve"> </w:t>
      </w:r>
      <w:r w:rsidR="00D45CF9">
        <w:rPr>
          <w:b/>
          <w:bCs/>
        </w:rPr>
        <w:t>инженерии</w:t>
      </w:r>
      <w:r w:rsidR="00E44800" w:rsidRPr="000E140F">
        <w:rPr>
          <w:b/>
          <w:bCs/>
        </w:rPr>
        <w:t xml:space="preserve"> </w:t>
      </w:r>
      <w:r w:rsidR="00B8278E">
        <w:rPr>
          <w:b/>
          <w:bCs/>
        </w:rPr>
        <w:tab/>
      </w:r>
      <w:r w:rsidR="00B8278E">
        <w:rPr>
          <w:b/>
          <w:bCs/>
        </w:rPr>
        <w:tab/>
      </w:r>
      <w:r w:rsidR="00B8278E">
        <w:rPr>
          <w:b/>
          <w:bCs/>
        </w:rPr>
        <w:tab/>
      </w:r>
      <w:r w:rsidR="00B8278E">
        <w:rPr>
          <w:b/>
          <w:bCs/>
        </w:rPr>
        <w:tab/>
      </w:r>
      <w:r w:rsidR="000E140F" w:rsidRPr="000E140F">
        <w:rPr>
          <w:b/>
          <w:bCs/>
        </w:rPr>
        <w:t xml:space="preserve"> </w:t>
      </w:r>
      <w:r w:rsidR="00D45CF9">
        <w:rPr>
          <w:b/>
          <w:bCs/>
        </w:rPr>
        <w:t>Абишев К.К.</w:t>
      </w:r>
    </w:p>
    <w:sectPr w:rsidR="00517253" w:rsidRPr="00AE640B"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522"/>
    <w:multiLevelType w:val="hybridMultilevel"/>
    <w:tmpl w:val="F768E9D4"/>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 w15:restartNumberingAfterBreak="0">
    <w:nsid w:val="6DE81DC8"/>
    <w:multiLevelType w:val="multilevel"/>
    <w:tmpl w:val="6974167A"/>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136382">
    <w:abstractNumId w:val="0"/>
  </w:num>
  <w:num w:numId="2" w16cid:durableId="41008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E2"/>
    <w:rsid w:val="00013E14"/>
    <w:rsid w:val="000A364F"/>
    <w:rsid w:val="000C1496"/>
    <w:rsid w:val="000C765A"/>
    <w:rsid w:val="000E140F"/>
    <w:rsid w:val="00107CFA"/>
    <w:rsid w:val="00131DDA"/>
    <w:rsid w:val="00193CA1"/>
    <w:rsid w:val="001941CF"/>
    <w:rsid w:val="001A6B2B"/>
    <w:rsid w:val="001C1E85"/>
    <w:rsid w:val="001C3574"/>
    <w:rsid w:val="001D21C2"/>
    <w:rsid w:val="00206917"/>
    <w:rsid w:val="00215CEF"/>
    <w:rsid w:val="00233D0D"/>
    <w:rsid w:val="002548A7"/>
    <w:rsid w:val="00276F71"/>
    <w:rsid w:val="00292B6B"/>
    <w:rsid w:val="002D6B88"/>
    <w:rsid w:val="002E1203"/>
    <w:rsid w:val="00313C4A"/>
    <w:rsid w:val="00320828"/>
    <w:rsid w:val="003466AE"/>
    <w:rsid w:val="00397C52"/>
    <w:rsid w:val="003B6FEE"/>
    <w:rsid w:val="004273C8"/>
    <w:rsid w:val="00427A52"/>
    <w:rsid w:val="00432553"/>
    <w:rsid w:val="00461374"/>
    <w:rsid w:val="00475D1E"/>
    <w:rsid w:val="004A2E3B"/>
    <w:rsid w:val="004F212A"/>
    <w:rsid w:val="00507B18"/>
    <w:rsid w:val="00517253"/>
    <w:rsid w:val="0054355C"/>
    <w:rsid w:val="005642AA"/>
    <w:rsid w:val="005D1D1C"/>
    <w:rsid w:val="00651D66"/>
    <w:rsid w:val="00680745"/>
    <w:rsid w:val="006D64AF"/>
    <w:rsid w:val="00705512"/>
    <w:rsid w:val="007411D8"/>
    <w:rsid w:val="007509A5"/>
    <w:rsid w:val="007648C6"/>
    <w:rsid w:val="00771046"/>
    <w:rsid w:val="007A71BD"/>
    <w:rsid w:val="007E1507"/>
    <w:rsid w:val="008526E5"/>
    <w:rsid w:val="00854B87"/>
    <w:rsid w:val="00861615"/>
    <w:rsid w:val="00882158"/>
    <w:rsid w:val="00894672"/>
    <w:rsid w:val="008E198B"/>
    <w:rsid w:val="00925474"/>
    <w:rsid w:val="009A3F3C"/>
    <w:rsid w:val="009B2753"/>
    <w:rsid w:val="009C432E"/>
    <w:rsid w:val="009F44BA"/>
    <w:rsid w:val="00A05906"/>
    <w:rsid w:val="00A06064"/>
    <w:rsid w:val="00A20279"/>
    <w:rsid w:val="00A328F1"/>
    <w:rsid w:val="00A812B0"/>
    <w:rsid w:val="00A907A7"/>
    <w:rsid w:val="00AB2712"/>
    <w:rsid w:val="00AB2B42"/>
    <w:rsid w:val="00AC6471"/>
    <w:rsid w:val="00AE640B"/>
    <w:rsid w:val="00B20C21"/>
    <w:rsid w:val="00B8278E"/>
    <w:rsid w:val="00B931E3"/>
    <w:rsid w:val="00BA7C68"/>
    <w:rsid w:val="00BB6C70"/>
    <w:rsid w:val="00BD0A28"/>
    <w:rsid w:val="00BD6A56"/>
    <w:rsid w:val="00BE2BE6"/>
    <w:rsid w:val="00C15D64"/>
    <w:rsid w:val="00C2064D"/>
    <w:rsid w:val="00C45BAF"/>
    <w:rsid w:val="00C5456E"/>
    <w:rsid w:val="00CA7164"/>
    <w:rsid w:val="00CD032D"/>
    <w:rsid w:val="00CD1FEE"/>
    <w:rsid w:val="00D02CB2"/>
    <w:rsid w:val="00D143FB"/>
    <w:rsid w:val="00D45CF9"/>
    <w:rsid w:val="00D71DC3"/>
    <w:rsid w:val="00D97927"/>
    <w:rsid w:val="00DA16E3"/>
    <w:rsid w:val="00DC0F25"/>
    <w:rsid w:val="00DE0628"/>
    <w:rsid w:val="00DE1880"/>
    <w:rsid w:val="00E168ED"/>
    <w:rsid w:val="00E24D58"/>
    <w:rsid w:val="00E314E7"/>
    <w:rsid w:val="00E44800"/>
    <w:rsid w:val="00E81F15"/>
    <w:rsid w:val="00EA0B20"/>
    <w:rsid w:val="00EC706F"/>
    <w:rsid w:val="00ED7887"/>
    <w:rsid w:val="00F17DFF"/>
    <w:rsid w:val="00F30BE2"/>
    <w:rsid w:val="00F32578"/>
    <w:rsid w:val="00F43A68"/>
    <w:rsid w:val="00F75CC8"/>
    <w:rsid w:val="00F94661"/>
    <w:rsid w:val="00FB3117"/>
    <w:rsid w:val="00FE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character" w:styleId="a4">
    <w:name w:val="Emphasis"/>
    <w:basedOn w:val="a0"/>
    <w:uiPriority w:val="20"/>
    <w:qFormat/>
    <w:rsid w:val="000E140F"/>
    <w:rPr>
      <w:i/>
      <w:iCs/>
    </w:rPr>
  </w:style>
  <w:style w:type="paragraph" w:styleId="a5">
    <w:name w:val="List Paragraph"/>
    <w:basedOn w:val="a"/>
    <w:uiPriority w:val="34"/>
    <w:qFormat/>
    <w:rsid w:val="00F3257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Дата1"/>
    <w:basedOn w:val="a0"/>
    <w:rsid w:val="004F212A"/>
  </w:style>
  <w:style w:type="paragraph" w:styleId="a6">
    <w:name w:val="Balloon Text"/>
    <w:basedOn w:val="a"/>
    <w:link w:val="a7"/>
    <w:uiPriority w:val="99"/>
    <w:semiHidden/>
    <w:unhideWhenUsed/>
    <w:rsid w:val="00CD032D"/>
    <w:rPr>
      <w:rFonts w:ascii="Segoe UI" w:hAnsi="Segoe UI" w:cs="Segoe UI"/>
      <w:sz w:val="18"/>
      <w:szCs w:val="18"/>
    </w:rPr>
  </w:style>
  <w:style w:type="character" w:customStyle="1" w:styleId="a7">
    <w:name w:val="Текст выноски Знак"/>
    <w:basedOn w:val="a0"/>
    <w:link w:val="a6"/>
    <w:uiPriority w:val="99"/>
    <w:semiHidden/>
    <w:rsid w:val="00CD032D"/>
    <w:rPr>
      <w:rFonts w:ascii="Segoe UI" w:eastAsia="Times New Roman" w:hAnsi="Segoe UI" w:cs="Segoe UI"/>
      <w:sz w:val="18"/>
      <w:szCs w:val="18"/>
      <w:lang w:eastAsia="ru-RU"/>
    </w:rPr>
  </w:style>
  <w:style w:type="paragraph" w:styleId="a8">
    <w:name w:val="Body Text Indent"/>
    <w:basedOn w:val="a"/>
    <w:link w:val="a9"/>
    <w:rsid w:val="002D6B88"/>
    <w:pPr>
      <w:spacing w:after="120"/>
      <w:ind w:left="283"/>
    </w:pPr>
  </w:style>
  <w:style w:type="character" w:customStyle="1" w:styleId="a9">
    <w:name w:val="Основной текст с отступом Знак"/>
    <w:basedOn w:val="a0"/>
    <w:link w:val="a8"/>
    <w:rsid w:val="002D6B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5</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Science PC</cp:lastModifiedBy>
  <cp:revision>91</cp:revision>
  <cp:lastPrinted>2024-12-10T09:52:00Z</cp:lastPrinted>
  <dcterms:created xsi:type="dcterms:W3CDTF">2023-09-07T10:16:00Z</dcterms:created>
  <dcterms:modified xsi:type="dcterms:W3CDTF">2025-04-17T07:34:00Z</dcterms:modified>
</cp:coreProperties>
</file>