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BB64A" w14:textId="77777777" w:rsidR="00E44800" w:rsidRPr="00B530F8" w:rsidRDefault="00E44800" w:rsidP="00E44800">
      <w:pPr>
        <w:jc w:val="right"/>
        <w:rPr>
          <w:sz w:val="20"/>
          <w:szCs w:val="20"/>
        </w:rPr>
      </w:pPr>
      <w:r w:rsidRPr="00B530F8">
        <w:rPr>
          <w:sz w:val="20"/>
          <w:szCs w:val="20"/>
        </w:rPr>
        <w:t>Приложение 1</w:t>
      </w:r>
    </w:p>
    <w:p w14:paraId="24FD055C" w14:textId="77777777" w:rsidR="00E44800" w:rsidRPr="00B530F8" w:rsidRDefault="00E44800" w:rsidP="00E44800">
      <w:pPr>
        <w:jc w:val="right"/>
        <w:rPr>
          <w:sz w:val="20"/>
          <w:szCs w:val="20"/>
        </w:rPr>
      </w:pPr>
      <w:r w:rsidRPr="00B530F8">
        <w:rPr>
          <w:sz w:val="20"/>
          <w:szCs w:val="20"/>
        </w:rPr>
        <w:t xml:space="preserve">к Правилам присвоения </w:t>
      </w:r>
    </w:p>
    <w:p w14:paraId="19C3510C" w14:textId="77777777" w:rsidR="00E44800" w:rsidRPr="00B530F8" w:rsidRDefault="00E44800" w:rsidP="00E44800">
      <w:pPr>
        <w:jc w:val="right"/>
        <w:rPr>
          <w:sz w:val="20"/>
          <w:szCs w:val="20"/>
        </w:rPr>
      </w:pPr>
      <w:r w:rsidRPr="00B530F8">
        <w:rPr>
          <w:sz w:val="20"/>
          <w:szCs w:val="20"/>
        </w:rPr>
        <w:t xml:space="preserve">ученых званий (ассоциированный </w:t>
      </w:r>
    </w:p>
    <w:p w14:paraId="7508FCCB" w14:textId="77777777" w:rsidR="00E44800" w:rsidRPr="00B530F8" w:rsidRDefault="00E44800" w:rsidP="00E44800">
      <w:pPr>
        <w:jc w:val="right"/>
        <w:rPr>
          <w:sz w:val="20"/>
          <w:szCs w:val="20"/>
        </w:rPr>
      </w:pPr>
      <w:r w:rsidRPr="00B530F8">
        <w:rPr>
          <w:sz w:val="20"/>
          <w:szCs w:val="20"/>
        </w:rPr>
        <w:t>профессор (доцент), профессор)</w:t>
      </w:r>
    </w:p>
    <w:p w14:paraId="72F099AE" w14:textId="77777777" w:rsidR="00E44800" w:rsidRPr="002235D2" w:rsidRDefault="00E44800" w:rsidP="00E44800">
      <w:pPr>
        <w:jc w:val="center"/>
        <w:rPr>
          <w:b/>
        </w:rPr>
      </w:pPr>
      <w:r w:rsidRPr="002235D2">
        <w:rPr>
          <w:b/>
        </w:rPr>
        <w:t>Справка</w:t>
      </w:r>
    </w:p>
    <w:p w14:paraId="1344A6EB" w14:textId="77777777" w:rsidR="00E44800" w:rsidRPr="002235D2" w:rsidRDefault="00E44800" w:rsidP="00E44800">
      <w:pPr>
        <w:jc w:val="center"/>
        <w:rPr>
          <w:b/>
        </w:rPr>
      </w:pPr>
      <w:r w:rsidRPr="002235D2">
        <w:rPr>
          <w:b/>
        </w:rPr>
        <w:t>о соискателе ученого звания</w:t>
      </w:r>
    </w:p>
    <w:p w14:paraId="4BC43ED7" w14:textId="01F1D5C6" w:rsidR="00E44800" w:rsidRPr="002235D2" w:rsidRDefault="00DF6805" w:rsidP="00E44800">
      <w:pPr>
        <w:jc w:val="center"/>
        <w:rPr>
          <w:b/>
        </w:rPr>
      </w:pPr>
      <w:r>
        <w:rPr>
          <w:b/>
        </w:rPr>
        <w:t xml:space="preserve">ассоциированного </w:t>
      </w:r>
      <w:r w:rsidR="00E44800" w:rsidRPr="002235D2">
        <w:rPr>
          <w:b/>
        </w:rPr>
        <w:t>профессора</w:t>
      </w:r>
      <w:r>
        <w:rPr>
          <w:b/>
        </w:rPr>
        <w:t xml:space="preserve"> (доцент)</w:t>
      </w:r>
      <w:r w:rsidR="00E44800" w:rsidRPr="002235D2">
        <w:rPr>
          <w:b/>
        </w:rPr>
        <w:t xml:space="preserve"> </w:t>
      </w:r>
    </w:p>
    <w:p w14:paraId="42ABA428" w14:textId="3D3FC89F" w:rsidR="00E44800" w:rsidRPr="00E37AD3" w:rsidRDefault="00E44800" w:rsidP="00E44800">
      <w:pPr>
        <w:jc w:val="center"/>
        <w:rPr>
          <w:b/>
        </w:rPr>
      </w:pPr>
      <w:bookmarkStart w:id="0" w:name="_Hlk191979295"/>
      <w:r w:rsidRPr="00E37AD3">
        <w:rPr>
          <w:b/>
        </w:rPr>
        <w:t>по научному направлению</w:t>
      </w:r>
      <w:r w:rsidR="00DF6805" w:rsidRPr="00E37AD3">
        <w:rPr>
          <w:b/>
        </w:rPr>
        <w:t xml:space="preserve"> </w:t>
      </w:r>
      <w:bookmarkStart w:id="1" w:name="_GoBack"/>
      <w:bookmarkEnd w:id="1"/>
      <w:r w:rsidR="00DF6805" w:rsidRPr="00E37AD3">
        <w:rPr>
          <w:b/>
        </w:rPr>
        <w:t>509</w:t>
      </w:r>
      <w:r w:rsidR="00F75CC8" w:rsidRPr="00E37AD3">
        <w:rPr>
          <w:b/>
        </w:rPr>
        <w:t>0</w:t>
      </w:r>
      <w:r w:rsidR="00A328F1" w:rsidRPr="00E37AD3">
        <w:rPr>
          <w:b/>
        </w:rPr>
        <w:t>0</w:t>
      </w:r>
      <w:r w:rsidR="00397C52" w:rsidRPr="00E37AD3">
        <w:rPr>
          <w:b/>
        </w:rPr>
        <w:t xml:space="preserve"> – </w:t>
      </w:r>
      <w:r w:rsidR="00D61EE4">
        <w:rPr>
          <w:b/>
          <w:lang w:val="kk-KZ"/>
        </w:rPr>
        <w:t>Прочие общественные</w:t>
      </w:r>
      <w:r w:rsidR="00DF6805" w:rsidRPr="00E37AD3">
        <w:rPr>
          <w:b/>
        </w:rPr>
        <w:t xml:space="preserve"> науки, 50904 – Туризм</w:t>
      </w:r>
    </w:p>
    <w:bookmarkEnd w:id="0"/>
    <w:p w14:paraId="4DC57B81" w14:textId="77777777" w:rsidR="00E44800" w:rsidRPr="007D74B3" w:rsidRDefault="00E44800" w:rsidP="00E44800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845"/>
        <w:gridCol w:w="4975"/>
      </w:tblGrid>
      <w:tr w:rsidR="00E44800" w14:paraId="6B65F1CB" w14:textId="77777777" w:rsidTr="00193CA1">
        <w:tc>
          <w:tcPr>
            <w:tcW w:w="828" w:type="dxa"/>
            <w:shd w:val="clear" w:color="auto" w:fill="auto"/>
          </w:tcPr>
          <w:p w14:paraId="2C1FF010" w14:textId="77777777" w:rsidR="00E44800" w:rsidRDefault="00E44800" w:rsidP="00596DC6">
            <w:pPr>
              <w:jc w:val="center"/>
            </w:pPr>
            <w:r>
              <w:t>1</w:t>
            </w:r>
          </w:p>
        </w:tc>
        <w:tc>
          <w:tcPr>
            <w:tcW w:w="3845" w:type="dxa"/>
            <w:shd w:val="clear" w:color="auto" w:fill="auto"/>
          </w:tcPr>
          <w:p w14:paraId="60495460" w14:textId="77777777" w:rsidR="00E44800" w:rsidRDefault="00E44800" w:rsidP="00596DC6">
            <w:pPr>
              <w:jc w:val="both"/>
            </w:pPr>
            <w:r>
              <w:t>Фамилия, имя, отчество (при его наличии)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836DA69" w14:textId="679FB6FD" w:rsidR="00E44800" w:rsidRPr="00C45BAF" w:rsidRDefault="00ED50E8" w:rsidP="00AB2B42">
            <w:r>
              <w:t>Есимова Динара Даутовна</w:t>
            </w:r>
          </w:p>
        </w:tc>
      </w:tr>
      <w:tr w:rsidR="00E44800" w14:paraId="438B216D" w14:textId="77777777" w:rsidTr="00193CA1">
        <w:tc>
          <w:tcPr>
            <w:tcW w:w="828" w:type="dxa"/>
            <w:shd w:val="clear" w:color="auto" w:fill="auto"/>
            <w:vAlign w:val="center"/>
          </w:tcPr>
          <w:p w14:paraId="40F9D821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4BE54CAB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Ученая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профилю, дата присуждения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D22C363" w14:textId="35E2A337" w:rsidR="00C45BAF" w:rsidRPr="00861615" w:rsidRDefault="00475D1E" w:rsidP="00596DC6">
            <w:pPr>
              <w:jc w:val="both"/>
            </w:pPr>
            <w:r w:rsidRPr="00AE640B">
              <w:t xml:space="preserve">Кандидат </w:t>
            </w:r>
            <w:r w:rsidR="00ED50E8">
              <w:t>педагогических</w:t>
            </w:r>
            <w:r w:rsidRPr="00AE640B">
              <w:t xml:space="preserve"> наук</w:t>
            </w:r>
            <w:r w:rsidR="00AE640B">
              <w:t xml:space="preserve">. Протокол Комитета по </w:t>
            </w:r>
            <w:r w:rsidR="009A3F3C">
              <w:t>контролю</w:t>
            </w:r>
            <w:r w:rsidR="00AE640B">
              <w:t xml:space="preserve"> в сфере образования</w:t>
            </w:r>
            <w:r w:rsidR="009A3F3C">
              <w:t xml:space="preserve"> и науки МОН РК № </w:t>
            </w:r>
            <w:r w:rsidR="00BD7221">
              <w:t xml:space="preserve">4 </w:t>
            </w:r>
            <w:r w:rsidR="00AE640B">
              <w:t xml:space="preserve">от </w:t>
            </w:r>
            <w:r w:rsidR="00BD7221">
              <w:t xml:space="preserve">04 мая </w:t>
            </w:r>
            <w:r w:rsidR="00AE640B">
              <w:t>20</w:t>
            </w:r>
            <w:r w:rsidR="00BD7221">
              <w:t>11</w:t>
            </w:r>
            <w:r w:rsidR="00AE640B">
              <w:t xml:space="preserve"> года.</w:t>
            </w:r>
            <w:r w:rsidRPr="00AE640B">
              <w:t xml:space="preserve"> </w:t>
            </w:r>
          </w:p>
          <w:p w14:paraId="077CD67E" w14:textId="77777777" w:rsidR="00C45BAF" w:rsidRDefault="00C45BAF" w:rsidP="00596DC6">
            <w:pPr>
              <w:jc w:val="both"/>
              <w:rPr>
                <w:highlight w:val="yellow"/>
              </w:rPr>
            </w:pPr>
          </w:p>
          <w:p w14:paraId="5B3D5B0A" w14:textId="77777777" w:rsidR="009A3F3C" w:rsidRDefault="009A3F3C" w:rsidP="00596DC6">
            <w:pPr>
              <w:jc w:val="both"/>
              <w:rPr>
                <w:highlight w:val="yellow"/>
              </w:rPr>
            </w:pPr>
          </w:p>
          <w:p w14:paraId="5BDA8278" w14:textId="77777777" w:rsidR="009A3F3C" w:rsidRDefault="009A3F3C" w:rsidP="00596DC6">
            <w:pPr>
              <w:jc w:val="both"/>
              <w:rPr>
                <w:highlight w:val="yellow"/>
              </w:rPr>
            </w:pPr>
          </w:p>
          <w:p w14:paraId="68CC2EC0" w14:textId="77777777" w:rsidR="009A3F3C" w:rsidRDefault="009A3F3C" w:rsidP="00596DC6">
            <w:pPr>
              <w:jc w:val="both"/>
              <w:rPr>
                <w:highlight w:val="yellow"/>
              </w:rPr>
            </w:pPr>
          </w:p>
          <w:p w14:paraId="36BB1E6E" w14:textId="72E99EC5" w:rsidR="009A3F3C" w:rsidRPr="00EF4A3F" w:rsidRDefault="009A3F3C" w:rsidP="00596DC6">
            <w:pPr>
              <w:jc w:val="both"/>
              <w:rPr>
                <w:highlight w:val="yellow"/>
              </w:rPr>
            </w:pPr>
          </w:p>
        </w:tc>
      </w:tr>
      <w:tr w:rsidR="00E44800" w14:paraId="45077A2D" w14:textId="77777777" w:rsidTr="00193CA1">
        <w:tc>
          <w:tcPr>
            <w:tcW w:w="828" w:type="dxa"/>
            <w:shd w:val="clear" w:color="auto" w:fill="auto"/>
            <w:vAlign w:val="center"/>
          </w:tcPr>
          <w:p w14:paraId="4B8E26AB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276E4052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Ученое звание, дата присуждения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BA6473B" w14:textId="4D8C2DDF" w:rsidR="00E44800" w:rsidRPr="00FE7DEB" w:rsidRDefault="00BD7221" w:rsidP="009A3F3C">
            <w:pPr>
              <w:jc w:val="both"/>
            </w:pPr>
            <w:r w:rsidRPr="00F75CC8">
              <w:rPr>
                <w:b/>
              </w:rPr>
              <w:t>–</w:t>
            </w:r>
          </w:p>
        </w:tc>
      </w:tr>
      <w:tr w:rsidR="00E44800" w14:paraId="00995F85" w14:textId="77777777" w:rsidTr="00193CA1">
        <w:tc>
          <w:tcPr>
            <w:tcW w:w="828" w:type="dxa"/>
            <w:shd w:val="clear" w:color="auto" w:fill="auto"/>
            <w:vAlign w:val="center"/>
          </w:tcPr>
          <w:p w14:paraId="4AE6DEB9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15FB38E6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Почетное звание, дата присуждения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36065706" w14:textId="5056F662" w:rsidR="00E44800" w:rsidRDefault="00A328F1" w:rsidP="00A328F1">
            <w:pPr>
              <w:jc w:val="both"/>
            </w:pPr>
            <w:r>
              <w:t xml:space="preserve">1) </w:t>
            </w:r>
            <w:r w:rsidRPr="00A05906">
              <w:t xml:space="preserve">Лауреат конкурса «Лучший преподаватель вуза» </w:t>
            </w:r>
            <w:r w:rsidRPr="00EC706F">
              <w:rPr>
                <w:color w:val="000000" w:themeColor="text1"/>
              </w:rPr>
              <w:t xml:space="preserve">Министерства образования и науки Республики Казахстан </w:t>
            </w:r>
            <w:r w:rsidRPr="00A05906">
              <w:t>(20</w:t>
            </w:r>
            <w:r w:rsidR="00BD7221">
              <w:t>14</w:t>
            </w:r>
            <w:r w:rsidRPr="00A05906">
              <w:t>);</w:t>
            </w:r>
          </w:p>
          <w:p w14:paraId="45E5B8F4" w14:textId="77DE324A" w:rsidR="00BD7221" w:rsidRPr="00A05906" w:rsidRDefault="00BD7221" w:rsidP="00BD7221">
            <w:pPr>
              <w:ind w:right="180"/>
              <w:jc w:val="both"/>
            </w:pPr>
            <w:r>
              <w:t>2</w:t>
            </w:r>
            <w:r w:rsidR="00A328F1">
              <w:t>)</w:t>
            </w:r>
            <w:r w:rsidR="00A328F1" w:rsidRPr="00A05906">
              <w:t xml:space="preserve"> </w:t>
            </w:r>
            <w:r>
              <w:t>С</w:t>
            </w:r>
            <w:r w:rsidRPr="00A05906">
              <w:t xml:space="preserve">типендиат </w:t>
            </w:r>
            <w:r>
              <w:t>М</w:t>
            </w:r>
            <w:r w:rsidRPr="00A05906">
              <w:t xml:space="preserve">еждународной программы </w:t>
            </w:r>
            <w:proofErr w:type="spellStart"/>
            <w:r w:rsidRPr="00A05906">
              <w:t>Болашак</w:t>
            </w:r>
            <w:proofErr w:type="spellEnd"/>
            <w:r w:rsidRPr="00A05906">
              <w:t xml:space="preserve"> (20</w:t>
            </w:r>
            <w:r>
              <w:t>16</w:t>
            </w:r>
            <w:r w:rsidRPr="00A05906">
              <w:t>);</w:t>
            </w:r>
          </w:p>
          <w:p w14:paraId="61C2934A" w14:textId="1E44BE51" w:rsidR="00A328F1" w:rsidRPr="00FE7DEB" w:rsidRDefault="00BD7221" w:rsidP="00BD7221">
            <w:pPr>
              <w:ind w:right="180"/>
              <w:jc w:val="both"/>
            </w:pPr>
            <w:r>
              <w:t>3)</w:t>
            </w:r>
            <w:r w:rsidRPr="00A05906">
              <w:t xml:space="preserve"> </w:t>
            </w:r>
            <w:r>
              <w:t>С</w:t>
            </w:r>
            <w:r w:rsidRPr="00A05906">
              <w:t xml:space="preserve">типендиат </w:t>
            </w:r>
            <w:r>
              <w:t>М</w:t>
            </w:r>
            <w:r w:rsidRPr="00A05906">
              <w:t xml:space="preserve">еждународной </w:t>
            </w:r>
            <w:r>
              <w:t xml:space="preserve">Президентской </w:t>
            </w:r>
            <w:r w:rsidRPr="00A05906">
              <w:t xml:space="preserve">программы </w:t>
            </w:r>
            <w:r>
              <w:t xml:space="preserve">РК «500 Ученых» </w:t>
            </w:r>
            <w:proofErr w:type="spellStart"/>
            <w:r w:rsidRPr="00A05906">
              <w:t>Болашак</w:t>
            </w:r>
            <w:proofErr w:type="spellEnd"/>
            <w:r w:rsidRPr="00A05906">
              <w:t xml:space="preserve"> (20</w:t>
            </w:r>
            <w:r>
              <w:t>23</w:t>
            </w:r>
            <w:r w:rsidRPr="00A05906">
              <w:t>)</w:t>
            </w:r>
          </w:p>
        </w:tc>
      </w:tr>
      <w:tr w:rsidR="00E44800" w14:paraId="2E811639" w14:textId="77777777" w:rsidTr="00193CA1">
        <w:tc>
          <w:tcPr>
            <w:tcW w:w="828" w:type="dxa"/>
            <w:shd w:val="clear" w:color="auto" w:fill="auto"/>
            <w:vAlign w:val="center"/>
          </w:tcPr>
          <w:p w14:paraId="16F2186F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5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60A006C2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Должность (дата и номер приказа о назначении на должность)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4FDD5152" w14:textId="6B2FC9CF" w:rsidR="00DE0628" w:rsidRPr="00F7512D" w:rsidRDefault="006B7899" w:rsidP="00596DC6">
            <w:pPr>
              <w:jc w:val="both"/>
            </w:pPr>
            <w:r>
              <w:t>Начальник отдела формирования кадров высшей квалификации Департамента</w:t>
            </w:r>
            <w:r w:rsidR="00F7512D">
              <w:t xml:space="preserve"> Науки </w:t>
            </w:r>
            <w:r w:rsidRPr="00F7512D">
              <w:rPr>
                <w:u w:val="single"/>
              </w:rPr>
              <w:t xml:space="preserve"> </w:t>
            </w:r>
            <w:r w:rsidR="00DE0628" w:rsidRPr="00F7512D">
              <w:rPr>
                <w:u w:val="single"/>
              </w:rPr>
              <w:t xml:space="preserve"> </w:t>
            </w:r>
            <w:r w:rsidR="00DE0628" w:rsidRPr="00F7512D">
              <w:t>Павлодарского</w:t>
            </w:r>
            <w:r w:rsidR="00DE0628" w:rsidRPr="004273C8">
              <w:t xml:space="preserve"> государственн</w:t>
            </w:r>
            <w:r w:rsidR="00DE0628">
              <w:t>ого</w:t>
            </w:r>
            <w:r w:rsidR="00DE0628" w:rsidRPr="004273C8">
              <w:t xml:space="preserve"> университет</w:t>
            </w:r>
            <w:r w:rsidR="00DE0628">
              <w:t>а</w:t>
            </w:r>
            <w:r w:rsidR="00DE0628" w:rsidRPr="004273C8">
              <w:t xml:space="preserve"> имени С. </w:t>
            </w:r>
            <w:proofErr w:type="spellStart"/>
            <w:r w:rsidR="00DE0628" w:rsidRPr="004273C8">
              <w:t>Торайгырова</w:t>
            </w:r>
            <w:proofErr w:type="spellEnd"/>
            <w:r w:rsidR="00DE0628">
              <w:t xml:space="preserve"> </w:t>
            </w:r>
            <w:r w:rsidR="00DE0628" w:rsidRPr="00F7512D">
              <w:t>(приказ № 1-03-06/2</w:t>
            </w:r>
            <w:r w:rsidR="00F7512D" w:rsidRPr="00F7512D">
              <w:t>900</w:t>
            </w:r>
            <w:r w:rsidR="00DE0628" w:rsidRPr="00F7512D">
              <w:t xml:space="preserve"> от 0</w:t>
            </w:r>
            <w:r w:rsidR="00F7512D" w:rsidRPr="00F7512D">
              <w:t>5</w:t>
            </w:r>
            <w:r w:rsidR="00DE0628" w:rsidRPr="00F7512D">
              <w:t>.09.200</w:t>
            </w:r>
            <w:r w:rsidR="00F7512D" w:rsidRPr="00F7512D">
              <w:t>8</w:t>
            </w:r>
            <w:r w:rsidR="00DE0628" w:rsidRPr="00F7512D">
              <w:t xml:space="preserve"> г.)</w:t>
            </w:r>
          </w:p>
          <w:p w14:paraId="76301ACD" w14:textId="14E2622B" w:rsidR="002E1203" w:rsidRPr="004273C8" w:rsidRDefault="006B7899" w:rsidP="004273C8">
            <w:pPr>
              <w:jc w:val="both"/>
            </w:pPr>
            <w:r w:rsidRPr="00B3288E">
              <w:t xml:space="preserve">Заведующая кафедрой «Географии и </w:t>
            </w:r>
            <w:r w:rsidR="00F7512D" w:rsidRPr="00B3288E">
              <w:t>туризма» Павлодарского</w:t>
            </w:r>
            <w:r w:rsidR="00DE0628" w:rsidRPr="00B3288E">
              <w:t xml:space="preserve"> государственного университета</w:t>
            </w:r>
            <w:r w:rsidR="004273C8" w:rsidRPr="00B3288E">
              <w:t xml:space="preserve"> имени С. </w:t>
            </w:r>
            <w:proofErr w:type="spellStart"/>
            <w:r w:rsidR="004273C8" w:rsidRPr="00B3288E">
              <w:t>Торайгырова</w:t>
            </w:r>
            <w:proofErr w:type="spellEnd"/>
            <w:r w:rsidR="004273C8" w:rsidRPr="00B3288E">
              <w:t xml:space="preserve"> </w:t>
            </w:r>
            <w:r w:rsidRPr="00B3288E">
              <w:t xml:space="preserve">(приказ № </w:t>
            </w:r>
            <w:r w:rsidR="00F7512D" w:rsidRPr="00B3288E">
              <w:t>1</w:t>
            </w:r>
            <w:r w:rsidRPr="00B3288E">
              <w:t>-0</w:t>
            </w:r>
            <w:r w:rsidR="00F7512D" w:rsidRPr="00B3288E">
              <w:t>3-06</w:t>
            </w:r>
            <w:r w:rsidRPr="00B3288E">
              <w:t>/</w:t>
            </w:r>
            <w:r w:rsidR="00F7512D" w:rsidRPr="00B3288E">
              <w:t>2530</w:t>
            </w:r>
            <w:r w:rsidRPr="00B3288E">
              <w:t xml:space="preserve"> от </w:t>
            </w:r>
            <w:r w:rsidR="00F7512D" w:rsidRPr="00B3288E">
              <w:t>16</w:t>
            </w:r>
            <w:r w:rsidRPr="00B3288E">
              <w:t>.0</w:t>
            </w:r>
            <w:r w:rsidR="00F7512D" w:rsidRPr="00B3288E">
              <w:t>8</w:t>
            </w:r>
            <w:r w:rsidRPr="00B3288E">
              <w:t>.20</w:t>
            </w:r>
            <w:r w:rsidR="00F7512D" w:rsidRPr="00B3288E">
              <w:t>11</w:t>
            </w:r>
            <w:r w:rsidRPr="00B3288E">
              <w:t xml:space="preserve"> г.,  приказ № </w:t>
            </w:r>
            <w:r w:rsidR="00F7512D" w:rsidRPr="00B3288E">
              <w:t>1</w:t>
            </w:r>
            <w:r w:rsidRPr="00B3288E">
              <w:t>-</w:t>
            </w:r>
            <w:r w:rsidR="00F7512D" w:rsidRPr="00B3288E">
              <w:t>03-</w:t>
            </w:r>
            <w:r w:rsidRPr="00B3288E">
              <w:t>06/</w:t>
            </w:r>
            <w:r w:rsidR="00F7512D" w:rsidRPr="00B3288E">
              <w:t>2849</w:t>
            </w:r>
            <w:r w:rsidRPr="00B3288E">
              <w:t xml:space="preserve"> от 01.09.20</w:t>
            </w:r>
            <w:r w:rsidR="00F7512D" w:rsidRPr="00B3288E">
              <w:t>12</w:t>
            </w:r>
            <w:r w:rsidRPr="00B3288E">
              <w:t xml:space="preserve"> г., приказ № 6</w:t>
            </w:r>
            <w:r w:rsidR="00F7512D" w:rsidRPr="00B3288E">
              <w:t>/2</w:t>
            </w:r>
            <w:r w:rsidRPr="00B3288E">
              <w:t>-07</w:t>
            </w:r>
            <w:r w:rsidR="00F7512D" w:rsidRPr="00B3288E">
              <w:t xml:space="preserve">-787 </w:t>
            </w:r>
            <w:r w:rsidRPr="00B3288E">
              <w:t>от 0</w:t>
            </w:r>
            <w:r w:rsidR="00F7512D" w:rsidRPr="00B3288E">
              <w:t>1</w:t>
            </w:r>
            <w:r w:rsidRPr="00B3288E">
              <w:t>.09.20</w:t>
            </w:r>
            <w:r w:rsidR="00F7512D" w:rsidRPr="00B3288E">
              <w:t>15</w:t>
            </w:r>
            <w:r w:rsidRPr="00B3288E">
              <w:t xml:space="preserve"> г.</w:t>
            </w:r>
            <w:r w:rsidR="00F7512D" w:rsidRPr="00B3288E">
              <w:t>, приказ № 5.2-07/833 от 0</w:t>
            </w:r>
            <w:r w:rsidR="00B3288E" w:rsidRPr="00B3288E">
              <w:t>3</w:t>
            </w:r>
            <w:r w:rsidR="00F7512D" w:rsidRPr="00B3288E">
              <w:t xml:space="preserve">.09.2018 г., приказ № 9-06/471 от 01.09.2021 г., приказ № 16-07/683 от 02.09.2024 г. </w:t>
            </w:r>
            <w:r w:rsidRPr="00B3288E">
              <w:t>- по настоящее время)</w:t>
            </w:r>
          </w:p>
        </w:tc>
      </w:tr>
      <w:tr w:rsidR="00E44800" w:rsidRPr="009F44BA" w14:paraId="6926B59B" w14:textId="77777777" w:rsidTr="00193CA1">
        <w:tc>
          <w:tcPr>
            <w:tcW w:w="828" w:type="dxa"/>
            <w:shd w:val="clear" w:color="auto" w:fill="auto"/>
            <w:vAlign w:val="center"/>
          </w:tcPr>
          <w:p w14:paraId="293E43FA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6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4C29B4C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Стаж научной, научно-педагогической деятельности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441BC51" w14:textId="1A57B566" w:rsidR="00E44800" w:rsidRPr="00F75CC8" w:rsidRDefault="001941CF" w:rsidP="00BA7C68">
            <w:pPr>
              <w:pStyle w:val="a3"/>
              <w:spacing w:before="0" w:beforeAutospacing="0" w:after="0" w:afterAutospacing="0"/>
              <w:jc w:val="both"/>
            </w:pPr>
            <w:r w:rsidRPr="009F44BA">
              <w:t>Научно-педагог</w:t>
            </w:r>
            <w:r w:rsidR="00461374" w:rsidRPr="009F44BA">
              <w:t xml:space="preserve">ический стаж </w:t>
            </w:r>
            <w:r w:rsidR="00BB39FF">
              <w:t>27</w:t>
            </w:r>
            <w:r w:rsidR="00112CDC">
              <w:t xml:space="preserve"> лет</w:t>
            </w:r>
            <w:r w:rsidR="00BE2BE6" w:rsidRPr="00F75CC8">
              <w:t>.</w:t>
            </w:r>
          </w:p>
          <w:p w14:paraId="5CD7348E" w14:textId="77777777" w:rsidR="00BE2BE6" w:rsidRPr="00BB39FF" w:rsidRDefault="00BE2BE6" w:rsidP="00BA7C68">
            <w:pPr>
              <w:pStyle w:val="a3"/>
              <w:spacing w:before="0" w:beforeAutospacing="0" w:after="0" w:afterAutospacing="0"/>
              <w:jc w:val="both"/>
            </w:pPr>
          </w:p>
          <w:p w14:paraId="48CC8568" w14:textId="1C4D8B81" w:rsidR="00193CA1" w:rsidRPr="009F44BA" w:rsidRDefault="00193CA1" w:rsidP="00CD032D">
            <w:pPr>
              <w:pStyle w:val="a3"/>
              <w:spacing w:before="0" w:beforeAutospacing="0" w:after="0" w:afterAutospacing="0"/>
              <w:jc w:val="both"/>
            </w:pPr>
            <w:r w:rsidRPr="00BB39FF">
              <w:t xml:space="preserve">Всего </w:t>
            </w:r>
            <w:r w:rsidR="00BB39FF" w:rsidRPr="00BB39FF">
              <w:t>27</w:t>
            </w:r>
            <w:r w:rsidR="00112CDC" w:rsidRPr="00BB39FF">
              <w:t xml:space="preserve"> лет</w:t>
            </w:r>
            <w:r w:rsidRPr="00BB39FF">
              <w:t xml:space="preserve">, в том числе в должности </w:t>
            </w:r>
            <w:r w:rsidR="00BB39FF" w:rsidRPr="00BB39FF">
              <w:t>17</w:t>
            </w:r>
            <w:r w:rsidR="00BE2BE6" w:rsidRPr="00BB39FF">
              <w:t xml:space="preserve"> </w:t>
            </w:r>
            <w:r w:rsidRPr="00BB39FF">
              <w:t>лет</w:t>
            </w:r>
            <w:r w:rsidR="00BE2BE6" w:rsidRPr="00BB39FF">
              <w:t>.</w:t>
            </w:r>
          </w:p>
        </w:tc>
      </w:tr>
      <w:tr w:rsidR="00E44800" w14:paraId="0D7BDE45" w14:textId="77777777" w:rsidTr="00193CA1">
        <w:tc>
          <w:tcPr>
            <w:tcW w:w="828" w:type="dxa"/>
            <w:shd w:val="clear" w:color="auto" w:fill="auto"/>
            <w:vAlign w:val="center"/>
          </w:tcPr>
          <w:p w14:paraId="0D11D873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7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0A95ECA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CA628E5" w14:textId="250CD012" w:rsidR="00E44800" w:rsidRPr="005D1D1C" w:rsidRDefault="00E81F15" w:rsidP="00BA7C68">
            <w:pPr>
              <w:pStyle w:val="a3"/>
              <w:spacing w:before="0" w:beforeAutospacing="0" w:after="0" w:afterAutospacing="0"/>
              <w:jc w:val="both"/>
            </w:pPr>
            <w:r w:rsidRPr="005D1D1C">
              <w:t xml:space="preserve">Всего </w:t>
            </w:r>
            <w:r w:rsidR="00BA7C68" w:rsidRPr="005D1D1C">
              <w:t>–</w:t>
            </w:r>
            <w:r w:rsidRPr="005D1D1C">
              <w:t xml:space="preserve"> </w:t>
            </w:r>
            <w:r w:rsidR="00112CDC">
              <w:t>83</w:t>
            </w:r>
            <w:r w:rsidRPr="005D1D1C">
              <w:t>,</w:t>
            </w:r>
            <w:r w:rsidR="00861615" w:rsidRPr="005D1D1C">
              <w:t xml:space="preserve"> в изданиях,</w:t>
            </w:r>
            <w:r w:rsidRPr="005D1D1C">
              <w:t xml:space="preserve"> рекомендуемых уполномоченным органом </w:t>
            </w:r>
            <w:r w:rsidR="00BA7C68" w:rsidRPr="005D1D1C">
              <w:t>–</w:t>
            </w:r>
            <w:r w:rsidRPr="005D1D1C">
              <w:t xml:space="preserve"> </w:t>
            </w:r>
            <w:r w:rsidR="006C0CDD">
              <w:t>11</w:t>
            </w:r>
            <w:r w:rsidRPr="005D1D1C">
              <w:t xml:space="preserve">, в научных журналах, входящих в базы компании </w:t>
            </w:r>
            <w:proofErr w:type="spellStart"/>
            <w:r w:rsidRPr="005D1D1C">
              <w:t>Scopus</w:t>
            </w:r>
            <w:proofErr w:type="spellEnd"/>
            <w:r w:rsidR="00193CA1" w:rsidRPr="005D1D1C">
              <w:t>/</w:t>
            </w:r>
            <w:r w:rsidR="00193CA1" w:rsidRPr="005D1D1C">
              <w:rPr>
                <w:lang w:val="en-US"/>
              </w:rPr>
              <w:t>Web</w:t>
            </w:r>
            <w:r w:rsidR="00193CA1" w:rsidRPr="005D1D1C">
              <w:t xml:space="preserve"> </w:t>
            </w:r>
            <w:r w:rsidR="00193CA1" w:rsidRPr="005D1D1C">
              <w:rPr>
                <w:lang w:val="en-US"/>
              </w:rPr>
              <w:t>of</w:t>
            </w:r>
            <w:r w:rsidR="00193CA1" w:rsidRPr="005D1D1C">
              <w:t xml:space="preserve"> </w:t>
            </w:r>
            <w:r w:rsidR="00193CA1" w:rsidRPr="005D1D1C">
              <w:rPr>
                <w:lang w:val="en-US"/>
              </w:rPr>
              <w:t>Science</w:t>
            </w:r>
            <w:r w:rsidRPr="005D1D1C">
              <w:t xml:space="preserve"> – </w:t>
            </w:r>
            <w:r w:rsidR="006C0CDD">
              <w:t>5</w:t>
            </w:r>
            <w:r w:rsidRPr="005D1D1C">
              <w:t>.</w:t>
            </w:r>
          </w:p>
        </w:tc>
      </w:tr>
      <w:tr w:rsidR="00E44800" w14:paraId="78C75B5D" w14:textId="77777777" w:rsidTr="00193CA1">
        <w:tc>
          <w:tcPr>
            <w:tcW w:w="828" w:type="dxa"/>
            <w:shd w:val="clear" w:color="auto" w:fill="auto"/>
            <w:vAlign w:val="center"/>
          </w:tcPr>
          <w:p w14:paraId="640AAC7F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8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8885D28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 xml:space="preserve">Количество, изданных за последние 5 лет монографий, учебников, единолично </w:t>
            </w:r>
            <w:r>
              <w:lastRenderedPageBreak/>
              <w:t>написанных учебных (учебно-методическое) пособий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B4CEC16" w14:textId="6FD59667" w:rsidR="00E44800" w:rsidRDefault="00233D0D" w:rsidP="007509A5">
            <w:pPr>
              <w:jc w:val="both"/>
            </w:pPr>
            <w:r>
              <w:lastRenderedPageBreak/>
              <w:t xml:space="preserve">Монографии – </w:t>
            </w:r>
            <w:r w:rsidR="006C0CDD">
              <w:t>2</w:t>
            </w:r>
            <w:r>
              <w:t xml:space="preserve"> (</w:t>
            </w:r>
            <w:r w:rsidR="006C0CDD">
              <w:t>два</w:t>
            </w:r>
            <w:r>
              <w:t>), Учебные пособия</w:t>
            </w:r>
            <w:r w:rsidR="006C0CDD">
              <w:t>, электронные учебники</w:t>
            </w:r>
            <w:r>
              <w:t xml:space="preserve"> </w:t>
            </w:r>
            <w:r w:rsidRPr="007509A5">
              <w:t xml:space="preserve">– </w:t>
            </w:r>
            <w:r w:rsidR="006C0CDD">
              <w:t>7</w:t>
            </w:r>
            <w:r w:rsidRPr="007509A5">
              <w:t xml:space="preserve"> (</w:t>
            </w:r>
            <w:r w:rsidR="006C0CDD">
              <w:t>семь</w:t>
            </w:r>
            <w:r w:rsidRPr="007509A5">
              <w:t>)</w:t>
            </w:r>
            <w:r w:rsidR="006C0CDD">
              <w:t>.</w:t>
            </w:r>
          </w:p>
          <w:p w14:paraId="510A129C" w14:textId="77777777" w:rsidR="00A328F1" w:rsidRDefault="00A328F1" w:rsidP="007509A5">
            <w:pPr>
              <w:jc w:val="both"/>
            </w:pPr>
          </w:p>
          <w:p w14:paraId="0A78C603" w14:textId="77777777" w:rsidR="00A328F1" w:rsidRDefault="00A328F1" w:rsidP="007509A5">
            <w:pPr>
              <w:jc w:val="both"/>
            </w:pPr>
          </w:p>
          <w:p w14:paraId="726A72E9" w14:textId="679D441C" w:rsidR="00A328F1" w:rsidRPr="001C1E85" w:rsidRDefault="00A328F1" w:rsidP="007509A5">
            <w:pPr>
              <w:jc w:val="both"/>
            </w:pPr>
          </w:p>
        </w:tc>
      </w:tr>
      <w:tr w:rsidR="00E44800" w14:paraId="035C1E43" w14:textId="77777777" w:rsidTr="00193CA1">
        <w:tc>
          <w:tcPr>
            <w:tcW w:w="828" w:type="dxa"/>
            <w:shd w:val="clear" w:color="auto" w:fill="auto"/>
            <w:vAlign w:val="center"/>
          </w:tcPr>
          <w:p w14:paraId="1308EF68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9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8D51C8E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Лица, защитившие диссертацию под его руководством и имеющие ученую степень (кандидата наук, доктора наук,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профилю) или академическая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 или степень доктора философии (</w:t>
            </w:r>
            <w:proofErr w:type="spellStart"/>
            <w:r>
              <w:t>PhD</w:t>
            </w:r>
            <w:proofErr w:type="spellEnd"/>
            <w:r>
              <w:t>), доктора по профилю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02B56123" w14:textId="26672C10" w:rsidR="00E44800" w:rsidRPr="001C1E85" w:rsidRDefault="001A6B2B" w:rsidP="00BA7C68">
            <w:pPr>
              <w:jc w:val="both"/>
            </w:pPr>
            <w:r w:rsidRPr="001C1E85">
              <w:t>-</w:t>
            </w:r>
          </w:p>
        </w:tc>
      </w:tr>
      <w:tr w:rsidR="00E44800" w14:paraId="62DDA84D" w14:textId="77777777" w:rsidTr="00193CA1">
        <w:tc>
          <w:tcPr>
            <w:tcW w:w="828" w:type="dxa"/>
            <w:shd w:val="clear" w:color="auto" w:fill="auto"/>
            <w:vAlign w:val="center"/>
          </w:tcPr>
          <w:p w14:paraId="000199B5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5872630D" w14:textId="77777777" w:rsidR="00E44800" w:rsidRDefault="00E44800" w:rsidP="00596DC6">
            <w:pPr>
              <w:pStyle w:val="a3"/>
              <w:spacing w:before="0" w:beforeAutospacing="0" w:after="0" w:afterAutospacing="0"/>
              <w:jc w:val="both"/>
            </w:pPr>
            <w:r>
              <w:t>Подготовленные под его руководством лауреаты, призеры республиканских, международных, зарубежных конкурсов, выставок, фестивалей, премий, олимпиад.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7990CB6C" w14:textId="606F4B24" w:rsidR="003F1033" w:rsidRDefault="006C0CDD" w:rsidP="00D02CB2">
            <w:pPr>
              <w:tabs>
                <w:tab w:val="left" w:pos="297"/>
              </w:tabs>
              <w:jc w:val="both"/>
            </w:pPr>
            <w:r w:rsidRPr="006C0CDD">
              <w:t xml:space="preserve">1. </w:t>
            </w:r>
            <w:bookmarkStart w:id="2" w:name="_Hlk191980539"/>
            <w:r w:rsidR="003F1033">
              <w:rPr>
                <w:lang w:val="kk-KZ"/>
              </w:rPr>
              <w:t xml:space="preserve">Команда студентов заняли </w:t>
            </w:r>
            <w:r w:rsidR="003F1033">
              <w:t>3 место в Республиканской предметной олимпиаде по географии (</w:t>
            </w:r>
            <w:proofErr w:type="spellStart"/>
            <w:r w:rsidR="005E6260">
              <w:t>г</w:t>
            </w:r>
            <w:r w:rsidR="003F1033">
              <w:t>.Алматы</w:t>
            </w:r>
            <w:proofErr w:type="spellEnd"/>
            <w:r w:rsidR="003F1033">
              <w:t>, 2015);</w:t>
            </w:r>
          </w:p>
          <w:p w14:paraId="0588DE3C" w14:textId="7AEAF40B" w:rsidR="003F1033" w:rsidRPr="00834A91" w:rsidRDefault="003F1033" w:rsidP="00D02CB2">
            <w:pPr>
              <w:tabs>
                <w:tab w:val="left" w:pos="297"/>
              </w:tabs>
              <w:jc w:val="both"/>
            </w:pPr>
            <w:r>
              <w:t xml:space="preserve">2. </w:t>
            </w:r>
            <w:r w:rsidRPr="006C0CDD">
              <w:t>Обучающиеся</w:t>
            </w:r>
            <w:r>
              <w:t xml:space="preserve"> Сысоева Ю., Тарасова Ю. заняли 1 место в Республиканском конкурсе «Сократ» (</w:t>
            </w:r>
            <w:proofErr w:type="spellStart"/>
            <w:r>
              <w:t>г.Астана</w:t>
            </w:r>
            <w:proofErr w:type="spellEnd"/>
            <w:r>
              <w:t xml:space="preserve">, </w:t>
            </w:r>
            <w:r w:rsidR="00834A91" w:rsidRPr="00834A91">
              <w:rPr>
                <w:szCs w:val="28"/>
              </w:rPr>
              <w:t xml:space="preserve">Научно-методический центр «Зият», </w:t>
            </w:r>
            <w:r w:rsidRPr="00834A91">
              <w:t>2015);</w:t>
            </w:r>
          </w:p>
          <w:p w14:paraId="0E85146E" w14:textId="19A152D8" w:rsidR="006C0CDD" w:rsidRPr="00834A91" w:rsidRDefault="003F1033" w:rsidP="00D02CB2">
            <w:pPr>
              <w:tabs>
                <w:tab w:val="left" w:pos="297"/>
              </w:tabs>
              <w:jc w:val="both"/>
            </w:pPr>
            <w:r w:rsidRPr="00834A91">
              <w:t xml:space="preserve">3. </w:t>
            </w:r>
            <w:r w:rsidR="006C0CDD" w:rsidRPr="00834A91">
              <w:t xml:space="preserve">Обучающиеся </w:t>
            </w:r>
            <w:proofErr w:type="spellStart"/>
            <w:r w:rsidR="006C0CDD" w:rsidRPr="00834A91">
              <w:t>Ес</w:t>
            </w:r>
            <w:proofErr w:type="spellEnd"/>
            <w:r w:rsidR="006C0CDD" w:rsidRPr="00834A91">
              <w:rPr>
                <w:lang w:val="kk-KZ"/>
              </w:rPr>
              <w:t xml:space="preserve">ім А.Қ., Рамазан А.А., Қайрола Ә.Ж. по специальности Туризм, заняли </w:t>
            </w:r>
            <w:r w:rsidR="006C0CDD" w:rsidRPr="00834A91">
              <w:t>2</w:t>
            </w:r>
            <w:r w:rsidR="006C0CDD" w:rsidRPr="00834A91">
              <w:rPr>
                <w:lang w:val="kk-KZ"/>
              </w:rPr>
              <w:t xml:space="preserve"> место в </w:t>
            </w:r>
            <w:r w:rsidR="006C0CDD" w:rsidRPr="00834A91">
              <w:rPr>
                <w:lang w:val="en-US"/>
              </w:rPr>
              <w:t>VIII</w:t>
            </w:r>
            <w:r w:rsidR="006C0CDD" w:rsidRPr="00834A91">
              <w:t xml:space="preserve"> </w:t>
            </w:r>
            <w:r w:rsidR="006C0CDD" w:rsidRPr="00834A91">
              <w:rPr>
                <w:lang w:val="kk-KZ"/>
              </w:rPr>
              <w:t xml:space="preserve">Республиканском конкурсе научных работ студентов «Ғылым шарайнасы» (г.Астана, </w:t>
            </w:r>
            <w:r w:rsidR="006C0CDD" w:rsidRPr="00834A91">
              <w:t>2017);</w:t>
            </w:r>
          </w:p>
          <w:p w14:paraId="079A02EF" w14:textId="12DF1DDD" w:rsidR="00E24D58" w:rsidRPr="00834A91" w:rsidRDefault="003F1033" w:rsidP="00D02CB2">
            <w:pPr>
              <w:tabs>
                <w:tab w:val="left" w:pos="297"/>
              </w:tabs>
              <w:jc w:val="both"/>
            </w:pPr>
            <w:r w:rsidRPr="00834A91">
              <w:t>4</w:t>
            </w:r>
            <w:r w:rsidR="00E24D58" w:rsidRPr="00834A91">
              <w:t xml:space="preserve">. Обучающийся </w:t>
            </w:r>
            <w:proofErr w:type="spellStart"/>
            <w:r w:rsidR="006C0CDD" w:rsidRPr="00834A91">
              <w:t>Батык</w:t>
            </w:r>
            <w:proofErr w:type="spellEnd"/>
            <w:r w:rsidR="006C0CDD" w:rsidRPr="00834A91">
              <w:t xml:space="preserve"> </w:t>
            </w:r>
            <w:proofErr w:type="spellStart"/>
            <w:r w:rsidR="006C0CDD" w:rsidRPr="00834A91">
              <w:t>Мадина</w:t>
            </w:r>
            <w:proofErr w:type="spellEnd"/>
            <w:r w:rsidR="006C0CDD" w:rsidRPr="00834A91">
              <w:t xml:space="preserve"> по специальности Туризм призер областной премии «</w:t>
            </w:r>
            <w:proofErr w:type="spellStart"/>
            <w:r w:rsidR="006C0CDD" w:rsidRPr="00834A91">
              <w:t>Ерт</w:t>
            </w:r>
            <w:proofErr w:type="spellEnd"/>
            <w:r w:rsidR="006C0CDD" w:rsidRPr="00834A91">
              <w:rPr>
                <w:lang w:val="kk-KZ"/>
              </w:rPr>
              <w:t>іс Дарыны» в номинации «Прорыв года»</w:t>
            </w:r>
            <w:r w:rsidR="00E24D58" w:rsidRPr="00834A91">
              <w:t xml:space="preserve"> (Павлодар, 20</w:t>
            </w:r>
            <w:r w:rsidR="006C0CDD" w:rsidRPr="00834A91">
              <w:t>19</w:t>
            </w:r>
            <w:r w:rsidR="00E24D58" w:rsidRPr="00834A91">
              <w:t>);</w:t>
            </w:r>
          </w:p>
          <w:p w14:paraId="5B381035" w14:textId="76BBE1DE" w:rsidR="006C0CDD" w:rsidRPr="00834A91" w:rsidRDefault="003F1033" w:rsidP="006C0CDD">
            <w:pPr>
              <w:tabs>
                <w:tab w:val="left" w:pos="297"/>
              </w:tabs>
              <w:jc w:val="both"/>
            </w:pPr>
            <w:r w:rsidRPr="00834A91">
              <w:t>5</w:t>
            </w:r>
            <w:r w:rsidR="006C0CDD" w:rsidRPr="00834A91">
              <w:t xml:space="preserve">. Обучающийся </w:t>
            </w:r>
            <w:proofErr w:type="spellStart"/>
            <w:r w:rsidR="006C0CDD" w:rsidRPr="00834A91">
              <w:t>Ес</w:t>
            </w:r>
            <w:proofErr w:type="spellEnd"/>
            <w:r w:rsidR="006C0CDD" w:rsidRPr="00834A91">
              <w:rPr>
                <w:lang w:val="kk-KZ"/>
              </w:rPr>
              <w:t>ім Аяна</w:t>
            </w:r>
            <w:r w:rsidR="006C0CDD" w:rsidRPr="00834A91">
              <w:t xml:space="preserve"> по специальности Туризм</w:t>
            </w:r>
            <w:r w:rsidR="006C0CDD" w:rsidRPr="00834A91">
              <w:rPr>
                <w:lang w:val="kk-KZ"/>
              </w:rPr>
              <w:t>,</w:t>
            </w:r>
            <w:r w:rsidR="006C0CDD" w:rsidRPr="00834A91">
              <w:t xml:space="preserve"> призер областной премии «</w:t>
            </w:r>
            <w:proofErr w:type="spellStart"/>
            <w:r w:rsidR="006C0CDD" w:rsidRPr="00834A91">
              <w:t>Ерт</w:t>
            </w:r>
            <w:proofErr w:type="spellEnd"/>
            <w:r w:rsidR="006C0CDD" w:rsidRPr="00834A91">
              <w:rPr>
                <w:lang w:val="kk-KZ"/>
              </w:rPr>
              <w:t>іс Дарыны» в номинации «Образование и наука»</w:t>
            </w:r>
            <w:r w:rsidR="006C0CDD" w:rsidRPr="00834A91">
              <w:t xml:space="preserve"> (Павлодар, 2019);</w:t>
            </w:r>
          </w:p>
          <w:p w14:paraId="1CC14A00" w14:textId="25E5E341" w:rsidR="006C0CDD" w:rsidRPr="00834A91" w:rsidRDefault="003F1033" w:rsidP="00D02CB2">
            <w:pPr>
              <w:tabs>
                <w:tab w:val="left" w:pos="297"/>
              </w:tabs>
              <w:jc w:val="both"/>
            </w:pPr>
            <w:r w:rsidRPr="00834A91">
              <w:t>6</w:t>
            </w:r>
            <w:r w:rsidR="006C0CDD" w:rsidRPr="00834A91">
              <w:t>. Команда студентов по специальности Туризм, отмечены грамотой в Республиканской Олимпиаде «</w:t>
            </w:r>
            <w:proofErr w:type="spellStart"/>
            <w:r w:rsidR="006C0CDD" w:rsidRPr="00834A91">
              <w:t>Жас</w:t>
            </w:r>
            <w:proofErr w:type="spellEnd"/>
            <w:r w:rsidR="006C0CDD" w:rsidRPr="00834A91">
              <w:t xml:space="preserve"> тур» в номинации «Лучшее видео» (</w:t>
            </w:r>
            <w:proofErr w:type="spellStart"/>
            <w:r w:rsidR="006C0CDD" w:rsidRPr="00834A91">
              <w:t>г.Алматы</w:t>
            </w:r>
            <w:proofErr w:type="spellEnd"/>
            <w:r w:rsidR="006C0CDD" w:rsidRPr="00834A91">
              <w:t>, 2019);</w:t>
            </w:r>
          </w:p>
          <w:p w14:paraId="4A7869EF" w14:textId="23467027" w:rsidR="006C0CDD" w:rsidRPr="00834A91" w:rsidRDefault="003F1033" w:rsidP="00D02CB2">
            <w:pPr>
              <w:tabs>
                <w:tab w:val="left" w:pos="297"/>
              </w:tabs>
              <w:jc w:val="both"/>
            </w:pPr>
            <w:r w:rsidRPr="00834A91">
              <w:t>7</w:t>
            </w:r>
            <w:r w:rsidR="006C0CDD" w:rsidRPr="00834A91">
              <w:t>. Команда студентов по специальности Туризм, заняли 1 место в Региональной Олимпиаде «</w:t>
            </w:r>
            <w:r w:rsidRPr="00834A91">
              <w:rPr>
                <w:lang w:val="kk-KZ"/>
              </w:rPr>
              <w:t>Туризм Алға</w:t>
            </w:r>
            <w:r w:rsidR="006C0CDD" w:rsidRPr="00834A91">
              <w:t>» (г.</w:t>
            </w:r>
            <w:r w:rsidRPr="00834A91">
              <w:rPr>
                <w:lang w:val="kk-KZ"/>
              </w:rPr>
              <w:t>Павлодар</w:t>
            </w:r>
            <w:r w:rsidR="006C0CDD" w:rsidRPr="00834A91">
              <w:t>, 2019);</w:t>
            </w:r>
          </w:p>
          <w:p w14:paraId="6AC4591C" w14:textId="35F014F5" w:rsidR="00E24D58" w:rsidRPr="00834A91" w:rsidRDefault="00834A91" w:rsidP="00D02CB2">
            <w:pPr>
              <w:tabs>
                <w:tab w:val="left" w:pos="297"/>
              </w:tabs>
              <w:jc w:val="both"/>
            </w:pPr>
            <w:r w:rsidRPr="00834A91">
              <w:t>8</w:t>
            </w:r>
            <w:r w:rsidR="00E24D58" w:rsidRPr="00834A91">
              <w:t>. Студент</w:t>
            </w:r>
            <w:r w:rsidRPr="00834A91">
              <w:t xml:space="preserve">ка </w:t>
            </w:r>
            <w:proofErr w:type="spellStart"/>
            <w:r w:rsidRPr="00834A91">
              <w:t>Джанаргалиева</w:t>
            </w:r>
            <w:proofErr w:type="spellEnd"/>
            <w:r w:rsidRPr="00834A91">
              <w:t xml:space="preserve"> М</w:t>
            </w:r>
            <w:r w:rsidR="00E24D58" w:rsidRPr="00834A91">
              <w:t xml:space="preserve">. заняла </w:t>
            </w:r>
            <w:r w:rsidRPr="00834A91">
              <w:t>3</w:t>
            </w:r>
            <w:r w:rsidR="00E24D58" w:rsidRPr="00834A91">
              <w:t xml:space="preserve"> место в Республиканском конкурсе НИРС </w:t>
            </w:r>
            <w:r w:rsidRPr="00834A91">
              <w:t xml:space="preserve">по специальности Туризм </w:t>
            </w:r>
            <w:r w:rsidR="00E24D58" w:rsidRPr="00834A91">
              <w:t xml:space="preserve">(г. </w:t>
            </w:r>
            <w:r w:rsidRPr="00834A91">
              <w:t>Алматы</w:t>
            </w:r>
            <w:r w:rsidR="00E24D58" w:rsidRPr="00834A91">
              <w:t>, 202</w:t>
            </w:r>
            <w:r w:rsidRPr="00834A91">
              <w:t>2</w:t>
            </w:r>
            <w:r w:rsidR="00E24D58" w:rsidRPr="00834A91">
              <w:t>);</w:t>
            </w:r>
          </w:p>
          <w:p w14:paraId="12CF9B9B" w14:textId="7CF64FD7" w:rsidR="00834A91" w:rsidRDefault="005E6260" w:rsidP="00D02CB2">
            <w:pPr>
              <w:tabs>
                <w:tab w:val="left" w:pos="297"/>
              </w:tabs>
              <w:jc w:val="both"/>
              <w:rPr>
                <w:lang w:val="kk-KZ"/>
              </w:rPr>
            </w:pPr>
            <w:r>
              <w:t>8</w:t>
            </w:r>
            <w:r w:rsidR="00D02CB2" w:rsidRPr="00834A91">
              <w:t xml:space="preserve">. </w:t>
            </w:r>
            <w:r w:rsidR="00834A91" w:rsidRPr="00834A91">
              <w:t>Студентка Е</w:t>
            </w:r>
            <w:r w:rsidR="00834A91" w:rsidRPr="00834A91">
              <w:rPr>
                <w:lang w:val="kk-KZ"/>
              </w:rPr>
              <w:t xml:space="preserve">сім А. </w:t>
            </w:r>
            <w:r w:rsidR="00834A91" w:rsidRPr="00834A91">
              <w:t>заняла 3 место в Республиканском конкурсе НИРС по специальности Туризм (г. Алматы, 2022);</w:t>
            </w:r>
            <w:r w:rsidR="00834A91">
              <w:rPr>
                <w:lang w:val="kk-KZ"/>
              </w:rPr>
              <w:t xml:space="preserve"> </w:t>
            </w:r>
          </w:p>
          <w:p w14:paraId="374EBE0C" w14:textId="187B9CCA" w:rsidR="00E24D58" w:rsidRPr="00E24D58" w:rsidRDefault="005E6260" w:rsidP="005E6260">
            <w:pPr>
              <w:tabs>
                <w:tab w:val="left" w:pos="297"/>
              </w:tabs>
              <w:jc w:val="both"/>
            </w:pPr>
            <w:r>
              <w:rPr>
                <w:szCs w:val="28"/>
              </w:rPr>
              <w:t>9</w:t>
            </w:r>
            <w:r w:rsidR="00D02CB2" w:rsidRPr="005E6260">
              <w:rPr>
                <w:szCs w:val="28"/>
              </w:rPr>
              <w:t>. Студент</w:t>
            </w:r>
            <w:r w:rsidR="00834A91" w:rsidRPr="005E6260">
              <w:rPr>
                <w:szCs w:val="28"/>
                <w:lang w:val="kk-KZ"/>
              </w:rPr>
              <w:t>ы</w:t>
            </w:r>
            <w:r w:rsidR="00D02CB2" w:rsidRPr="005E6260">
              <w:rPr>
                <w:szCs w:val="28"/>
              </w:rPr>
              <w:t xml:space="preserve"> </w:t>
            </w:r>
            <w:r w:rsidR="00834A91" w:rsidRPr="005E6260">
              <w:rPr>
                <w:szCs w:val="28"/>
                <w:lang w:val="kk-KZ"/>
              </w:rPr>
              <w:t xml:space="preserve">Бакытова А., Кашкеев Б., Ұзақбай Н., </w:t>
            </w:r>
            <w:r w:rsidR="00D02CB2" w:rsidRPr="005E6260">
              <w:rPr>
                <w:szCs w:val="28"/>
              </w:rPr>
              <w:t>занял</w:t>
            </w:r>
            <w:r w:rsidRPr="005E6260">
              <w:rPr>
                <w:szCs w:val="28"/>
              </w:rPr>
              <w:t>и</w:t>
            </w:r>
            <w:r w:rsidR="00D02CB2" w:rsidRPr="005E6260">
              <w:rPr>
                <w:szCs w:val="28"/>
              </w:rPr>
              <w:t xml:space="preserve"> 3 место в </w:t>
            </w:r>
            <w:r w:rsidR="00834A91" w:rsidRPr="005E6260">
              <w:t>Республиканской предметной олимпиаде по географии (</w:t>
            </w:r>
            <w:r w:rsidR="00834A91" w:rsidRPr="005E6260">
              <w:rPr>
                <w:lang w:val="kk-KZ"/>
              </w:rPr>
              <w:t>г</w:t>
            </w:r>
            <w:r w:rsidR="00834A91" w:rsidRPr="005E6260">
              <w:t>.Алматы, 2022)</w:t>
            </w:r>
            <w:r w:rsidRPr="005E6260">
              <w:t>.</w:t>
            </w:r>
            <w:bookmarkEnd w:id="2"/>
          </w:p>
        </w:tc>
      </w:tr>
      <w:tr w:rsidR="00E44800" w14:paraId="16CD8A05" w14:textId="77777777" w:rsidTr="00193CA1">
        <w:tc>
          <w:tcPr>
            <w:tcW w:w="828" w:type="dxa"/>
            <w:shd w:val="clear" w:color="auto" w:fill="auto"/>
            <w:vAlign w:val="center"/>
          </w:tcPr>
          <w:p w14:paraId="6C8E78EC" w14:textId="77777777" w:rsidR="00E44800" w:rsidRDefault="00E44800" w:rsidP="00596DC6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30C1E59B" w14:textId="593AB591" w:rsidR="00CD032D" w:rsidRDefault="00E44800" w:rsidP="005E6260">
            <w:pPr>
              <w:pStyle w:val="a3"/>
              <w:spacing w:before="0" w:beforeAutospacing="0" w:after="0" w:afterAutospacing="0"/>
              <w:jc w:val="both"/>
            </w:pPr>
            <w:r>
              <w:t xml:space="preserve">Подготовленные под его руководством чемпионы или призеры Всемирных универсиад, </w:t>
            </w:r>
            <w:r>
              <w:lastRenderedPageBreak/>
              <w:t>чемпионатов Азии и Азиатских игр, чемпиона или призера Европы, мира и Олимпийских игр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19922621" w14:textId="4DB20B6D" w:rsidR="00AE640B" w:rsidRPr="00013E14" w:rsidRDefault="00013E14" w:rsidP="00AE640B">
            <w:r w:rsidRPr="00013E14">
              <w:lastRenderedPageBreak/>
              <w:t>-</w:t>
            </w:r>
          </w:p>
        </w:tc>
      </w:tr>
      <w:tr w:rsidR="00AE640B" w:rsidRPr="00444018" w14:paraId="712C1172" w14:textId="77777777" w:rsidTr="00193CA1">
        <w:tc>
          <w:tcPr>
            <w:tcW w:w="828" w:type="dxa"/>
            <w:shd w:val="clear" w:color="auto" w:fill="auto"/>
            <w:vAlign w:val="center"/>
          </w:tcPr>
          <w:p w14:paraId="6634A6F9" w14:textId="77777777" w:rsidR="00AE640B" w:rsidRPr="008C2C6B" w:rsidRDefault="00AE640B" w:rsidP="00AE640B">
            <w:pPr>
              <w:pStyle w:val="a3"/>
              <w:spacing w:before="0" w:beforeAutospacing="0" w:after="0" w:afterAutospacing="0"/>
              <w:jc w:val="center"/>
            </w:pPr>
            <w:r w:rsidRPr="008C2C6B">
              <w:t>12</w:t>
            </w:r>
          </w:p>
        </w:tc>
        <w:tc>
          <w:tcPr>
            <w:tcW w:w="3845" w:type="dxa"/>
            <w:shd w:val="clear" w:color="auto" w:fill="auto"/>
            <w:vAlign w:val="center"/>
          </w:tcPr>
          <w:p w14:paraId="0CF69167" w14:textId="77777777" w:rsidR="00AE640B" w:rsidRPr="008C2C6B" w:rsidRDefault="00AE640B" w:rsidP="00AE640B">
            <w:pPr>
              <w:pStyle w:val="a3"/>
              <w:spacing w:before="0" w:beforeAutospacing="0" w:after="0" w:afterAutospacing="0"/>
              <w:jc w:val="both"/>
            </w:pPr>
            <w:r w:rsidRPr="008C2C6B">
              <w:t>Дополнительная информация</w:t>
            </w:r>
          </w:p>
        </w:tc>
        <w:tc>
          <w:tcPr>
            <w:tcW w:w="4975" w:type="dxa"/>
            <w:shd w:val="clear" w:color="auto" w:fill="auto"/>
            <w:vAlign w:val="center"/>
          </w:tcPr>
          <w:p w14:paraId="210376A5" w14:textId="403888BF" w:rsidR="00E24D58" w:rsidRDefault="00E24D58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/>
              </w:rPr>
            </w:pPr>
            <w:r>
              <w:rPr>
                <w:b/>
              </w:rPr>
              <w:t>Участие в финансируемых НИР:</w:t>
            </w:r>
          </w:p>
          <w:p w14:paraId="6F8B6FB3" w14:textId="7F465103" w:rsidR="006C0CDD" w:rsidRDefault="006C0CDD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Cs/>
              </w:rPr>
            </w:pPr>
            <w:r w:rsidRPr="006C0CDD">
              <w:rPr>
                <w:bCs/>
              </w:rPr>
              <w:t xml:space="preserve">1) </w:t>
            </w:r>
            <w:bookmarkStart w:id="3" w:name="_Hlk191980198"/>
            <w:r w:rsidRPr="006C0CDD">
              <w:rPr>
                <w:bCs/>
              </w:rPr>
              <w:t xml:space="preserve">Руководитель </w:t>
            </w:r>
            <w:r w:rsidR="00FD2BF4">
              <w:rPr>
                <w:bCs/>
              </w:rPr>
              <w:t xml:space="preserve">НИРС </w:t>
            </w:r>
            <w:r w:rsidR="00FD2BF4" w:rsidRPr="00FD2BF4">
              <w:rPr>
                <w:bCs/>
              </w:rPr>
              <w:t>№59 2020-11-27</w:t>
            </w:r>
            <w:r w:rsidR="00FD2BF4">
              <w:rPr>
                <w:bCs/>
              </w:rPr>
              <w:t xml:space="preserve"> по заказу ГУ Управление </w:t>
            </w:r>
            <w:r w:rsidR="00EF7A81">
              <w:rPr>
                <w:bCs/>
              </w:rPr>
              <w:t xml:space="preserve">по развитию туризма и спорта Павлодарской области «Разработка концепции круглогодичного туризма в </w:t>
            </w:r>
            <w:proofErr w:type="spellStart"/>
            <w:r w:rsidR="00EF7A81">
              <w:rPr>
                <w:bCs/>
              </w:rPr>
              <w:t>Павлода</w:t>
            </w:r>
            <w:proofErr w:type="spellEnd"/>
            <w:r w:rsidR="00E84863">
              <w:rPr>
                <w:bCs/>
                <w:lang w:val="kk-KZ"/>
              </w:rPr>
              <w:t>р</w:t>
            </w:r>
            <w:proofErr w:type="spellStart"/>
            <w:r w:rsidR="00EF7A81">
              <w:rPr>
                <w:bCs/>
              </w:rPr>
              <w:t>ской</w:t>
            </w:r>
            <w:proofErr w:type="spellEnd"/>
            <w:r w:rsidR="00EF7A81">
              <w:rPr>
                <w:bCs/>
              </w:rPr>
              <w:t xml:space="preserve"> области до 2025 года»</w:t>
            </w:r>
            <w:r w:rsidR="005E6260">
              <w:rPr>
                <w:bCs/>
              </w:rPr>
              <w:t xml:space="preserve"> в 2020 г</w:t>
            </w:r>
            <w:bookmarkEnd w:id="3"/>
            <w:r w:rsidR="005E6260">
              <w:rPr>
                <w:bCs/>
              </w:rPr>
              <w:t>.</w:t>
            </w:r>
            <w:r w:rsidR="00EF7A81">
              <w:rPr>
                <w:bCs/>
              </w:rPr>
              <w:t>;</w:t>
            </w:r>
          </w:p>
          <w:p w14:paraId="72525AF0" w14:textId="29BC7280" w:rsidR="006C0CDD" w:rsidRDefault="006C0CDD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Cs/>
              </w:rPr>
            </w:pPr>
            <w:bookmarkStart w:id="4" w:name="_Hlk191981307"/>
            <w:r>
              <w:rPr>
                <w:bCs/>
              </w:rPr>
              <w:t>2) Научный сотрудник НИР «Админи</w:t>
            </w:r>
            <w:r w:rsidR="005E2C79">
              <w:rPr>
                <w:bCs/>
              </w:rPr>
              <w:t>с</w:t>
            </w:r>
            <w:r>
              <w:rPr>
                <w:bCs/>
              </w:rPr>
              <w:t>трирование и техническое обслуживание мобильного приложения «</w:t>
            </w:r>
            <w:r>
              <w:rPr>
                <w:bCs/>
                <w:lang w:val="en-US"/>
              </w:rPr>
              <w:t>Travel</w:t>
            </w:r>
            <w:r w:rsidRPr="006C0CDD">
              <w:rPr>
                <w:bCs/>
              </w:rPr>
              <w:t xml:space="preserve"> </w:t>
            </w:r>
            <w:r>
              <w:rPr>
                <w:bCs/>
                <w:lang w:val="en-US"/>
              </w:rPr>
              <w:t>PVL</w:t>
            </w:r>
            <w:r>
              <w:rPr>
                <w:bCs/>
              </w:rPr>
              <w:t>» в рамках договора №39 от 1 марта 2021 года между НАО «</w:t>
            </w:r>
            <w:proofErr w:type="spellStart"/>
            <w:r>
              <w:rPr>
                <w:bCs/>
              </w:rPr>
              <w:t>Торайгыров</w:t>
            </w:r>
            <w:proofErr w:type="spellEnd"/>
            <w:r>
              <w:rPr>
                <w:bCs/>
              </w:rPr>
              <w:t xml:space="preserve"> университет» и ГУ «Управление по развитию туризма и спорта Павлодарской области</w:t>
            </w:r>
            <w:r w:rsidR="005E6260">
              <w:rPr>
                <w:bCs/>
              </w:rPr>
              <w:t xml:space="preserve"> в 2021 г.</w:t>
            </w:r>
            <w:r>
              <w:rPr>
                <w:bCs/>
              </w:rPr>
              <w:t>;</w:t>
            </w:r>
          </w:p>
          <w:p w14:paraId="66F49790" w14:textId="29208FE2" w:rsidR="005E2C79" w:rsidRDefault="005E6260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3</w:t>
            </w:r>
            <w:r w:rsidR="005E2C79">
              <w:rPr>
                <w:bCs/>
              </w:rPr>
              <w:t xml:space="preserve">) Старший научный сотрудник проекта </w:t>
            </w:r>
            <w:r w:rsidR="0050453D" w:rsidRPr="0050453D">
              <w:rPr>
                <w:bCs/>
              </w:rPr>
              <w:t>AP09259969</w:t>
            </w:r>
            <w:r w:rsidR="005E2C79">
              <w:rPr>
                <w:bCs/>
              </w:rPr>
              <w:t xml:space="preserve"> «Экологический мониторинг водоемов Северного Казахстана»</w:t>
            </w:r>
            <w:r w:rsidR="0050453D">
              <w:rPr>
                <w:bCs/>
              </w:rPr>
              <w:t xml:space="preserve"> договор №156/4 от 01.02.2022 года;</w:t>
            </w:r>
          </w:p>
          <w:p w14:paraId="787DEBF2" w14:textId="79D5B9E8" w:rsidR="00E24D58" w:rsidRDefault="005E6260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/>
                <w:color w:val="000000" w:themeColor="text1"/>
              </w:rPr>
            </w:pPr>
            <w:r>
              <w:t>4</w:t>
            </w:r>
            <w:r w:rsidR="00E24D58">
              <w:t xml:space="preserve">) Научный </w:t>
            </w:r>
            <w:r w:rsidR="006C0CDD">
              <w:t>руководитель</w:t>
            </w:r>
            <w:r w:rsidR="00E24D58">
              <w:t xml:space="preserve"> в грантовом проекте </w:t>
            </w:r>
            <w:r w:rsidR="00E24D58" w:rsidRPr="00877BC2">
              <w:t>№241/23-25/3 «Разработка и внедрение принципов устойчивого туризма</w:t>
            </w:r>
            <w:r w:rsidR="00E24D58">
              <w:t xml:space="preserve"> при</w:t>
            </w:r>
            <w:r w:rsidR="00E24D58" w:rsidRPr="00877BC2">
              <w:t xml:space="preserve"> </w:t>
            </w:r>
            <w:r w:rsidR="00E24D58">
              <w:t>рекреационном освоении территории Павлодарской области</w:t>
            </w:r>
            <w:r w:rsidR="00E24D58" w:rsidRPr="00877BC2">
              <w:t>»</w:t>
            </w:r>
            <w:r w:rsidR="00E24D58">
              <w:t xml:space="preserve"> (АР19676336)</w:t>
            </w:r>
            <w:r>
              <w:t xml:space="preserve"> 2023-2025 </w:t>
            </w:r>
            <w:proofErr w:type="gramStart"/>
            <w:r>
              <w:t>г.</w:t>
            </w:r>
            <w:r w:rsidR="00E24D58">
              <w:t>.</w:t>
            </w:r>
            <w:proofErr w:type="gramEnd"/>
          </w:p>
          <w:bookmarkEnd w:id="4"/>
          <w:p w14:paraId="020DD391" w14:textId="2FF7DB9A" w:rsidR="00AC6471" w:rsidRDefault="00AC6471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/>
                <w:color w:val="000000" w:themeColor="text1"/>
              </w:rPr>
            </w:pPr>
            <w:r w:rsidRPr="00CF1DB5">
              <w:rPr>
                <w:b/>
                <w:color w:val="000000" w:themeColor="text1"/>
              </w:rPr>
              <w:t>Награды и поощрения</w:t>
            </w:r>
            <w:r w:rsidR="00215CEF">
              <w:rPr>
                <w:b/>
                <w:color w:val="000000" w:themeColor="text1"/>
              </w:rPr>
              <w:t>:</w:t>
            </w:r>
          </w:p>
          <w:p w14:paraId="0ADDAF55" w14:textId="429D1C7D" w:rsidR="009F2110" w:rsidRPr="009F2110" w:rsidRDefault="00A328F1" w:rsidP="009F2110">
            <w:pPr>
              <w:jc w:val="both"/>
            </w:pPr>
            <w:r>
              <w:t>1</w:t>
            </w:r>
            <w:r w:rsidR="00A05906">
              <w:t xml:space="preserve">) </w:t>
            </w:r>
            <w:r w:rsidR="009F2110">
              <w:t>«</w:t>
            </w:r>
            <w:r w:rsidR="009F2110" w:rsidRPr="009F2110">
              <w:t>А</w:t>
            </w:r>
            <w:r w:rsidR="009F2110" w:rsidRPr="009F2110">
              <w:rPr>
                <w:lang w:val="kk-KZ"/>
              </w:rPr>
              <w:t>лғыс хат</w:t>
            </w:r>
            <w:r w:rsidR="009F2110">
              <w:rPr>
                <w:lang w:val="kk-KZ"/>
              </w:rPr>
              <w:t>»</w:t>
            </w:r>
            <w:r w:rsidR="009F2110" w:rsidRPr="009F2110">
              <w:rPr>
                <w:lang w:val="kk-KZ"/>
              </w:rPr>
              <w:t xml:space="preserve"> </w:t>
            </w:r>
            <w:r w:rsidR="009F2110">
              <w:rPr>
                <w:lang w:val="kk-KZ"/>
              </w:rPr>
              <w:t xml:space="preserve">от </w:t>
            </w:r>
            <w:r w:rsidR="009F2110" w:rsidRPr="009F2110">
              <w:rPr>
                <w:lang w:val="kk-KZ"/>
              </w:rPr>
              <w:t>Обл</w:t>
            </w:r>
            <w:r w:rsidR="009F2110">
              <w:rPr>
                <w:lang w:val="kk-KZ"/>
              </w:rPr>
              <w:t>астного М</w:t>
            </w:r>
            <w:r w:rsidR="009F2110" w:rsidRPr="009F2110">
              <w:rPr>
                <w:lang w:val="kk-KZ"/>
              </w:rPr>
              <w:t>аслихат</w:t>
            </w:r>
            <w:r w:rsidR="009F2110">
              <w:rPr>
                <w:lang w:val="kk-KZ"/>
              </w:rPr>
              <w:t>а Павлодарской области (</w:t>
            </w:r>
            <w:r w:rsidR="009F2110" w:rsidRPr="009F2110">
              <w:rPr>
                <w:lang w:val="kk-KZ"/>
              </w:rPr>
              <w:t>2017</w:t>
            </w:r>
            <w:r w:rsidR="009F2110">
              <w:rPr>
                <w:lang w:val="kk-KZ"/>
              </w:rPr>
              <w:t xml:space="preserve"> г.);</w:t>
            </w:r>
          </w:p>
          <w:p w14:paraId="52E2715D" w14:textId="4032B533" w:rsidR="00A05906" w:rsidRDefault="009F2110" w:rsidP="009F2110">
            <w:pPr>
              <w:jc w:val="both"/>
            </w:pPr>
            <w:r>
              <w:t xml:space="preserve">2) </w:t>
            </w:r>
            <w:r w:rsidR="00A05906" w:rsidRPr="00A05906">
              <w:t>«</w:t>
            </w:r>
            <w:proofErr w:type="spellStart"/>
            <w:r w:rsidR="00A05906" w:rsidRPr="00A05906">
              <w:t>Алгыс</w:t>
            </w:r>
            <w:proofErr w:type="spellEnd"/>
            <w:r w:rsidR="00A05906" w:rsidRPr="00A05906">
              <w:t xml:space="preserve"> хат» </w:t>
            </w:r>
            <w:r w:rsidR="00A05906" w:rsidRPr="00EC706F">
              <w:rPr>
                <w:color w:val="000000" w:themeColor="text1"/>
              </w:rPr>
              <w:t>Министерства образования и науки Республики Казахстан</w:t>
            </w:r>
            <w:r w:rsidR="00A05906" w:rsidRPr="00A05906">
              <w:t xml:space="preserve"> (2018);</w:t>
            </w:r>
          </w:p>
          <w:p w14:paraId="20C507FA" w14:textId="0E44C0DD" w:rsidR="009F2110" w:rsidRPr="009F2110" w:rsidRDefault="009F2110" w:rsidP="009F2110">
            <w:pPr>
              <w:jc w:val="both"/>
            </w:pPr>
            <w:r>
              <w:t>3) «</w:t>
            </w:r>
            <w:r w:rsidRPr="009F2110">
              <w:rPr>
                <w:lang w:val="kk-KZ"/>
              </w:rPr>
              <w:t>Құрмет грамотасы</w:t>
            </w:r>
            <w:r>
              <w:rPr>
                <w:lang w:val="kk-KZ"/>
              </w:rPr>
              <w:t>»</w:t>
            </w:r>
            <w:r w:rsidRPr="009F2110">
              <w:rPr>
                <w:lang w:val="kk-KZ"/>
              </w:rPr>
              <w:t xml:space="preserve"> </w:t>
            </w:r>
            <w:r>
              <w:rPr>
                <w:lang w:val="kk-KZ"/>
              </w:rPr>
              <w:t xml:space="preserve">от Ректора </w:t>
            </w:r>
            <w:r w:rsidRPr="009F2110">
              <w:rPr>
                <w:lang w:val="kk-KZ"/>
              </w:rPr>
              <w:t>Торайгыров</w:t>
            </w:r>
            <w:r>
              <w:rPr>
                <w:lang w:val="kk-KZ"/>
              </w:rPr>
              <w:t xml:space="preserve"> университет (</w:t>
            </w:r>
            <w:r w:rsidRPr="009F2110">
              <w:rPr>
                <w:lang w:val="kk-KZ"/>
              </w:rPr>
              <w:t>2018</w:t>
            </w:r>
            <w:r>
              <w:rPr>
                <w:lang w:val="kk-KZ"/>
              </w:rPr>
              <w:t xml:space="preserve"> г.);</w:t>
            </w:r>
          </w:p>
          <w:p w14:paraId="5423CED5" w14:textId="2A3D2E60" w:rsidR="00A05906" w:rsidRPr="00A05906" w:rsidRDefault="009F2110" w:rsidP="009F2110">
            <w:pPr>
              <w:ind w:right="180"/>
              <w:jc w:val="both"/>
            </w:pPr>
            <w:r>
              <w:t>4</w:t>
            </w:r>
            <w:r w:rsidR="00A05906">
              <w:t>)</w:t>
            </w:r>
            <w:r w:rsidR="00A05906" w:rsidRPr="00A05906">
              <w:t xml:space="preserve"> </w:t>
            </w:r>
            <w:r w:rsidR="00EB454B" w:rsidRPr="00EB454B">
              <w:rPr>
                <w:lang w:val="kk-KZ"/>
              </w:rPr>
              <w:t>Юбилейная</w:t>
            </w:r>
            <w:r w:rsidR="00EB454B" w:rsidRPr="00EB454B">
              <w:t xml:space="preserve"> </w:t>
            </w:r>
            <w:r w:rsidR="00A05906" w:rsidRPr="00EB454B">
              <w:t>З</w:t>
            </w:r>
            <w:r w:rsidR="00A05906" w:rsidRPr="00A05906">
              <w:t xml:space="preserve">олотая медаль </w:t>
            </w:r>
            <w:proofErr w:type="spellStart"/>
            <w:r w:rsidR="00A05906" w:rsidRPr="00A05906">
              <w:t>С</w:t>
            </w:r>
            <w:r w:rsidR="00DE0628">
              <w:t>ултанмахмута</w:t>
            </w:r>
            <w:proofErr w:type="spellEnd"/>
            <w:r w:rsidR="00A05906" w:rsidRPr="00A05906">
              <w:t xml:space="preserve"> </w:t>
            </w:r>
            <w:proofErr w:type="spellStart"/>
            <w:r w:rsidR="00A05906" w:rsidRPr="00A05906">
              <w:t>Торайгырова</w:t>
            </w:r>
            <w:proofErr w:type="spellEnd"/>
            <w:r w:rsidR="00A05906" w:rsidRPr="00A05906">
              <w:t xml:space="preserve"> (201</w:t>
            </w:r>
            <w:r w:rsidR="005E2C79">
              <w:t>8</w:t>
            </w:r>
            <w:r w:rsidR="00A05906" w:rsidRPr="00A05906">
              <w:t>);</w:t>
            </w:r>
          </w:p>
          <w:p w14:paraId="503BBE0F" w14:textId="1CBC1ED5" w:rsidR="009F2110" w:rsidRPr="009F2110" w:rsidRDefault="009F2110" w:rsidP="009F2110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color w:val="000000" w:themeColor="text1"/>
              </w:rPr>
            </w:pPr>
            <w:r>
              <w:t>5</w:t>
            </w:r>
            <w:r w:rsidR="00A05906">
              <w:t>)</w:t>
            </w:r>
            <w:r w:rsidR="00A05906" w:rsidRPr="00A05906">
              <w:t xml:space="preserve"> </w:t>
            </w:r>
            <w:r w:rsidRPr="009F2110">
              <w:rPr>
                <w:lang w:val="kk-KZ"/>
              </w:rPr>
              <w:t xml:space="preserve">Алғыс хат </w:t>
            </w:r>
            <w:r w:rsidRPr="00EC706F">
              <w:rPr>
                <w:color w:val="000000" w:themeColor="text1"/>
              </w:rPr>
              <w:t>Министерства образования и науки Республики Казахстан</w:t>
            </w:r>
            <w:r>
              <w:rPr>
                <w:color w:val="000000" w:themeColor="text1"/>
              </w:rPr>
              <w:t>,</w:t>
            </w:r>
            <w:r w:rsidRPr="009F2110">
              <w:rPr>
                <w:lang w:val="kk-KZ"/>
              </w:rPr>
              <w:t xml:space="preserve"> </w:t>
            </w:r>
            <w:r>
              <w:rPr>
                <w:lang w:val="kk-KZ"/>
              </w:rPr>
              <w:t>Национальный центр тестирования (</w:t>
            </w:r>
            <w:r w:rsidRPr="009F2110">
              <w:t>2018</w:t>
            </w:r>
            <w:r>
              <w:t xml:space="preserve"> г.);</w:t>
            </w:r>
          </w:p>
          <w:p w14:paraId="7862B54E" w14:textId="2EB2F4AD" w:rsidR="00A05906" w:rsidRDefault="009F2110" w:rsidP="009F2110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</w:pPr>
            <w:r>
              <w:t xml:space="preserve">6) </w:t>
            </w:r>
            <w:r w:rsidR="00A05906" w:rsidRPr="00A05906">
              <w:t>«</w:t>
            </w:r>
            <w:proofErr w:type="spellStart"/>
            <w:r w:rsidR="00A05906" w:rsidRPr="00A05906">
              <w:t>Алгыс</w:t>
            </w:r>
            <w:proofErr w:type="spellEnd"/>
            <w:r>
              <w:t xml:space="preserve"> хат</w:t>
            </w:r>
            <w:r w:rsidR="00A05906" w:rsidRPr="00A05906">
              <w:t xml:space="preserve">» </w:t>
            </w:r>
            <w:r w:rsidR="00A05906" w:rsidRPr="00EC706F">
              <w:rPr>
                <w:color w:val="000000" w:themeColor="text1"/>
              </w:rPr>
              <w:t xml:space="preserve">Министерства науки </w:t>
            </w:r>
            <w:r w:rsidR="00A05906">
              <w:rPr>
                <w:color w:val="000000" w:themeColor="text1"/>
              </w:rPr>
              <w:t xml:space="preserve">и высшего </w:t>
            </w:r>
            <w:r w:rsidR="00A05906" w:rsidRPr="00EC706F">
              <w:rPr>
                <w:color w:val="000000" w:themeColor="text1"/>
              </w:rPr>
              <w:t>образования Республики Казахстан</w:t>
            </w:r>
            <w:r w:rsidR="00A05906" w:rsidRPr="00A05906">
              <w:t xml:space="preserve"> (2024)</w:t>
            </w:r>
            <w:r w:rsidR="00DE0628">
              <w:t>.</w:t>
            </w:r>
          </w:p>
          <w:p w14:paraId="5C817271" w14:textId="1B7343AC" w:rsidR="004F212A" w:rsidRPr="00CF1DB5" w:rsidRDefault="004F212A" w:rsidP="00A05906">
            <w:pPr>
              <w:shd w:val="clear" w:color="auto" w:fill="FFFFFF"/>
              <w:tabs>
                <w:tab w:val="left" w:pos="426"/>
              </w:tabs>
              <w:jc w:val="both"/>
              <w:textAlignment w:val="baseline"/>
              <w:rPr>
                <w:b/>
                <w:bCs/>
                <w:color w:val="000000"/>
              </w:rPr>
            </w:pPr>
            <w:r w:rsidRPr="00CF1DB5">
              <w:rPr>
                <w:b/>
                <w:bCs/>
                <w:color w:val="000000"/>
              </w:rPr>
              <w:t>Общественная работа</w:t>
            </w:r>
            <w:r w:rsidR="00215CEF">
              <w:rPr>
                <w:b/>
                <w:bCs/>
                <w:color w:val="000000"/>
              </w:rPr>
              <w:t>:</w:t>
            </w:r>
          </w:p>
          <w:p w14:paraId="6D102E04" w14:textId="4A0B7ED0" w:rsidR="004F212A" w:rsidRPr="00EB454B" w:rsidRDefault="00EB454B" w:rsidP="00A059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Член </w:t>
            </w:r>
            <w:bookmarkStart w:id="5" w:name="_Hlk191981449"/>
            <w:r>
              <w:rPr>
                <w:bCs/>
                <w:color w:val="000000"/>
              </w:rPr>
              <w:t>УМО ГУП РУМС по ОП «Туризм» в Академии спорта и туризма</w:t>
            </w:r>
            <w:bookmarkEnd w:id="5"/>
            <w:r w:rsidR="004F212A" w:rsidRPr="00CF1DB5">
              <w:rPr>
                <w:color w:val="000000" w:themeColor="text1"/>
              </w:rPr>
              <w:t>;</w:t>
            </w:r>
          </w:p>
          <w:p w14:paraId="1B1C2A0C" w14:textId="351EF075" w:rsidR="00EB454B" w:rsidRDefault="00EB454B" w:rsidP="00A059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bookmarkStart w:id="6" w:name="_Hlk191981479"/>
            <w:r>
              <w:rPr>
                <w:bCs/>
                <w:color w:val="000000"/>
              </w:rPr>
              <w:t xml:space="preserve">Разработчик вступительных тестов по дисциплине для поступающих по специальности Туризм после СПО; </w:t>
            </w:r>
          </w:p>
          <w:p w14:paraId="12DC9AA5" w14:textId="676DEFE1" w:rsidR="00E91D5B" w:rsidRDefault="00E91D5B" w:rsidP="00A059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Эксперт </w:t>
            </w:r>
            <w:r w:rsidR="00C41BCA">
              <w:rPr>
                <w:bCs/>
                <w:color w:val="000000"/>
              </w:rPr>
              <w:t xml:space="preserve">проектов </w:t>
            </w:r>
            <w:r w:rsidR="00260BCC">
              <w:rPr>
                <w:bCs/>
                <w:color w:val="000000"/>
              </w:rPr>
              <w:t xml:space="preserve">АО </w:t>
            </w:r>
            <w:r>
              <w:rPr>
                <w:bCs/>
                <w:color w:val="000000"/>
              </w:rPr>
              <w:t>НЦГ</w:t>
            </w:r>
            <w:r w:rsidR="00C41BCA">
              <w:rPr>
                <w:bCs/>
                <w:color w:val="000000"/>
              </w:rPr>
              <w:t>Н</w:t>
            </w:r>
            <w:r>
              <w:rPr>
                <w:bCs/>
                <w:color w:val="000000"/>
              </w:rPr>
              <w:t>ТЭ;</w:t>
            </w:r>
          </w:p>
          <w:p w14:paraId="5110CFC1" w14:textId="72C2FB52" w:rsidR="00E91D5B" w:rsidRDefault="00E91D5B" w:rsidP="00A059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Эксперт</w:t>
            </w:r>
            <w:r w:rsidR="00260BCC">
              <w:rPr>
                <w:bCs/>
                <w:color w:val="000000"/>
              </w:rPr>
              <w:t xml:space="preserve"> тестов Национального </w:t>
            </w:r>
            <w:r>
              <w:rPr>
                <w:bCs/>
                <w:color w:val="000000"/>
              </w:rPr>
              <w:t>Центра тестирования РК;</w:t>
            </w:r>
          </w:p>
          <w:p w14:paraId="4847F4FB" w14:textId="3C2FB9CF" w:rsidR="00EB454B" w:rsidRPr="00CF1DB5" w:rsidRDefault="00EB454B" w:rsidP="00A0590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 xml:space="preserve">Эксперт </w:t>
            </w:r>
            <w:proofErr w:type="spellStart"/>
            <w:r>
              <w:rPr>
                <w:bCs/>
                <w:color w:val="000000"/>
              </w:rPr>
              <w:t>ТУПов</w:t>
            </w:r>
            <w:proofErr w:type="spellEnd"/>
            <w:r>
              <w:rPr>
                <w:bCs/>
                <w:color w:val="000000"/>
              </w:rPr>
              <w:t xml:space="preserve"> для среднего образования по предметам естествознания;</w:t>
            </w:r>
          </w:p>
          <w:p w14:paraId="3651423D" w14:textId="77777777" w:rsidR="00C716DB" w:rsidRPr="00C716DB" w:rsidRDefault="00EB454B" w:rsidP="000C149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color w:val="000000" w:themeColor="text1"/>
              </w:rPr>
              <w:t xml:space="preserve">Академик </w:t>
            </w:r>
            <w:r w:rsidRPr="00EB454B">
              <w:rPr>
                <w:color w:val="000000" w:themeColor="text1"/>
              </w:rPr>
              <w:t>Академии детско-юношеского туризма и краеведения»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г.Москвы</w:t>
            </w:r>
            <w:proofErr w:type="spellEnd"/>
            <w:r w:rsidR="00C716DB">
              <w:rPr>
                <w:color w:val="000000" w:themeColor="text1"/>
              </w:rPr>
              <w:t>;</w:t>
            </w:r>
          </w:p>
          <w:p w14:paraId="0E1C5D18" w14:textId="10D3C1CC" w:rsidR="00AE640B" w:rsidRPr="000C1496" w:rsidRDefault="00C716DB" w:rsidP="000C1496">
            <w:pPr>
              <w:numPr>
                <w:ilvl w:val="0"/>
                <w:numId w:val="2"/>
              </w:numPr>
              <w:shd w:val="clear" w:color="auto" w:fill="FFFFFF"/>
              <w:tabs>
                <w:tab w:val="left" w:pos="426"/>
              </w:tabs>
              <w:ind w:left="0" w:firstLine="0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Внешний эксперт</w:t>
            </w:r>
            <w:r w:rsidR="0090321B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центра </w:t>
            </w:r>
            <w:r w:rsidR="0090321B">
              <w:rPr>
                <w:bCs/>
                <w:color w:val="000000"/>
              </w:rPr>
              <w:t xml:space="preserve">ГУ </w:t>
            </w:r>
            <w:r>
              <w:rPr>
                <w:bCs/>
                <w:color w:val="000000"/>
              </w:rPr>
              <w:t>«Учебник»</w:t>
            </w:r>
            <w:r w:rsidR="0090321B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</w:t>
            </w:r>
            <w:r w:rsidR="0090321B">
              <w:rPr>
                <w:bCs/>
                <w:color w:val="000000"/>
              </w:rPr>
              <w:t xml:space="preserve">РГУ «Комитета по обеспечению качества и сфере образования Министерства просвещения РК». </w:t>
            </w:r>
            <w:r w:rsidR="004F212A" w:rsidRPr="000C1496">
              <w:rPr>
                <w:bCs/>
                <w:color w:val="000000"/>
              </w:rPr>
              <w:t xml:space="preserve"> </w:t>
            </w:r>
            <w:bookmarkEnd w:id="6"/>
          </w:p>
        </w:tc>
      </w:tr>
    </w:tbl>
    <w:p w14:paraId="7DA46C98" w14:textId="77777777" w:rsidR="00E44800" w:rsidRDefault="00E44800" w:rsidP="00E44800">
      <w:pPr>
        <w:jc w:val="center"/>
      </w:pPr>
    </w:p>
    <w:p w14:paraId="156777D7" w14:textId="77777777" w:rsidR="00276F71" w:rsidRDefault="00276F71" w:rsidP="00E44800">
      <w:pPr>
        <w:jc w:val="center"/>
      </w:pPr>
    </w:p>
    <w:p w14:paraId="6AAFA907" w14:textId="0831DEF1" w:rsidR="00517253" w:rsidRPr="00AE640B" w:rsidRDefault="008E198B" w:rsidP="005642AA">
      <w:pPr>
        <w:jc w:val="center"/>
        <w:rPr>
          <w:color w:val="FF0000"/>
        </w:rPr>
      </w:pPr>
      <w:r>
        <w:rPr>
          <w:b/>
          <w:bCs/>
        </w:rPr>
        <w:t>Декан факультета</w:t>
      </w:r>
      <w:r w:rsidR="00B8278E">
        <w:rPr>
          <w:b/>
          <w:bCs/>
        </w:rPr>
        <w:t xml:space="preserve"> </w:t>
      </w:r>
      <w:r w:rsidR="000C1496">
        <w:rPr>
          <w:b/>
          <w:bCs/>
        </w:rPr>
        <w:t>естественных наук</w:t>
      </w:r>
      <w:r w:rsidR="00E44800" w:rsidRPr="000E140F">
        <w:rPr>
          <w:b/>
          <w:bCs/>
        </w:rPr>
        <w:t xml:space="preserve"> </w:t>
      </w:r>
      <w:r w:rsidR="00B8278E">
        <w:rPr>
          <w:b/>
          <w:bCs/>
        </w:rPr>
        <w:tab/>
      </w:r>
      <w:r w:rsidR="00B8278E">
        <w:rPr>
          <w:b/>
          <w:bCs/>
        </w:rPr>
        <w:tab/>
      </w:r>
      <w:r w:rsidR="00B8278E">
        <w:rPr>
          <w:b/>
          <w:bCs/>
        </w:rPr>
        <w:tab/>
      </w:r>
      <w:r w:rsidR="00B8278E">
        <w:rPr>
          <w:b/>
          <w:bCs/>
        </w:rPr>
        <w:tab/>
      </w:r>
      <w:r w:rsidR="000E140F" w:rsidRPr="000E140F">
        <w:rPr>
          <w:b/>
          <w:bCs/>
        </w:rPr>
        <w:t xml:space="preserve"> </w:t>
      </w:r>
      <w:proofErr w:type="spellStart"/>
      <w:r w:rsidR="000C1496">
        <w:rPr>
          <w:b/>
          <w:bCs/>
        </w:rPr>
        <w:t>Елубай</w:t>
      </w:r>
      <w:proofErr w:type="spellEnd"/>
      <w:r>
        <w:rPr>
          <w:b/>
          <w:bCs/>
        </w:rPr>
        <w:t xml:space="preserve"> </w:t>
      </w:r>
      <w:r w:rsidR="000C1496">
        <w:rPr>
          <w:b/>
          <w:bCs/>
        </w:rPr>
        <w:t>М</w:t>
      </w:r>
      <w:r>
        <w:rPr>
          <w:b/>
          <w:bCs/>
        </w:rPr>
        <w:t>.</w:t>
      </w:r>
      <w:r w:rsidR="000C1496">
        <w:rPr>
          <w:b/>
          <w:bCs/>
        </w:rPr>
        <w:t xml:space="preserve"> А</w:t>
      </w:r>
      <w:r>
        <w:rPr>
          <w:b/>
          <w:bCs/>
        </w:rPr>
        <w:t>.</w:t>
      </w:r>
    </w:p>
    <w:sectPr w:rsidR="00517253" w:rsidRPr="00AE640B" w:rsidSect="00832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172522"/>
    <w:multiLevelType w:val="hybridMultilevel"/>
    <w:tmpl w:val="F768E9D4"/>
    <w:lvl w:ilvl="0" w:tplc="20000011">
      <w:start w:val="1"/>
      <w:numFmt w:val="decimal"/>
      <w:lvlText w:val="%1)"/>
      <w:lvlJc w:val="left"/>
      <w:pPr>
        <w:ind w:left="21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" w15:restartNumberingAfterBreak="0">
    <w:nsid w:val="3E5C1DE7"/>
    <w:multiLevelType w:val="hybridMultilevel"/>
    <w:tmpl w:val="20CA4B50"/>
    <w:lvl w:ilvl="0" w:tplc="115423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E81DC8"/>
    <w:multiLevelType w:val="multilevel"/>
    <w:tmpl w:val="697416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BE2"/>
    <w:rsid w:val="00013E14"/>
    <w:rsid w:val="000834D2"/>
    <w:rsid w:val="000A364F"/>
    <w:rsid w:val="000C1496"/>
    <w:rsid w:val="000C765A"/>
    <w:rsid w:val="000E140F"/>
    <w:rsid w:val="00107CFA"/>
    <w:rsid w:val="00112CDC"/>
    <w:rsid w:val="00131DDA"/>
    <w:rsid w:val="00193CA1"/>
    <w:rsid w:val="001941CF"/>
    <w:rsid w:val="001A6B2B"/>
    <w:rsid w:val="001C1E85"/>
    <w:rsid w:val="001C3574"/>
    <w:rsid w:val="00215CEF"/>
    <w:rsid w:val="00233D0D"/>
    <w:rsid w:val="002548A7"/>
    <w:rsid w:val="00260BCC"/>
    <w:rsid w:val="00276F71"/>
    <w:rsid w:val="00292B6B"/>
    <w:rsid w:val="002E1203"/>
    <w:rsid w:val="00313C4A"/>
    <w:rsid w:val="00320828"/>
    <w:rsid w:val="003466AE"/>
    <w:rsid w:val="00397C52"/>
    <w:rsid w:val="003B6FEE"/>
    <w:rsid w:val="003F1033"/>
    <w:rsid w:val="004273C8"/>
    <w:rsid w:val="00427A52"/>
    <w:rsid w:val="00432553"/>
    <w:rsid w:val="00461374"/>
    <w:rsid w:val="00475D1E"/>
    <w:rsid w:val="004A2E3B"/>
    <w:rsid w:val="004F212A"/>
    <w:rsid w:val="0050453D"/>
    <w:rsid w:val="00507B18"/>
    <w:rsid w:val="00517253"/>
    <w:rsid w:val="0054355C"/>
    <w:rsid w:val="005642AA"/>
    <w:rsid w:val="005D1D1C"/>
    <w:rsid w:val="005E2C79"/>
    <w:rsid w:val="005E6260"/>
    <w:rsid w:val="00604925"/>
    <w:rsid w:val="00651D66"/>
    <w:rsid w:val="006A4DBD"/>
    <w:rsid w:val="006B7899"/>
    <w:rsid w:val="006C0CDD"/>
    <w:rsid w:val="006D64AF"/>
    <w:rsid w:val="00705512"/>
    <w:rsid w:val="007411D8"/>
    <w:rsid w:val="007509A5"/>
    <w:rsid w:val="007648C6"/>
    <w:rsid w:val="00771046"/>
    <w:rsid w:val="007A71BD"/>
    <w:rsid w:val="007B75CC"/>
    <w:rsid w:val="007E1507"/>
    <w:rsid w:val="00834A91"/>
    <w:rsid w:val="008526E5"/>
    <w:rsid w:val="00861615"/>
    <w:rsid w:val="00882158"/>
    <w:rsid w:val="008E198B"/>
    <w:rsid w:val="0090321B"/>
    <w:rsid w:val="00925474"/>
    <w:rsid w:val="009A3F3C"/>
    <w:rsid w:val="009B2753"/>
    <w:rsid w:val="009C432E"/>
    <w:rsid w:val="009F2110"/>
    <w:rsid w:val="009F44BA"/>
    <w:rsid w:val="00A05906"/>
    <w:rsid w:val="00A20279"/>
    <w:rsid w:val="00A328F1"/>
    <w:rsid w:val="00A812B0"/>
    <w:rsid w:val="00AB2712"/>
    <w:rsid w:val="00AB2B42"/>
    <w:rsid w:val="00AC6471"/>
    <w:rsid w:val="00AE640B"/>
    <w:rsid w:val="00B20C21"/>
    <w:rsid w:val="00B3288E"/>
    <w:rsid w:val="00B8278E"/>
    <w:rsid w:val="00B931E3"/>
    <w:rsid w:val="00BA7C68"/>
    <w:rsid w:val="00BB39FF"/>
    <w:rsid w:val="00BD0A28"/>
    <w:rsid w:val="00BD6A56"/>
    <w:rsid w:val="00BD7221"/>
    <w:rsid w:val="00BE2BE6"/>
    <w:rsid w:val="00BF66F3"/>
    <w:rsid w:val="00C15D64"/>
    <w:rsid w:val="00C2064D"/>
    <w:rsid w:val="00C41BCA"/>
    <w:rsid w:val="00C45BAF"/>
    <w:rsid w:val="00C5456E"/>
    <w:rsid w:val="00C716DB"/>
    <w:rsid w:val="00CA7164"/>
    <w:rsid w:val="00CD032D"/>
    <w:rsid w:val="00CD1FEE"/>
    <w:rsid w:val="00D02CB2"/>
    <w:rsid w:val="00D143FB"/>
    <w:rsid w:val="00D61EE4"/>
    <w:rsid w:val="00D71DC3"/>
    <w:rsid w:val="00D97927"/>
    <w:rsid w:val="00DA16E3"/>
    <w:rsid w:val="00DC0F25"/>
    <w:rsid w:val="00DE0628"/>
    <w:rsid w:val="00DE1880"/>
    <w:rsid w:val="00DF6805"/>
    <w:rsid w:val="00E24D58"/>
    <w:rsid w:val="00E314E7"/>
    <w:rsid w:val="00E37AD3"/>
    <w:rsid w:val="00E44800"/>
    <w:rsid w:val="00E81F15"/>
    <w:rsid w:val="00E84863"/>
    <w:rsid w:val="00E91D5B"/>
    <w:rsid w:val="00EA0507"/>
    <w:rsid w:val="00EA0B20"/>
    <w:rsid w:val="00EB454B"/>
    <w:rsid w:val="00EC706F"/>
    <w:rsid w:val="00ED50E8"/>
    <w:rsid w:val="00ED7887"/>
    <w:rsid w:val="00EF7A81"/>
    <w:rsid w:val="00F17DFF"/>
    <w:rsid w:val="00F30BE2"/>
    <w:rsid w:val="00F32578"/>
    <w:rsid w:val="00F7512D"/>
    <w:rsid w:val="00F75CC8"/>
    <w:rsid w:val="00F94661"/>
    <w:rsid w:val="00FB3117"/>
    <w:rsid w:val="00FD2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AA37"/>
  <w15:chartTrackingRefBased/>
  <w15:docId w15:val="{59C5042A-4299-4171-9A4D-C782B38A8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48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4480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E448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rsid w:val="00E44800"/>
    <w:pPr>
      <w:spacing w:before="100" w:beforeAutospacing="1" w:after="100" w:afterAutospacing="1"/>
    </w:pPr>
  </w:style>
  <w:style w:type="character" w:styleId="a4">
    <w:name w:val="Emphasis"/>
    <w:basedOn w:val="a0"/>
    <w:uiPriority w:val="20"/>
    <w:qFormat/>
    <w:rsid w:val="000E140F"/>
    <w:rPr>
      <w:i/>
      <w:iCs/>
    </w:rPr>
  </w:style>
  <w:style w:type="paragraph" w:styleId="a5">
    <w:name w:val="List Paragraph"/>
    <w:basedOn w:val="a"/>
    <w:uiPriority w:val="34"/>
    <w:qFormat/>
    <w:rsid w:val="00F3257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Дата1"/>
    <w:basedOn w:val="a0"/>
    <w:rsid w:val="004F212A"/>
  </w:style>
  <w:style w:type="paragraph" w:styleId="a6">
    <w:name w:val="Balloon Text"/>
    <w:basedOn w:val="a"/>
    <w:link w:val="a7"/>
    <w:uiPriority w:val="99"/>
    <w:semiHidden/>
    <w:unhideWhenUsed/>
    <w:rsid w:val="00CD03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D03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Ляйля Маулюткановна</dc:creator>
  <cp:keywords/>
  <dc:description/>
  <cp:lastModifiedBy>Есимова Динара Даутовна</cp:lastModifiedBy>
  <cp:revision>99</cp:revision>
  <cp:lastPrinted>2025-03-04T09:20:00Z</cp:lastPrinted>
  <dcterms:created xsi:type="dcterms:W3CDTF">2023-09-07T10:16:00Z</dcterms:created>
  <dcterms:modified xsi:type="dcterms:W3CDTF">2025-03-04T13:58:00Z</dcterms:modified>
</cp:coreProperties>
</file>