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###001 (сұрақ нөмірі)</w:t>
      </w:r>
    </w:p>
    <w:p w:rsidR="00F66EC1" w:rsidRPr="00F66EC1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>Генотип біртұтас тарихи қалыптасқан жүйе ретінде. Генотиптер</w:t>
      </w:r>
      <w:r w:rsidRPr="00636978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Pr="00636978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36978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>өлі және сыртқы ортаны қалыптастыру фенотипі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###002 (сұрақ нөмірі)</w:t>
      </w:r>
    </w:p>
    <w:p w:rsidR="00F66EC1" w:rsidRPr="00542299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>ҚР ботаникалық бақтары және олардың өсімдіктер интродукциясы мен биоалуантүрлілікті сақтаудағы рөлі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###003 (сұрақ нөмірі)</w:t>
      </w:r>
    </w:p>
    <w:p w:rsidR="00F66EC1" w:rsidRPr="003521F6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C7FE5">
        <w:rPr>
          <w:rFonts w:ascii="Times New Roman" w:eastAsia="Calibri" w:hAnsi="Times New Roman" w:cs="Times New Roman"/>
          <w:sz w:val="24"/>
          <w:szCs w:val="24"/>
          <w:lang w:val="kk-KZ"/>
        </w:rPr>
        <w:t>Ағаш интродуцентте</w:t>
      </w:r>
      <w:r w:rsidRPr="003521F6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Pr="00DC7FE5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Pr="003521F6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Pr="00DC7FE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жасыл құрылыста қолдану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###004 (сұрақ нөмірі)</w:t>
      </w:r>
    </w:p>
    <w:p w:rsidR="00F66EC1" w:rsidRPr="00311523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C7FE5">
        <w:rPr>
          <w:rFonts w:ascii="Times New Roman" w:eastAsia="Calibri" w:hAnsi="Times New Roman" w:cs="Times New Roman"/>
          <w:sz w:val="24"/>
          <w:szCs w:val="24"/>
          <w:lang w:val="kk-KZ"/>
        </w:rPr>
        <w:t>Жасыл құрылыста шөпті интродуцентте</w:t>
      </w:r>
      <w:r w:rsidRPr="00311523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Pr="00DC7FE5">
        <w:rPr>
          <w:rFonts w:ascii="Times New Roman" w:eastAsia="Calibri" w:hAnsi="Times New Roman" w:cs="Times New Roman"/>
          <w:sz w:val="24"/>
          <w:szCs w:val="24"/>
          <w:lang w:val="kk-KZ"/>
        </w:rPr>
        <w:t>ді қолдану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###005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флорасының және сіздің аймағыңыздың интродукциялық әлеуеті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###006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Зерттелетін және зерттелген өсімдік түрлерінде жаңа заттарды анықтау және ашу, импорттық өнімдердің алмастырғыштарын алу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###007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Дәрілік өсімдіктер және оларды денсаулық сақтау жүйесіне енгізу. Шикізаттың болуын ескере отырып, Қазақстанның танылған және перспективалы дәрілік өсімдіктерінің сипаттамасы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###008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Қазақстанның бағалы тері және аңшылық-кәсіпшілік жануарлары. Олардан алынған өнімдер. Қорлар, ұтымды пайдалану және қорғау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###009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Биоресурстарды қорғау және дамытудың теориялық аспектілері. Қазақстан биоресурстарының өнімділігін арттырудағы қоршаған ортаның маңызы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###010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Биоресурстарды сақтаудағы халықаралық тәжірибе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###011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Фауналық және флористикалық аймақтарды бөлу принциптері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###012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Жерді биогеографиялық облыстарға бөлудің климаттық факторлары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###013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Биоәртүрлілікті сақтаудың жаңа стратегиясы: жекелеген түрлерді қорғаудан қауымдастықтарды қорғауға көшу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###014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Флора мен фауна объектілерін шаруашылық қызметте бақылаусыз пайдалану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###015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Эволюция факторлары ретінде бейімделу мен көші-қонның пайда болуы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###016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Табиғи популяциялардың өзгергіштігі және генетикалық құрылымы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###017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Ағзаның бейімделуі – эволюцияның нәтижесі ретінде.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###018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Биотехнологияны дамытудың негізгі бағыттары (гендік, жасушалық инженерия, клондау және т.б.).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###019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Эксперимент әдістемесін таңдау және сипаттау, көрсеткіштерді өлшеу және анықтау әдістерін игеру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###020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Патент құрылымы. Патенттік ізденіс. Өнертабыстың патентке қабілеттілік шарттары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###021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Эксперименттік зерттеулердің нәтижелерін өңдеу. Өлшемдердегі кездейсоқ қателер теориясының және өлшеулердегі кездейсоқ қателіктерді бағалау әдістерінің негіздері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###022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Өсімдіктердің клондық микро көбеюі және сауығуы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###023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Жасушалық іріктеу әдістері, кезеңдері, өсімдік сорттарын жақсарту мүмкіндіктері.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###024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Тұрақты микропрепаратты дайындау кезеңдері. Препараттарды дайындаудың тікелей және жанама әдістері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###025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Генетикалық инженерия – рекомбинантты ДНҚ құру.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###026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Ағынды суларды аэробты тазарту әдістері. Тазартудың энтенсивті және экстенсивті әдістері.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###027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Мал шаруашылығы зиянкестерімен күрес кезіндегі биометодтарының биологиялық және экологиялық негіздері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###028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Тамақтанудағы дәрумендердің маңызы. Суда еритін витаминдер. Майда еритін витаминдер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###029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Қосқанатты қан сорғыштар  санының табиғи реттегіштері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###030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Зиянды жәндіктердің қоздырғыштары және олардың тудыратын аурулары: вирустық, бактериялық, саңырауқұлақтық, микроспоридиоз, гельминтоздар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###031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Таяз су балықтары – қосқанатты қан сорғыш жәндіктерінің су фазаларының санын реттегіші.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###032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Жәндіктермен қоректенгіш құстар – қосқанатты қан сорғыш жәндіктерінің имаго мен личинкаларын реттеуші.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###033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Су мермитидтері – қосқанатты қан сорғыштардың паразиттері.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###034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Биологиялық ұйымның принциптері мен өмірдің мәнін түсіну үшін биологиялық сағаттардың рөлін декодтау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###035 (сұрақ нөмірі)</w:t>
      </w:r>
    </w:p>
    <w:p w:rsidR="00F66EC1" w:rsidRPr="00ED0504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D0504">
        <w:rPr>
          <w:rFonts w:ascii="Times New Roman" w:eastAsia="Calibri" w:hAnsi="Times New Roman" w:cs="Times New Roman"/>
          <w:sz w:val="24"/>
          <w:szCs w:val="24"/>
          <w:lang w:val="kk-KZ"/>
        </w:rPr>
        <w:t>Қоршаған ортаны қорғау саласындағы дауларды шешу және заңнаманы бұзғаны үшін жауапкершілік.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###036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Табиғи ресурстарды пайдаланудың заманауи тиімді технологиялары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###037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Шикізат ресурстарын пайдаланудың дәстүрлі емес әдістері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###038 (сұрақ нөмірі)</w:t>
      </w:r>
    </w:p>
    <w:p w:rsidR="00F66EC1" w:rsidRPr="00CB5833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B5833">
        <w:rPr>
          <w:rFonts w:ascii="Times New Roman" w:eastAsia="Calibri" w:hAnsi="Times New Roman" w:cs="Times New Roman"/>
          <w:sz w:val="24"/>
          <w:szCs w:val="24"/>
          <w:lang w:val="kk-KZ"/>
        </w:rPr>
        <w:t>Қоршаған ортаның ластану перспективалары және табиғи ресурстардың сарқылуы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###039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Фото-, механо-, термо- және химорецепторлар құрылғысы. Трансмембраналық сигнал беру әдістері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###040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Әр түрлі ұлпалардан және әртүрлі жануарлардан (фибробластар, эпителий жасушалары, гепатоциттер және т. б.) жасуша культурасын алу әдістері.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###041 (сұрақ нөмірі)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14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Бастапқы жасушалар және олардың популяциясын реттеу. Қалыпты және патологиядағы бағаналы жасушалардың рөлі.</w:t>
      </w:r>
      <w:r w:rsidRPr="00D814A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Аноптоз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###042 (сұрақ нөмірі)</w:t>
      </w:r>
    </w:p>
    <w:p w:rsidR="00F66EC1" w:rsidRPr="00085413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>Төтенше экологиялық жағдай және экологиялық апат аймақтары</w:t>
      </w: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###043 (сұрақ нөмірі)</w:t>
      </w:r>
    </w:p>
    <w:p w:rsidR="00F66EC1" w:rsidRPr="005C5360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>Жалпы білім беретін мектепте биологияны оқыту және тәрбиелеу әдістемесін дамытудың негізгі кезеңдері</w:t>
      </w: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###044 (сұрақ нөмірі)</w:t>
      </w:r>
    </w:p>
    <w:p w:rsidR="00F66EC1" w:rsidRPr="00F66EC1" w:rsidRDefault="00F66EC1" w:rsidP="00F6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66EC1">
        <w:rPr>
          <w:rFonts w:ascii="Times New Roman" w:eastAsia="Times New Roman" w:hAnsi="Times New Roman" w:cs="Times New Roman"/>
          <w:sz w:val="24"/>
          <w:szCs w:val="24"/>
          <w:lang w:val="kk-KZ"/>
        </w:rPr>
        <w:t>Биологияны оқыту мен тәрбиелеудің теориясы мен әдістемесінің заманауи мәселелері</w:t>
      </w: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###045 (сұрақ нөмірі)</w:t>
      </w:r>
    </w:p>
    <w:p w:rsidR="00F66EC1" w:rsidRPr="00001DF4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Зертханалық сабақтар, олардың </w:t>
      </w:r>
      <w:r w:rsidRPr="00001DF4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>иологияны оқыту жүйесіндегі орны мен маңызы</w:t>
      </w: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###046 (сұрақ нөмірі)</w:t>
      </w:r>
    </w:p>
    <w:p w:rsidR="00F66EC1" w:rsidRPr="00112845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C7FE5">
        <w:rPr>
          <w:rFonts w:ascii="Times New Roman" w:eastAsia="Calibri" w:hAnsi="Times New Roman" w:cs="Times New Roman"/>
          <w:sz w:val="24"/>
          <w:szCs w:val="24"/>
          <w:lang w:val="kk-KZ"/>
        </w:rPr>
        <w:t>Биологияны оқытудағы заманауи технологиялардың ерекшеліктері. Биологияны проблемалық оқыту. Жеке тұлғаға бағытталған оқыту. Дифференциалды оқыту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###047 (сұрақ нөмірі)</w:t>
      </w:r>
    </w:p>
    <w:p w:rsidR="00F66EC1" w:rsidRPr="00A50538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Биологиялық білім және әлемнің ғылыми көрінісі. </w:t>
      </w:r>
      <w:r w:rsidRPr="00A50538">
        <w:rPr>
          <w:rFonts w:ascii="Times New Roman" w:eastAsia="Calibri" w:hAnsi="Times New Roman" w:cs="Times New Roman"/>
          <w:sz w:val="24"/>
          <w:szCs w:val="24"/>
        </w:rPr>
        <w:t>Биологиялық танымдағы теория мен практика бірлігінің принциптері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###048 (сұрақ нөмірі)</w:t>
      </w:r>
    </w:p>
    <w:p w:rsidR="00F66EC1" w:rsidRPr="00F66EC1" w:rsidRDefault="00F66EC1" w:rsidP="00F6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66EC1">
        <w:rPr>
          <w:rFonts w:ascii="Times New Roman" w:eastAsia="Times New Roman" w:hAnsi="Times New Roman" w:cs="Times New Roman"/>
          <w:sz w:val="24"/>
          <w:szCs w:val="24"/>
          <w:lang w:val="kk-KZ"/>
        </w:rPr>
        <w:t>Биологияны оқыту мен тәрбиелеудің теориясы мен әдістемесі саласындағы зерттеулер: биологиялық білім берудің әдіснамалық және теориялық негіздерін әзірлеу, биологияны оқытудың тиімділігі жоғары әдістемелері мен технологияларын жасау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###049 (сұрақ нөмірі)</w:t>
      </w:r>
    </w:p>
    <w:p w:rsidR="00F66EC1" w:rsidRPr="00B149F7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66EC1">
        <w:rPr>
          <w:rFonts w:ascii="Times New Roman" w:eastAsia="Calibri" w:hAnsi="Times New Roman" w:cs="Times New Roman"/>
          <w:sz w:val="24"/>
          <w:szCs w:val="24"/>
          <w:lang w:val="kk-KZ"/>
        </w:rPr>
        <w:t>Биологияны оқыту мақсаттарын жүзеге асыруда компьютердің графикалық мүмкіндіктерін пайдалану әдістемесі.</w:t>
      </w: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###050 (сұрақ нөмірі)</w:t>
      </w:r>
    </w:p>
    <w:p w:rsidR="00F66EC1" w:rsidRPr="00DC7FE5" w:rsidRDefault="00F66EC1" w:rsidP="00F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C7FE5">
        <w:rPr>
          <w:rFonts w:ascii="Times New Roman" w:eastAsia="Calibri" w:hAnsi="Times New Roman" w:cs="Times New Roman"/>
          <w:sz w:val="24"/>
          <w:szCs w:val="24"/>
          <w:lang w:val="kk-KZ"/>
        </w:rPr>
        <w:t>Компьютерді қолдана отырып, биологиялық процестер мен құбылыстарды модельдеу әдістемесі. Биологиялық есептерді шешуде компьютерді пайдалану әдістемесі</w:t>
      </w:r>
    </w:p>
    <w:p w:rsidR="00EA1089" w:rsidRPr="00DC7FE5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C7FE5" w:rsidRDefault="00EA1089" w:rsidP="00EA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C7FE5" w:rsidRDefault="00EA1089" w:rsidP="00EA1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###001 (сұрақ нөмірі)</w:t>
      </w:r>
    </w:p>
    <w:p w:rsidR="00DC7FE5" w:rsidRPr="002313F8" w:rsidRDefault="00DC7FE5" w:rsidP="00DC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13F8">
        <w:rPr>
          <w:rFonts w:ascii="Times New Roman" w:eastAsia="Calibri" w:hAnsi="Times New Roman" w:cs="Times New Roman"/>
          <w:sz w:val="24"/>
          <w:szCs w:val="24"/>
          <w:lang w:val="kk-KZ"/>
        </w:rPr>
        <w:t>Тірі организмдердің эволюциясын зерттеудің заманауи тәсілдері</w:t>
      </w: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###002 (сұрақ нөмірі)</w:t>
      </w:r>
    </w:p>
    <w:p w:rsidR="00DC7FE5" w:rsidRPr="00F34E10" w:rsidRDefault="00DC7FE5" w:rsidP="00DC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34E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Тұқым қуалайтын аурулардың молекулалық табиғаты </w:t>
      </w: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###003 (сұрақ нөмірі)</w:t>
      </w:r>
    </w:p>
    <w:p w:rsidR="00DC7FE5" w:rsidRPr="00DF6418" w:rsidRDefault="00DC7FE5" w:rsidP="00DC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F6418">
        <w:rPr>
          <w:rFonts w:ascii="Times New Roman" w:eastAsia="Calibri" w:hAnsi="Times New Roman" w:cs="Times New Roman"/>
          <w:sz w:val="24"/>
          <w:szCs w:val="24"/>
          <w:lang w:val="kk-KZ"/>
        </w:rPr>
        <w:t>РНҚ-интерференциясы: теориялық және практикалық аспектілер</w:t>
      </w: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###004 (сұрақ нөмірі)</w:t>
      </w:r>
    </w:p>
    <w:p w:rsidR="00DC7FE5" w:rsidRPr="004007E5" w:rsidRDefault="00DC7FE5" w:rsidP="00DC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007E5">
        <w:rPr>
          <w:rFonts w:ascii="Times New Roman" w:eastAsia="Calibri" w:hAnsi="Times New Roman" w:cs="Times New Roman"/>
          <w:sz w:val="24"/>
          <w:szCs w:val="24"/>
          <w:lang w:val="kk-KZ"/>
        </w:rPr>
        <w:t>Жәндіктердің ғылыми систематикасы және оларды жіктеу принциптері</w:t>
      </w: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###005 (сұрақ нөмірі)</w:t>
      </w:r>
    </w:p>
    <w:p w:rsidR="00DC7FE5" w:rsidRPr="000D59D3" w:rsidRDefault="00DC7FE5" w:rsidP="00DC7F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D59D3">
        <w:rPr>
          <w:rFonts w:ascii="Times New Roman" w:eastAsia="Calibri" w:hAnsi="Times New Roman" w:cs="Times New Roman"/>
          <w:sz w:val="24"/>
          <w:szCs w:val="24"/>
          <w:lang w:val="kk-KZ"/>
        </w:rPr>
        <w:t>Тамақтанудағы дәрумендердің маңызы. Суда еритін витаминдер. Майда еритін витаминдер</w:t>
      </w: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###006 (сұрақ нөмірі)</w:t>
      </w:r>
    </w:p>
    <w:p w:rsidR="00DC7FE5" w:rsidRPr="009D1185" w:rsidRDefault="00DC7FE5" w:rsidP="00DC7F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1185">
        <w:rPr>
          <w:rFonts w:ascii="Times New Roman" w:eastAsia="Calibri" w:hAnsi="Times New Roman" w:cs="Times New Roman"/>
          <w:sz w:val="24"/>
          <w:szCs w:val="24"/>
          <w:lang w:val="kk-KZ"/>
        </w:rPr>
        <w:t>Жалпы және қазіргі жағдайда паразитоздың алдын-алу мәселелері</w:t>
      </w: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###007 (сұрақ нөмірі)</w:t>
      </w:r>
    </w:p>
    <w:p w:rsidR="00DC7FE5" w:rsidRPr="002A7D9C" w:rsidRDefault="00DC7FE5" w:rsidP="00DC7F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D9C">
        <w:rPr>
          <w:rFonts w:ascii="Times New Roman" w:eastAsia="Calibri" w:hAnsi="Times New Roman" w:cs="Times New Roman"/>
          <w:sz w:val="24"/>
          <w:szCs w:val="24"/>
          <w:lang w:val="kk-KZ"/>
        </w:rPr>
        <w:t>Эволюцияның классикалық синтетикалық теориясы: факторлар, элементтер, негізгі күйі</w:t>
      </w: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###008 (сұрақ нөмірі)</w:t>
      </w:r>
    </w:p>
    <w:p w:rsidR="00DC7FE5" w:rsidRPr="00231E0B" w:rsidRDefault="00DC7FE5" w:rsidP="00DC7F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1E0B">
        <w:rPr>
          <w:rFonts w:ascii="Times New Roman" w:eastAsia="Calibri" w:hAnsi="Times New Roman" w:cs="Times New Roman"/>
          <w:sz w:val="24"/>
          <w:szCs w:val="24"/>
          <w:lang w:val="kk-KZ"/>
        </w:rPr>
        <w:t>Қазіргі биологияның әдіснамалық принциптері</w:t>
      </w: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81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###009 (сұрақ нөмірі)</w:t>
      </w:r>
    </w:p>
    <w:p w:rsidR="00DC7FE5" w:rsidRPr="001A2449" w:rsidRDefault="00DC7FE5" w:rsidP="00DC7F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2449">
        <w:rPr>
          <w:rFonts w:ascii="Times New Roman" w:eastAsia="Calibri" w:hAnsi="Times New Roman" w:cs="Times New Roman"/>
          <w:sz w:val="24"/>
          <w:szCs w:val="24"/>
          <w:lang w:val="kk-KZ"/>
        </w:rPr>
        <w:t>Әлемнің экологиялық картасы. Қазіргі биосфера туралы түсінік</w:t>
      </w:r>
    </w:p>
    <w:p w:rsidR="00DC7FE5" w:rsidRPr="00D814AE" w:rsidRDefault="00DC7FE5" w:rsidP="00DC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A1089" w:rsidRPr="00D814AE" w:rsidRDefault="00EA1089" w:rsidP="00A85C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sectPr w:rsidR="00EA1089" w:rsidRPr="00D814AE" w:rsidSect="00093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91" w:rsidRDefault="00535891">
      <w:pPr>
        <w:spacing w:after="0" w:line="240" w:lineRule="auto"/>
      </w:pPr>
      <w:r>
        <w:separator/>
      </w:r>
    </w:p>
  </w:endnote>
  <w:endnote w:type="continuationSeparator" w:id="0">
    <w:p w:rsidR="00535891" w:rsidRDefault="0053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91" w:rsidRDefault="00535891">
      <w:pPr>
        <w:spacing w:after="0" w:line="240" w:lineRule="auto"/>
      </w:pPr>
      <w:r>
        <w:separator/>
      </w:r>
    </w:p>
  </w:footnote>
  <w:footnote w:type="continuationSeparator" w:id="0">
    <w:p w:rsidR="00535891" w:rsidRDefault="0053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62" w:rsidRDefault="005A3672">
    <w:pPr>
      <w:pStyle w:val="a3"/>
      <w:jc w:val="center"/>
    </w:pPr>
    <w:r>
      <w:rPr>
        <w:noProof/>
      </w:rPr>
      <w:fldChar w:fldCharType="begin"/>
    </w:r>
    <w:r w:rsidR="00973562">
      <w:rPr>
        <w:noProof/>
      </w:rPr>
      <w:instrText>PAGE   \* MERGEFORMAT</w:instrText>
    </w:r>
    <w:r>
      <w:rPr>
        <w:noProof/>
      </w:rPr>
      <w:fldChar w:fldCharType="separate"/>
    </w:r>
    <w:r w:rsidR="00DC7FE5">
      <w:rPr>
        <w:noProof/>
      </w:rPr>
      <w:t>4</w:t>
    </w:r>
    <w:r>
      <w:rPr>
        <w:noProof/>
      </w:rPr>
      <w:fldChar w:fldCharType="end"/>
    </w:r>
  </w:p>
  <w:p w:rsidR="00973562" w:rsidRDefault="00973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34323"/>
    <w:rsid w:val="000367AF"/>
    <w:rsid w:val="00045111"/>
    <w:rsid w:val="00063552"/>
    <w:rsid w:val="00067546"/>
    <w:rsid w:val="00072159"/>
    <w:rsid w:val="0009389F"/>
    <w:rsid w:val="00096A30"/>
    <w:rsid w:val="000A489C"/>
    <w:rsid w:val="000B5E0B"/>
    <w:rsid w:val="000C7066"/>
    <w:rsid w:val="000D67C3"/>
    <w:rsid w:val="000E11C1"/>
    <w:rsid w:val="000F34C0"/>
    <w:rsid w:val="001065FC"/>
    <w:rsid w:val="00106942"/>
    <w:rsid w:val="00124AC3"/>
    <w:rsid w:val="00126476"/>
    <w:rsid w:val="00154E62"/>
    <w:rsid w:val="00156B05"/>
    <w:rsid w:val="00160A20"/>
    <w:rsid w:val="00162ABD"/>
    <w:rsid w:val="0017485B"/>
    <w:rsid w:val="0019534B"/>
    <w:rsid w:val="00196D68"/>
    <w:rsid w:val="001B26A4"/>
    <w:rsid w:val="001B78DA"/>
    <w:rsid w:val="001C0BDB"/>
    <w:rsid w:val="001C0DE4"/>
    <w:rsid w:val="001D4471"/>
    <w:rsid w:val="001F1303"/>
    <w:rsid w:val="001F1C1B"/>
    <w:rsid w:val="00201B1F"/>
    <w:rsid w:val="00202084"/>
    <w:rsid w:val="00205657"/>
    <w:rsid w:val="002263DA"/>
    <w:rsid w:val="0023699A"/>
    <w:rsid w:val="00244E84"/>
    <w:rsid w:val="00251693"/>
    <w:rsid w:val="0026044A"/>
    <w:rsid w:val="00275C44"/>
    <w:rsid w:val="00290FDB"/>
    <w:rsid w:val="002A2C38"/>
    <w:rsid w:val="002A362C"/>
    <w:rsid w:val="002A7270"/>
    <w:rsid w:val="002B2F4E"/>
    <w:rsid w:val="002B4209"/>
    <w:rsid w:val="002B6E24"/>
    <w:rsid w:val="002C0C80"/>
    <w:rsid w:val="002E00E2"/>
    <w:rsid w:val="002E0EEB"/>
    <w:rsid w:val="002E5E82"/>
    <w:rsid w:val="002E6C64"/>
    <w:rsid w:val="002E7F62"/>
    <w:rsid w:val="002F15D6"/>
    <w:rsid w:val="002F6D2D"/>
    <w:rsid w:val="003151E4"/>
    <w:rsid w:val="0032103B"/>
    <w:rsid w:val="00327339"/>
    <w:rsid w:val="003278DC"/>
    <w:rsid w:val="00333140"/>
    <w:rsid w:val="00335F4E"/>
    <w:rsid w:val="003432B9"/>
    <w:rsid w:val="003454A8"/>
    <w:rsid w:val="00345DB0"/>
    <w:rsid w:val="00350F71"/>
    <w:rsid w:val="00391849"/>
    <w:rsid w:val="0039443F"/>
    <w:rsid w:val="003B04ED"/>
    <w:rsid w:val="003B141C"/>
    <w:rsid w:val="003C6846"/>
    <w:rsid w:val="003D093B"/>
    <w:rsid w:val="003D5B79"/>
    <w:rsid w:val="003F2B4A"/>
    <w:rsid w:val="003F3FB0"/>
    <w:rsid w:val="003F647D"/>
    <w:rsid w:val="0041511C"/>
    <w:rsid w:val="00437B40"/>
    <w:rsid w:val="004619DA"/>
    <w:rsid w:val="004637AF"/>
    <w:rsid w:val="004702D6"/>
    <w:rsid w:val="00471533"/>
    <w:rsid w:val="004C1B98"/>
    <w:rsid w:val="004E42DB"/>
    <w:rsid w:val="004F114A"/>
    <w:rsid w:val="00503A0A"/>
    <w:rsid w:val="00512AA0"/>
    <w:rsid w:val="00514A2A"/>
    <w:rsid w:val="00514FF0"/>
    <w:rsid w:val="005321D4"/>
    <w:rsid w:val="00535891"/>
    <w:rsid w:val="00540C47"/>
    <w:rsid w:val="005619B9"/>
    <w:rsid w:val="00566E3D"/>
    <w:rsid w:val="00572A0B"/>
    <w:rsid w:val="005818FC"/>
    <w:rsid w:val="00583216"/>
    <w:rsid w:val="00584C13"/>
    <w:rsid w:val="00584E95"/>
    <w:rsid w:val="00585B0F"/>
    <w:rsid w:val="0059662A"/>
    <w:rsid w:val="005A3672"/>
    <w:rsid w:val="005B00AF"/>
    <w:rsid w:val="005B775F"/>
    <w:rsid w:val="005C219D"/>
    <w:rsid w:val="005C4B41"/>
    <w:rsid w:val="005C5242"/>
    <w:rsid w:val="006000B5"/>
    <w:rsid w:val="00613FA8"/>
    <w:rsid w:val="006209E8"/>
    <w:rsid w:val="00627AA2"/>
    <w:rsid w:val="00627B7A"/>
    <w:rsid w:val="00653385"/>
    <w:rsid w:val="006578C8"/>
    <w:rsid w:val="0066064E"/>
    <w:rsid w:val="00664685"/>
    <w:rsid w:val="00666475"/>
    <w:rsid w:val="00675716"/>
    <w:rsid w:val="006860D9"/>
    <w:rsid w:val="00694A21"/>
    <w:rsid w:val="006961B6"/>
    <w:rsid w:val="006B0803"/>
    <w:rsid w:val="006B7E12"/>
    <w:rsid w:val="006C26C4"/>
    <w:rsid w:val="006C5885"/>
    <w:rsid w:val="006D3FC4"/>
    <w:rsid w:val="006D7B3E"/>
    <w:rsid w:val="006F72F3"/>
    <w:rsid w:val="00705984"/>
    <w:rsid w:val="00721B00"/>
    <w:rsid w:val="0072771D"/>
    <w:rsid w:val="0073045D"/>
    <w:rsid w:val="00731AE2"/>
    <w:rsid w:val="00732395"/>
    <w:rsid w:val="00735F07"/>
    <w:rsid w:val="007671C4"/>
    <w:rsid w:val="007730F2"/>
    <w:rsid w:val="007743E8"/>
    <w:rsid w:val="0078548F"/>
    <w:rsid w:val="00786BA9"/>
    <w:rsid w:val="007C65CA"/>
    <w:rsid w:val="007D2228"/>
    <w:rsid w:val="007D6E19"/>
    <w:rsid w:val="007E690F"/>
    <w:rsid w:val="007E770C"/>
    <w:rsid w:val="007F4A55"/>
    <w:rsid w:val="007F4CA4"/>
    <w:rsid w:val="00833B01"/>
    <w:rsid w:val="00836C38"/>
    <w:rsid w:val="0085255B"/>
    <w:rsid w:val="00863428"/>
    <w:rsid w:val="008718FE"/>
    <w:rsid w:val="0089252D"/>
    <w:rsid w:val="008930FB"/>
    <w:rsid w:val="00895511"/>
    <w:rsid w:val="008A78D9"/>
    <w:rsid w:val="008B036B"/>
    <w:rsid w:val="008B102A"/>
    <w:rsid w:val="008C748B"/>
    <w:rsid w:val="008F2289"/>
    <w:rsid w:val="00903D44"/>
    <w:rsid w:val="00944886"/>
    <w:rsid w:val="00946270"/>
    <w:rsid w:val="00955F00"/>
    <w:rsid w:val="00964273"/>
    <w:rsid w:val="00964B4A"/>
    <w:rsid w:val="009668AC"/>
    <w:rsid w:val="00971C94"/>
    <w:rsid w:val="00973562"/>
    <w:rsid w:val="00981E9A"/>
    <w:rsid w:val="009A28F8"/>
    <w:rsid w:val="009B124A"/>
    <w:rsid w:val="009B2B09"/>
    <w:rsid w:val="009B68D4"/>
    <w:rsid w:val="009D321F"/>
    <w:rsid w:val="00A03B15"/>
    <w:rsid w:val="00A1249E"/>
    <w:rsid w:val="00A12740"/>
    <w:rsid w:val="00A134BA"/>
    <w:rsid w:val="00A24E6C"/>
    <w:rsid w:val="00A358BE"/>
    <w:rsid w:val="00A42E58"/>
    <w:rsid w:val="00A44EB2"/>
    <w:rsid w:val="00A82947"/>
    <w:rsid w:val="00A85C1B"/>
    <w:rsid w:val="00A93595"/>
    <w:rsid w:val="00A9683D"/>
    <w:rsid w:val="00AB029D"/>
    <w:rsid w:val="00AB66D9"/>
    <w:rsid w:val="00AC0EEF"/>
    <w:rsid w:val="00AC13AE"/>
    <w:rsid w:val="00AC41AB"/>
    <w:rsid w:val="00AF2711"/>
    <w:rsid w:val="00AF5A67"/>
    <w:rsid w:val="00B00FAD"/>
    <w:rsid w:val="00B0792A"/>
    <w:rsid w:val="00B17D07"/>
    <w:rsid w:val="00B23781"/>
    <w:rsid w:val="00B5348D"/>
    <w:rsid w:val="00B53E23"/>
    <w:rsid w:val="00B600EF"/>
    <w:rsid w:val="00B619DA"/>
    <w:rsid w:val="00B6478E"/>
    <w:rsid w:val="00B70666"/>
    <w:rsid w:val="00B761C7"/>
    <w:rsid w:val="00B80470"/>
    <w:rsid w:val="00B83CF5"/>
    <w:rsid w:val="00BA3F84"/>
    <w:rsid w:val="00BB627B"/>
    <w:rsid w:val="00BC413D"/>
    <w:rsid w:val="00BD709D"/>
    <w:rsid w:val="00BF4C62"/>
    <w:rsid w:val="00BF7C5E"/>
    <w:rsid w:val="00C01EE8"/>
    <w:rsid w:val="00C057BA"/>
    <w:rsid w:val="00C15006"/>
    <w:rsid w:val="00C224DB"/>
    <w:rsid w:val="00C23FAC"/>
    <w:rsid w:val="00C24B85"/>
    <w:rsid w:val="00C36888"/>
    <w:rsid w:val="00C52FDB"/>
    <w:rsid w:val="00C72DDE"/>
    <w:rsid w:val="00C8442D"/>
    <w:rsid w:val="00CA7CD4"/>
    <w:rsid w:val="00CB6462"/>
    <w:rsid w:val="00CC18AA"/>
    <w:rsid w:val="00CD08AB"/>
    <w:rsid w:val="00CD6403"/>
    <w:rsid w:val="00CE0BC0"/>
    <w:rsid w:val="00CE0FE1"/>
    <w:rsid w:val="00CE535F"/>
    <w:rsid w:val="00D12417"/>
    <w:rsid w:val="00D215F3"/>
    <w:rsid w:val="00D23712"/>
    <w:rsid w:val="00D55479"/>
    <w:rsid w:val="00D57845"/>
    <w:rsid w:val="00D814AE"/>
    <w:rsid w:val="00DA348F"/>
    <w:rsid w:val="00DA3B75"/>
    <w:rsid w:val="00DB1B88"/>
    <w:rsid w:val="00DB622E"/>
    <w:rsid w:val="00DC48A9"/>
    <w:rsid w:val="00DC7FE5"/>
    <w:rsid w:val="00DD244B"/>
    <w:rsid w:val="00DD7791"/>
    <w:rsid w:val="00DF055F"/>
    <w:rsid w:val="00DF698A"/>
    <w:rsid w:val="00E04B08"/>
    <w:rsid w:val="00E14AEB"/>
    <w:rsid w:val="00E24F4B"/>
    <w:rsid w:val="00E27B04"/>
    <w:rsid w:val="00E43716"/>
    <w:rsid w:val="00E51DBB"/>
    <w:rsid w:val="00E61D42"/>
    <w:rsid w:val="00E6460E"/>
    <w:rsid w:val="00E72E6B"/>
    <w:rsid w:val="00E75C79"/>
    <w:rsid w:val="00E8044F"/>
    <w:rsid w:val="00E83711"/>
    <w:rsid w:val="00E83B11"/>
    <w:rsid w:val="00E85A31"/>
    <w:rsid w:val="00EA1089"/>
    <w:rsid w:val="00EA1FC7"/>
    <w:rsid w:val="00EA5941"/>
    <w:rsid w:val="00EB07CC"/>
    <w:rsid w:val="00EB2690"/>
    <w:rsid w:val="00EB34CA"/>
    <w:rsid w:val="00ED06D5"/>
    <w:rsid w:val="00EF5A4E"/>
    <w:rsid w:val="00F03DD7"/>
    <w:rsid w:val="00F115C5"/>
    <w:rsid w:val="00F17DF7"/>
    <w:rsid w:val="00F21E68"/>
    <w:rsid w:val="00F339F1"/>
    <w:rsid w:val="00F40F27"/>
    <w:rsid w:val="00F454FF"/>
    <w:rsid w:val="00F52B15"/>
    <w:rsid w:val="00F66EC1"/>
    <w:rsid w:val="00F95A99"/>
    <w:rsid w:val="00FB5A15"/>
    <w:rsid w:val="00FB65B1"/>
    <w:rsid w:val="00FD0117"/>
    <w:rsid w:val="00FD0316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C0B4-2A32-461C-8921-35E1216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F"/>
  </w:style>
  <w:style w:type="paragraph" w:styleId="1">
    <w:name w:val="heading 1"/>
    <w:basedOn w:val="a"/>
    <w:link w:val="10"/>
    <w:uiPriority w:val="9"/>
    <w:qFormat/>
    <w:rsid w:val="002E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40F27"/>
    <w:rPr>
      <w:color w:val="0000FF"/>
      <w:u w:val="single"/>
    </w:rPr>
  </w:style>
  <w:style w:type="character" w:customStyle="1" w:styleId="extended-textfull">
    <w:name w:val="extended-text__full"/>
    <w:rsid w:val="00F40F27"/>
  </w:style>
  <w:style w:type="paragraph" w:customStyle="1" w:styleId="12">
    <w:name w:val="Обычный1"/>
    <w:rsid w:val="00F40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lqj4b">
    <w:name w:val="jlqj4b"/>
    <w:basedOn w:val="a0"/>
    <w:rsid w:val="00F40F27"/>
  </w:style>
  <w:style w:type="character" w:styleId="a9">
    <w:name w:val="Strong"/>
    <w:uiPriority w:val="22"/>
    <w:qFormat/>
    <w:rsid w:val="002E0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33"/>
  </w:style>
  <w:style w:type="character" w:customStyle="1" w:styleId="y2iqfc">
    <w:name w:val="y2iqfc"/>
    <w:basedOn w:val="a0"/>
    <w:rsid w:val="002B6E24"/>
  </w:style>
  <w:style w:type="character" w:customStyle="1" w:styleId="extended-textshort">
    <w:name w:val="extended-text__short"/>
    <w:basedOn w:val="a0"/>
    <w:rsid w:val="00DA348F"/>
  </w:style>
  <w:style w:type="paragraph" w:customStyle="1" w:styleId="Default">
    <w:name w:val="Default"/>
    <w:rsid w:val="00964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964B4A"/>
  </w:style>
  <w:style w:type="paragraph" w:styleId="ab">
    <w:name w:val="footer"/>
    <w:basedOn w:val="a"/>
    <w:link w:val="ac"/>
    <w:uiPriority w:val="99"/>
    <w:semiHidden/>
    <w:unhideWhenUsed/>
    <w:rsid w:val="0022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54A2-5E7A-46DF-977C-C98DA617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109</cp:revision>
  <dcterms:created xsi:type="dcterms:W3CDTF">2021-04-20T11:07:00Z</dcterms:created>
  <dcterms:modified xsi:type="dcterms:W3CDTF">2024-07-17T08:16:00Z</dcterms:modified>
</cp:coreProperties>
</file>