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C0" w:rsidRPr="006341FE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41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###001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10EC0" w:rsidRPr="006341FE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41FE">
        <w:rPr>
          <w:rFonts w:ascii="Times New Roman" w:hAnsi="Times New Roman" w:cs="Times New Roman"/>
          <w:sz w:val="28"/>
          <w:szCs w:val="28"/>
          <w:lang w:val="kk-KZ"/>
        </w:rPr>
        <w:t>Тіл – ойлау мен таным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41FE">
        <w:rPr>
          <w:rFonts w:ascii="Times New Roman" w:hAnsi="Times New Roman" w:cs="Times New Roman"/>
          <w:sz w:val="28"/>
          <w:szCs w:val="28"/>
          <w:lang w:val="kk-KZ"/>
        </w:rPr>
        <w:t>құралы, ойлау мен таным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41FE">
        <w:rPr>
          <w:rFonts w:ascii="Times New Roman" w:hAnsi="Times New Roman" w:cs="Times New Roman"/>
          <w:sz w:val="28"/>
          <w:szCs w:val="28"/>
          <w:lang w:val="kk-KZ"/>
        </w:rPr>
        <w:t>үдерістерінің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41FE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41FE">
        <w:rPr>
          <w:rFonts w:ascii="Times New Roman" w:hAnsi="Times New Roman" w:cs="Times New Roman"/>
          <w:sz w:val="28"/>
          <w:szCs w:val="28"/>
          <w:lang w:val="kk-KZ"/>
        </w:rPr>
        <w:t>байланысы.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###002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Тілдік тұлғаның когнитивтік дәрежесі.  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###003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Концептуалдық талдау жүргізу мақсаты және ерекшелігі.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2508FE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0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###004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Тілдегі концептуалдау үдерісі.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###005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 xml:space="preserve">Лингвистикалық зерттеулердегі әлемнің концептуалдық және тілдік бейнесі. 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###006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Тілдік орта және лингвоэкология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###007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Тіл білімінде «тілдік тұлға» теориясының негізін салушы академик           Ю.Н. Карауловтың тұжырымы.</w:t>
      </w:r>
    </w:p>
    <w:p w:rsidR="00810EC0" w:rsidRPr="00611F1C" w:rsidRDefault="00810EC0" w:rsidP="00810EC0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810EC0" w:rsidRPr="00DC6A73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0E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###008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М.Жұмабаев </w:t>
      </w:r>
      <w:r w:rsidRPr="00810E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тілдік тұлға. </w:t>
      </w:r>
    </w:p>
    <w:p w:rsidR="00810EC0" w:rsidRPr="00611F1C" w:rsidRDefault="00810EC0" w:rsidP="00810EC0">
      <w:pPr>
        <w:pStyle w:val="Default"/>
        <w:rPr>
          <w:sz w:val="28"/>
          <w:szCs w:val="28"/>
          <w:lang w:val="kk-KZ"/>
        </w:rPr>
      </w:pPr>
    </w:p>
    <w:p w:rsidR="00810EC0" w:rsidRPr="00611F1C" w:rsidRDefault="00810EC0" w:rsidP="00810EC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 xml:space="preserve">###009 </w:t>
      </w:r>
      <w:r>
        <w:rPr>
          <w:rFonts w:eastAsia="Times New Roman"/>
          <w:sz w:val="28"/>
          <w:szCs w:val="28"/>
          <w:lang w:val="kk-KZ" w:eastAsia="ru-RU"/>
        </w:rPr>
        <w:t xml:space="preserve"> </w:t>
      </w:r>
      <w:r w:rsidRPr="00A76C96">
        <w:rPr>
          <w:rFonts w:eastAsia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Мәдени-тілдік  деректерді зерттеудің адамтанымдық бағыты. 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###010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Тәуелсіз қазақстандағы грамматика теориясының дамуы. </w:t>
      </w:r>
    </w:p>
    <w:p w:rsidR="00810EC0" w:rsidRPr="00611F1C" w:rsidRDefault="00810EC0" w:rsidP="00810EC0">
      <w:pPr>
        <w:pStyle w:val="Default"/>
        <w:rPr>
          <w:sz w:val="28"/>
          <w:szCs w:val="28"/>
          <w:lang w:val="kk-KZ"/>
        </w:rPr>
      </w:pPr>
    </w:p>
    <w:p w:rsidR="00810EC0" w:rsidRPr="00611F1C" w:rsidRDefault="00810EC0" w:rsidP="00810EC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###011</w:t>
      </w:r>
      <w:r>
        <w:rPr>
          <w:rFonts w:eastAsia="Times New Roman"/>
          <w:sz w:val="28"/>
          <w:szCs w:val="28"/>
          <w:lang w:val="kk-KZ" w:eastAsia="ru-RU"/>
        </w:rPr>
        <w:t xml:space="preserve"> </w:t>
      </w:r>
      <w:r w:rsidRPr="00A76C96">
        <w:rPr>
          <w:rFonts w:eastAsia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Антропоцентризм: тілдік тұлға ұғымы, оның когнитивтік және прагматикалық позициядан талдануы.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###012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Сөйлем түрлерінің және оның мағыналарының функционалдық сипаты.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###013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Қазақ тіл біліміндегі прагмастилистикалық бағыт.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###014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Компьютерлік лингвистиканың қолданбалы тіл біліміндегі жаңа бағыт ретінде қалыптасуы мен дамуы, зерттеу нысаны, мақсаты.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###015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Мәтіннің қоғамда атқаратын қызмет түрлеріне қарай бөлінуі, құрылымы, олардың бір-бірінен айырмашылығы, ортақ заңдылықтары.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hAnsi="Times New Roman" w:cs="Times New Roman"/>
          <w:sz w:val="28"/>
          <w:szCs w:val="28"/>
          <w:lang w:val="be-BY"/>
        </w:rPr>
        <w:t>Дәстүрлі грамматика мен функционалды грамматиканың арақатынасы</w:t>
      </w:r>
      <w:r w:rsidR="003F47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F47DB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Pr="00611F1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###017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Постструктурализм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###018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Натурализм</w:t>
      </w:r>
    </w:p>
    <w:p w:rsidR="00810EC0" w:rsidRDefault="00810EC0" w:rsidP="00810E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###019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Этностық таным</w:t>
      </w:r>
    </w:p>
    <w:p w:rsidR="00810EC0" w:rsidRPr="00611F1C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###020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Әдебиеттегі байырғы халықтық таным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###021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Әдебиеттегі постотарлық және трансұлттық таным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###022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Марксизм теориясы</w:t>
      </w:r>
    </w:p>
    <w:p w:rsidR="00810EC0" w:rsidRDefault="00810EC0" w:rsidP="00810E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###023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Ориентализм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###024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Шекспирдің «Король Лир» шығармасындағы ұлттық мессианизм және аумақтану мәселелері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###025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Эмпиризм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###026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Этика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###027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Көркем шығармаларда мекен мен тарихтың қалыптасуы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###028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Мәдени бірегейлік пен диаспора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###029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Жаһандық мәдени экономикадағы ажырау мен айырмашылық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###030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Экокритицизм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###031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Репрезентативті емес теория</w:t>
      </w:r>
    </w:p>
    <w:p w:rsidR="00810EC0" w:rsidRP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###032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Көркем шығармадағы таксидермия</w:t>
      </w:r>
    </w:p>
    <w:p w:rsidR="00810EC0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###033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Адам табиғаты және әдеби мазмұн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###034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Орыс формализмі</w:t>
      </w:r>
    </w:p>
    <w:p w:rsidR="00810EC0" w:rsidRPr="00611F1C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###035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10EC0" w:rsidRDefault="00810EC0" w:rsidP="0081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Поэтика</w:t>
      </w:r>
    </w:p>
    <w:p w:rsidR="00810EC0" w:rsidRPr="00611F1C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0EC0" w:rsidRPr="00611F1C" w:rsidRDefault="00810EC0" w:rsidP="0081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###036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 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Р. Тоқтаровтың «Абайдың жұмбағы» романындағы тарихи шындық пен көркем шындық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###037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Әбдіжәміл Нұрпейісовтің «Қан мен тер» романындағы астарлы позиция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###038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Кеңес дәуірі әдебиетіндегі күрделі бейнелер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###039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Ж. Аймауытовтың «Ақбілек» романындағы кейіпкер диалектикасы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###040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әдебиеттегі лирикалық проза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###041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Асқар Алтай шығармаларындағы әңгіме ішіндегі әңгіме тәсілі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###042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Мағауин әңгімелеріндегі автор тұлғасы</w:t>
      </w:r>
    </w:p>
    <w:p w:rsidR="00253BD6" w:rsidRPr="00253BD6" w:rsidRDefault="00253BD6" w:rsidP="00253BD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###043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қазақ прозасында жануарлар әлемінің сипатталуындағы ізденістер</w:t>
      </w:r>
    </w:p>
    <w:p w:rsidR="00253BD6" w:rsidRPr="00253BD6" w:rsidRDefault="00253BD6" w:rsidP="00253BD6">
      <w:pPr>
        <w:pStyle w:val="Default"/>
        <w:rPr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  <w:r>
        <w:rPr>
          <w:rFonts w:eastAsia="Times New Roman"/>
          <w:sz w:val="28"/>
          <w:szCs w:val="28"/>
          <w:highlight w:val="yellow"/>
          <w:lang w:val="kk-KZ" w:eastAsia="ru-RU"/>
        </w:rPr>
        <w:t>###044</w:t>
      </w:r>
      <w:r w:rsidRPr="00253BD6">
        <w:rPr>
          <w:rFonts w:eastAsia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хикаяттардың жанрлық ерекшеліктері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###045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қазақ прозасындағы мемуарлық шығармалар</w:t>
      </w:r>
    </w:p>
    <w:p w:rsidR="00253BD6" w:rsidRPr="00253BD6" w:rsidRDefault="00253BD6" w:rsidP="00253BD6">
      <w:pPr>
        <w:pStyle w:val="Default"/>
        <w:rPr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  <w:r>
        <w:rPr>
          <w:rFonts w:eastAsia="Times New Roman"/>
          <w:sz w:val="28"/>
          <w:szCs w:val="28"/>
          <w:highlight w:val="yellow"/>
          <w:lang w:val="kk-KZ" w:eastAsia="ru-RU"/>
        </w:rPr>
        <w:t xml:space="preserve">###046 </w:t>
      </w:r>
      <w:r w:rsidRPr="00253BD6">
        <w:rPr>
          <w:rFonts w:eastAsia="Times New Roman"/>
          <w:sz w:val="28"/>
          <w:szCs w:val="28"/>
          <w:highlight w:val="yellow"/>
          <w:lang w:val="kk-KZ" w:eastAsia="ru-RU"/>
        </w:rPr>
        <w:t>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Лирикалық прозадағы психологизм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###047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Мағауиннің «Нала» әңгімесіндегі лирикалық шегіністер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###048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Талаптан Ахметжанның «Сұлу мен суретші» шығармасындағы портрет мәселесі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###049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Лирикалық прозадағы уақыт пен кеңістік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###050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Лирикалық прозадағы сюжет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###051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Лирикалық прозадағы автор тұлғасы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###052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Лирикалық проза поэтикасы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###053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Шәрбану Бейсенованың «Мизамшуақ» лирикалық әңгімесі</w:t>
      </w:r>
    </w:p>
    <w:p w:rsidR="00253BD6" w:rsidRPr="00253BD6" w:rsidRDefault="00253BD6" w:rsidP="00253BD6">
      <w:pPr>
        <w:pStyle w:val="a3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###054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FA3A58" w:rsidRDefault="00253BD6" w:rsidP="0025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FA3A58">
        <w:rPr>
          <w:rFonts w:ascii="Times New Roman" w:hAnsi="Times New Roman" w:cs="Times New Roman"/>
          <w:color w:val="000000"/>
          <w:sz w:val="28"/>
          <w:szCs w:val="28"/>
          <w:lang w:val="kk-KZ"/>
        </w:rPr>
        <w:t>А.Байтұрсынұлы, Қ.Жұбанов және 1940 жылдардағы сөйлемтанушылар еңбектері және мәтінтаным мәселелері</w:t>
      </w:r>
      <w:r w:rsidRPr="00FA3A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###055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406E22" w:rsidRDefault="00253BD6" w:rsidP="0025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06E22">
        <w:rPr>
          <w:rFonts w:ascii="Times New Roman" w:hAnsi="Times New Roman" w:cs="Times New Roman"/>
          <w:color w:val="000000"/>
          <w:sz w:val="28"/>
          <w:szCs w:val="28"/>
          <w:lang w:val="kk-KZ"/>
        </w:rPr>
        <w:t>С.Аманжолов және Н.Сауранбаев ғылыми еңбектері және мәтінтаным ғылымы.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###056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3A3CB7" w:rsidRDefault="00253BD6" w:rsidP="00253BD6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3A3CB7">
        <w:rPr>
          <w:rFonts w:ascii="Times New Roman" w:hAnsi="Times New Roman" w:cs="Times New Roman"/>
          <w:color w:val="000000"/>
          <w:sz w:val="28"/>
          <w:szCs w:val="28"/>
          <w:lang w:val="kk-KZ"/>
        </w:rPr>
        <w:t>Р.Сыздықова «Абай өлеңдерінің синтаксистік құрылысы» еңбегіндегі мәтінтаным мәселелері</w:t>
      </w:r>
      <w:r w:rsidRPr="003A3CB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###057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072385" w:rsidRDefault="00253BD6" w:rsidP="0025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2385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Тілдік, әдеби және мәтінтанымдық талдау үлгісінің тұтастығы.</w:t>
      </w:r>
    </w:p>
    <w:p w:rsidR="00253BD6" w:rsidRPr="00253BD6" w:rsidRDefault="00253BD6" w:rsidP="00253BD6">
      <w:pPr>
        <w:pStyle w:val="a3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###058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202AAE" w:rsidRDefault="00253BD6" w:rsidP="0025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02AA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синтаксисі негізін қалаушы ғалымдардың зерттеулеріндегі мәтінтаным мәселелері.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###059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202AAE" w:rsidRDefault="00253BD6" w:rsidP="0025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02AA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Қазіргі мәтінтанушы ғалымдар еңбектеріне шолу.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###060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8752EF" w:rsidRDefault="00253BD6" w:rsidP="0025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752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Дискурс және мәтіндік түзілімдер. Қазақстандық және шетелдік тілші-ғалымдар зерттеулері. 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###061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252C2A" w:rsidRDefault="00253BD6" w:rsidP="00253BD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52C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Лингвомәдениеттанудың өзекті мәселелері.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###062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402038" w:rsidRDefault="00253BD6" w:rsidP="00253BD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203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Шумақ және абзац.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###063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3A68D8" w:rsidRDefault="00253BD6" w:rsidP="00253BD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68D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Шумақ (күрделі синтаксистік тұтастық) ұғымы. 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###064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6B32FD" w:rsidRDefault="00253BD6" w:rsidP="00253BD6">
      <w:pPr>
        <w:widowControl w:val="0"/>
        <w:tabs>
          <w:tab w:val="left" w:pos="349"/>
        </w:tabs>
        <w:autoSpaceDE w:val="0"/>
        <w:autoSpaceDN w:val="0"/>
        <w:spacing w:after="0" w:line="240" w:lineRule="auto"/>
        <w:ind w:right="494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6B32F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Құрмалас пен</w:t>
      </w:r>
      <w:r w:rsidRPr="006B32FD">
        <w:rPr>
          <w:rFonts w:ascii="Times New Roman" w:eastAsia="Times New Roman" w:hAnsi="Times New Roman" w:cs="Times New Roman"/>
          <w:spacing w:val="-16"/>
          <w:sz w:val="28"/>
          <w:szCs w:val="28"/>
          <w:lang w:val="kk-KZ" w:eastAsia="kk-KZ" w:bidi="kk-KZ"/>
        </w:rPr>
        <w:t xml:space="preserve"> </w:t>
      </w:r>
      <w:r w:rsidRPr="006B32F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шумақтың ұқсастықтары</w:t>
      </w:r>
      <w:r w:rsidRPr="006B32FD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kk-KZ" w:bidi="kk-KZ"/>
        </w:rPr>
        <w:t xml:space="preserve"> </w:t>
      </w:r>
      <w:r w:rsidRPr="006B32F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мен айырмашылықтары.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###065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197F2F" w:rsidRDefault="00253BD6" w:rsidP="00253BD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97F2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Контекст түрлері. Коммуникативтік</w:t>
      </w:r>
      <w:r w:rsidRPr="00197F2F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kk-KZ"/>
        </w:rPr>
        <w:t xml:space="preserve"> </w:t>
      </w:r>
      <w:r w:rsidRPr="00197F2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контекст.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###066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63547D" w:rsidRDefault="00253BD6" w:rsidP="00253BD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3547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Сөйлемнің актуалды мүшеленуі және тізбекті</w:t>
      </w:r>
      <w:r w:rsidRPr="0063547D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kk-KZ"/>
        </w:rPr>
        <w:t xml:space="preserve"> </w:t>
      </w:r>
      <w:r w:rsidRPr="0063547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байланыс.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253BD6">
        <w:rPr>
          <w:rFonts w:ascii="Times New Roman" w:hAnsi="Times New Roman"/>
          <w:sz w:val="28"/>
          <w:szCs w:val="28"/>
          <w:highlight w:val="yellow"/>
          <w:lang w:val="kk-KZ"/>
        </w:rPr>
        <w:t xml:space="preserve"> 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###067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253BD6" w:rsidRPr="00775D45" w:rsidRDefault="00253BD6" w:rsidP="00253BD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75D4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Қ.Жұбанов еңбектері және мәтінтаным мәселелері.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###068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606011" w:rsidRPr="00265C54" w:rsidRDefault="00606011" w:rsidP="0060601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65C5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Терминжасамның синтаксистік (аналитикалық) тәсілі.</w:t>
      </w: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###069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606011" w:rsidRPr="00723589" w:rsidRDefault="00606011" w:rsidP="0060601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2358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Социолингвистикалық мектептердегі "қоғам-тіл"',  "тіл-қоғам" қатынастарының танылуы.</w:t>
      </w:r>
    </w:p>
    <w:p w:rsidR="00253BD6" w:rsidRPr="00253BD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53BD6" w:rsidRPr="00253BD6" w:rsidRDefault="00253BD6" w:rsidP="0025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###070</w:t>
      </w:r>
      <w:r w:rsidRPr="00253B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606011" w:rsidRPr="00281715" w:rsidRDefault="00606011" w:rsidP="0060601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8171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Семиотика. </w:t>
      </w:r>
    </w:p>
    <w:p w:rsidR="00B16A72" w:rsidRDefault="00B16A72">
      <w:pPr>
        <w:rPr>
          <w:lang w:val="kk-KZ"/>
        </w:rPr>
      </w:pPr>
    </w:p>
    <w:p w:rsidR="00606011" w:rsidRPr="006341FE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41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###001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606011" w:rsidRPr="006341FE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Лингвистикадағы когнитивизмге негіз болған идеялар. </w:t>
      </w: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###002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Когнитивті лингвистиканың өзекті мәселелері.</w:t>
      </w: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###003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606011" w:rsidRPr="00810EC0" w:rsidRDefault="00606011" w:rsidP="00606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Лингвистикадағы генеративті бағыт</w:t>
      </w:r>
      <w:r w:rsidRPr="00611F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6011" w:rsidRPr="002508FE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0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###004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606011" w:rsidRPr="00611F1C" w:rsidRDefault="00606011" w:rsidP="00606011">
      <w:pPr>
        <w:pStyle w:val="Default"/>
        <w:rPr>
          <w:rFonts w:eastAsia="Times New Roman"/>
          <w:sz w:val="28"/>
          <w:szCs w:val="28"/>
          <w:lang w:val="kk-KZ" w:eastAsia="ru-RU"/>
        </w:rPr>
      </w:pPr>
      <w:r>
        <w:rPr>
          <w:rFonts w:eastAsia="Times New Roman"/>
          <w:sz w:val="28"/>
          <w:szCs w:val="28"/>
          <w:lang w:val="kk-KZ" w:eastAsia="ru-RU"/>
        </w:rPr>
        <w:t>Корпустық лингвистиканың әдістері</w:t>
      </w:r>
      <w:r w:rsidRPr="00611F1C">
        <w:rPr>
          <w:rFonts w:eastAsia="Times New Roman"/>
          <w:sz w:val="28"/>
          <w:szCs w:val="28"/>
          <w:lang w:val="kk-KZ" w:eastAsia="ru-RU"/>
        </w:rPr>
        <w:t>.</w:t>
      </w:r>
    </w:p>
    <w:p w:rsidR="00606011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###005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606011" w:rsidRPr="00611F1C" w:rsidRDefault="00606011" w:rsidP="00606011">
      <w:pPr>
        <w:pStyle w:val="Default"/>
        <w:rPr>
          <w:rFonts w:eastAsia="Times New Roman"/>
          <w:sz w:val="28"/>
          <w:szCs w:val="28"/>
          <w:lang w:val="kk-KZ" w:eastAsia="ru-RU"/>
        </w:rPr>
      </w:pPr>
      <w:r>
        <w:rPr>
          <w:rFonts w:eastAsia="Times New Roman"/>
          <w:sz w:val="28"/>
          <w:szCs w:val="28"/>
          <w:lang w:val="kk-KZ" w:eastAsia="ru-RU"/>
        </w:rPr>
        <w:t>Семиотикадағы таңба ұғымы және таңбалар жүйесі</w:t>
      </w:r>
      <w:r w:rsidRPr="00611F1C">
        <w:rPr>
          <w:rFonts w:eastAsia="Times New Roman"/>
          <w:sz w:val="28"/>
          <w:szCs w:val="28"/>
          <w:lang w:val="kk-KZ" w:eastAsia="ru-RU"/>
        </w:rPr>
        <w:t xml:space="preserve">. </w:t>
      </w: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###006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606011" w:rsidRPr="00611F1C" w:rsidRDefault="00606011" w:rsidP="00606011">
      <w:pPr>
        <w:pStyle w:val="Default"/>
        <w:rPr>
          <w:rFonts w:eastAsia="Times New Roman"/>
          <w:sz w:val="28"/>
          <w:szCs w:val="28"/>
          <w:lang w:val="kk-KZ" w:eastAsia="ru-RU"/>
        </w:rPr>
      </w:pPr>
      <w:r>
        <w:rPr>
          <w:rFonts w:eastAsia="Times New Roman"/>
          <w:sz w:val="28"/>
          <w:szCs w:val="28"/>
          <w:lang w:val="kk-KZ" w:eastAsia="ru-RU"/>
        </w:rPr>
        <w:t>Перцептивті сөздік ұғымы.</w:t>
      </w:r>
    </w:p>
    <w:p w:rsidR="00606011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###007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606011" w:rsidRPr="00611F1C" w:rsidRDefault="00606011" w:rsidP="00606011">
      <w:pPr>
        <w:pStyle w:val="Default"/>
        <w:rPr>
          <w:rFonts w:eastAsia="Times New Roman"/>
          <w:sz w:val="28"/>
          <w:szCs w:val="28"/>
          <w:lang w:val="kk-KZ" w:eastAsia="ru-RU"/>
        </w:rPr>
      </w:pPr>
      <w:r>
        <w:rPr>
          <w:rFonts w:eastAsia="Times New Roman"/>
          <w:sz w:val="28"/>
          <w:szCs w:val="28"/>
          <w:lang w:val="kk-KZ" w:eastAsia="ru-RU"/>
        </w:rPr>
        <w:t>Мәтіннің бөлшектенуі</w:t>
      </w:r>
      <w:r w:rsidRPr="00611F1C">
        <w:rPr>
          <w:rFonts w:eastAsia="Times New Roman"/>
          <w:sz w:val="28"/>
          <w:szCs w:val="28"/>
          <w:lang w:val="kk-KZ" w:eastAsia="ru-RU"/>
        </w:rPr>
        <w:t>.</w:t>
      </w:r>
    </w:p>
    <w:p w:rsidR="00606011" w:rsidRPr="00611F1C" w:rsidRDefault="00606011" w:rsidP="00606011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606011" w:rsidRPr="00DC6A73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0E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###008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Мәтіндегі ақпарат түрлері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606011" w:rsidRPr="00611F1C" w:rsidRDefault="00606011" w:rsidP="00606011">
      <w:pPr>
        <w:pStyle w:val="Default"/>
        <w:rPr>
          <w:sz w:val="28"/>
          <w:szCs w:val="28"/>
          <w:lang w:val="kk-KZ"/>
        </w:rPr>
      </w:pPr>
    </w:p>
    <w:p w:rsidR="00606011" w:rsidRPr="00611F1C" w:rsidRDefault="00606011" w:rsidP="00606011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 xml:space="preserve">###009 </w:t>
      </w:r>
      <w:r w:rsidRPr="00A76C96">
        <w:rPr>
          <w:rFonts w:eastAsia="Times New Roman"/>
          <w:sz w:val="28"/>
          <w:szCs w:val="28"/>
          <w:lang w:val="kk-KZ" w:eastAsia="ru-RU"/>
        </w:rPr>
        <w:t>(Сұрақ нөмірі)</w:t>
      </w: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Концептуалды метафора теориясы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606011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6011" w:rsidRPr="00611F1C" w:rsidRDefault="00606011" w:rsidP="00606011">
      <w:pPr>
        <w:pStyle w:val="Default"/>
        <w:rPr>
          <w:sz w:val="28"/>
          <w:szCs w:val="28"/>
          <w:lang w:val="kk-KZ"/>
        </w:rPr>
      </w:pPr>
    </w:p>
    <w:p w:rsidR="00606011" w:rsidRPr="00611F1C" w:rsidRDefault="00606011" w:rsidP="00606011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###011</w:t>
      </w:r>
      <w:r w:rsidRPr="00A76C96">
        <w:rPr>
          <w:rFonts w:eastAsia="Times New Roman"/>
          <w:sz w:val="28"/>
          <w:szCs w:val="28"/>
          <w:lang w:val="kk-KZ" w:eastAsia="ru-RU"/>
        </w:rPr>
        <w:t>(Сұрақ нөмірі)</w:t>
      </w:r>
    </w:p>
    <w:p w:rsidR="00606011" w:rsidRPr="00611F1C" w:rsidRDefault="00606011" w:rsidP="00606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қоғамдық өмір контексіндегі шетелдік сөздер</w:t>
      </w:r>
      <w:r w:rsidRPr="00611F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6011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###012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606011" w:rsidRDefault="00606011" w:rsidP="00606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Құрылымдық лингвистиканың әдістері</w:t>
      </w:r>
      <w:r w:rsidRPr="00611F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6011" w:rsidRDefault="00606011" w:rsidP="00606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606011" w:rsidRDefault="00606011" w:rsidP="00606011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Т. Әбдірахманованың «Қасым Аманжоловтың поэтикасы» еңбегі</w:t>
      </w:r>
    </w:p>
    <w:p w:rsidR="00606011" w:rsidRPr="00611F1C" w:rsidRDefault="00606011" w:rsidP="00606011">
      <w:pPr>
        <w:pStyle w:val="Default"/>
        <w:rPr>
          <w:sz w:val="28"/>
          <w:szCs w:val="28"/>
          <w:lang w:val="kk-KZ"/>
        </w:rPr>
      </w:pPr>
    </w:p>
    <w:p w:rsidR="00606011" w:rsidRPr="00611F1C" w:rsidRDefault="00606011" w:rsidP="00606011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###014</w:t>
      </w:r>
      <w:r>
        <w:rPr>
          <w:rFonts w:eastAsia="Times New Roman"/>
          <w:sz w:val="28"/>
          <w:szCs w:val="28"/>
          <w:lang w:val="kk-KZ" w:eastAsia="ru-RU"/>
        </w:rPr>
        <w:t xml:space="preserve">  (Сұрақ нөмірі)</w:t>
      </w:r>
    </w:p>
    <w:p w:rsidR="00606011" w:rsidRDefault="00606011" w:rsidP="00606011">
      <w:pPr>
        <w:pStyle w:val="a4"/>
        <w:tabs>
          <w:tab w:val="left" w:pos="851"/>
          <w:tab w:val="left" w:pos="993"/>
        </w:tabs>
        <w:ind w:right="-5"/>
        <w:contextualSpacing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Қасым Аманжолов поэзиясының стилі</w:t>
      </w:r>
    </w:p>
    <w:p w:rsidR="00606011" w:rsidRPr="00611F1C" w:rsidRDefault="00606011" w:rsidP="00606011">
      <w:pPr>
        <w:pStyle w:val="a4"/>
        <w:tabs>
          <w:tab w:val="left" w:pos="851"/>
          <w:tab w:val="left" w:pos="993"/>
        </w:tabs>
        <w:ind w:right="-5"/>
        <w:contextualSpacing/>
        <w:rPr>
          <w:rFonts w:ascii="Times New Roman" w:hAnsi="Times New Roman"/>
          <w:szCs w:val="28"/>
          <w:lang w:val="kk-KZ"/>
        </w:rPr>
      </w:pPr>
    </w:p>
    <w:p w:rsidR="00606011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606011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Сәкен Сейфуллин поэзиясының стилі</w:t>
      </w:r>
    </w:p>
    <w:p w:rsidR="00606011" w:rsidRPr="00611F1C" w:rsidRDefault="00606011" w:rsidP="0060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6011" w:rsidRPr="00611F1C" w:rsidRDefault="00606011" w:rsidP="00606011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###016</w:t>
      </w:r>
      <w:r>
        <w:rPr>
          <w:rFonts w:eastAsia="Times New Roman"/>
          <w:sz w:val="28"/>
          <w:szCs w:val="28"/>
          <w:lang w:val="kk-KZ" w:eastAsia="ru-RU"/>
        </w:rPr>
        <w:t xml:space="preserve"> (Сұрақ нөмірі)</w:t>
      </w: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Ғали Орманов поэзиясының стилі</w:t>
      </w: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606011" w:rsidRPr="00642E95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 w:rsidRPr="002508FE">
        <w:rPr>
          <w:b w:val="0"/>
          <w:sz w:val="28"/>
          <w:szCs w:val="28"/>
          <w:lang w:val="kk-KZ"/>
        </w:rPr>
        <w:t>017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Қадыр Мырзалиев өлеңдерінің стилі</w:t>
      </w:r>
    </w:p>
    <w:p w:rsidR="00606011" w:rsidRPr="00C47D2A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018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606011" w:rsidRDefault="00606011" w:rsidP="00606011">
      <w:pPr>
        <w:pStyle w:val="a4"/>
        <w:tabs>
          <w:tab w:val="left" w:pos="851"/>
        </w:tabs>
        <w:ind w:right="-5"/>
        <w:contextualSpacing/>
        <w:rPr>
          <w:rFonts w:ascii="Times New Roman" w:hAnsi="Times New Roman"/>
          <w:szCs w:val="28"/>
          <w:lang w:val="kk-KZ"/>
        </w:rPr>
      </w:pPr>
      <w:r w:rsidRPr="00242F76">
        <w:rPr>
          <w:rFonts w:ascii="Times New Roman" w:hAnsi="Times New Roman"/>
          <w:szCs w:val="28"/>
          <w:lang w:val="kk-KZ"/>
        </w:rPr>
        <w:t>Тұманбай Молдағалиев өлеңдерінің стилі</w:t>
      </w:r>
    </w:p>
    <w:p w:rsidR="00606011" w:rsidRPr="00242F76" w:rsidRDefault="00606011" w:rsidP="00606011">
      <w:pPr>
        <w:pStyle w:val="a4"/>
        <w:tabs>
          <w:tab w:val="left" w:pos="851"/>
        </w:tabs>
        <w:ind w:right="-5"/>
        <w:contextualSpacing/>
        <w:rPr>
          <w:rFonts w:ascii="Times New Roman" w:hAnsi="Times New Roman"/>
          <w:szCs w:val="28"/>
          <w:lang w:val="kk-KZ"/>
        </w:rPr>
      </w:pP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019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606011" w:rsidRPr="008603B9" w:rsidRDefault="00606011" w:rsidP="0060601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Олжас Сүлейменов өлеңдерінің стилі</w:t>
      </w: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020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Сырбай Мәуленов өлеңдерінің стилі</w:t>
      </w:r>
    </w:p>
    <w:p w:rsidR="00606011" w:rsidRPr="00B75C24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021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606011" w:rsidRDefault="00606011" w:rsidP="00606011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Жұбан Молдағалиев өлеңдерінің стилі</w:t>
      </w:r>
    </w:p>
    <w:p w:rsidR="00606011" w:rsidRDefault="00606011" w:rsidP="0060601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022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0C2543">
        <w:rPr>
          <w:b w:val="0"/>
          <w:sz w:val="28"/>
          <w:szCs w:val="28"/>
          <w:lang w:val="kk-KZ"/>
        </w:rPr>
        <w:t>Бейімбет Майлин</w:t>
      </w:r>
      <w:r>
        <w:rPr>
          <w:b w:val="0"/>
          <w:sz w:val="28"/>
          <w:szCs w:val="28"/>
          <w:lang w:val="kk-KZ"/>
        </w:rPr>
        <w:t xml:space="preserve"> өлеңдерінің стилі</w:t>
      </w:r>
    </w:p>
    <w:p w:rsidR="00606011" w:rsidRPr="000C2543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023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606011" w:rsidRDefault="00606011" w:rsidP="00606011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Мағжан Жұмабаев өлеңдерінің стилі</w:t>
      </w:r>
    </w:p>
    <w:p w:rsidR="00606011" w:rsidRDefault="00606011" w:rsidP="0060601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024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0C2543">
        <w:rPr>
          <w:b w:val="0"/>
          <w:sz w:val="28"/>
          <w:szCs w:val="28"/>
          <w:lang w:val="kk-KZ"/>
        </w:rPr>
        <w:t>Әбділда Тәжібаев өлеңдерінің стилі</w:t>
      </w:r>
    </w:p>
    <w:p w:rsidR="00606011" w:rsidRPr="000C2543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025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606011" w:rsidRDefault="00606011" w:rsidP="0060601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Ілияс Жансүгіров поэзиясының стилі</w:t>
      </w:r>
    </w:p>
    <w:p w:rsidR="00606011" w:rsidRPr="00253BD6" w:rsidRDefault="00606011">
      <w:pPr>
        <w:rPr>
          <w:lang w:val="kk-KZ"/>
        </w:rPr>
      </w:pPr>
      <w:bookmarkStart w:id="0" w:name="_GoBack"/>
      <w:bookmarkEnd w:id="0"/>
    </w:p>
    <w:sectPr w:rsidR="00606011" w:rsidRPr="00253BD6" w:rsidSect="00E8790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0EC0"/>
    <w:rsid w:val="00253BD6"/>
    <w:rsid w:val="003F47DB"/>
    <w:rsid w:val="00606011"/>
    <w:rsid w:val="00810EC0"/>
    <w:rsid w:val="00B16A72"/>
    <w:rsid w:val="00C310E6"/>
    <w:rsid w:val="00E8790F"/>
    <w:rsid w:val="00F6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4B8DC-D358-48A0-A35C-31F715A4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C0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6060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10EC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6060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606011"/>
    <w:pPr>
      <w:spacing w:after="0" w:line="240" w:lineRule="auto"/>
      <w:jc w:val="both"/>
    </w:pPr>
    <w:rPr>
      <w:rFonts w:ascii="Times Kaz" w:eastAsia="Calibri" w:hAnsi="Times Kaz" w:cs="Times New Roman"/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606011"/>
    <w:rPr>
      <w:rFonts w:ascii="Times Kaz" w:eastAsia="Calibri" w:hAnsi="Times Kaz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35B4F-5126-4826-972D-EB9E6ADE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Дюсенова Алуа Жакановна</cp:lastModifiedBy>
  <cp:revision>5</cp:revision>
  <dcterms:created xsi:type="dcterms:W3CDTF">2021-07-18T05:46:00Z</dcterms:created>
  <dcterms:modified xsi:type="dcterms:W3CDTF">2024-07-17T13:20:00Z</dcterms:modified>
</cp:coreProperties>
</file>