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E3" w:rsidRDefault="004B19E3" w:rsidP="004B19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07108  Химическая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инженерия</w:t>
      </w:r>
    </w:p>
    <w:p w:rsidR="004B19E3" w:rsidRDefault="004B19E3" w:rsidP="004B19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9E3" w:rsidRDefault="004B19E3" w:rsidP="004B19E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второму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блоку –</w:t>
      </w:r>
    </w:p>
    <w:p w:rsidR="004B19E3" w:rsidRDefault="004B19E3" w:rsidP="004B19E3">
      <w:pPr>
        <w:widowContro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ГОП D097 Химическая инженерия и процессы</w:t>
      </w:r>
    </w:p>
    <w:p w:rsidR="000929BC" w:rsidRPr="003F2892" w:rsidRDefault="003F2892" w:rsidP="004B19E3">
      <w:pPr>
        <w:widowControl w:val="0"/>
        <w:jc w:val="both"/>
        <w:rPr>
          <w:rFonts w:ascii="Times New Roman" w:hAnsi="Times New Roman" w:cs="Times New Roman"/>
          <w:i/>
          <w:sz w:val="28"/>
        </w:rPr>
      </w:pPr>
      <w:r w:rsidRPr="003F2892">
        <w:rPr>
          <w:rFonts w:ascii="Times New Roman" w:hAnsi="Times New Roman" w:cs="Times New Roman"/>
          <w:i/>
          <w:sz w:val="28"/>
        </w:rPr>
        <w:t>Вопросы по второму</w:t>
      </w:r>
      <w:r w:rsidR="00B61354" w:rsidRPr="003F2892">
        <w:rPr>
          <w:rFonts w:ascii="Times New Roman" w:hAnsi="Times New Roman" w:cs="Times New Roman"/>
          <w:i/>
          <w:sz w:val="28"/>
        </w:rPr>
        <w:t xml:space="preserve"> блоку</w:t>
      </w:r>
    </w:p>
    <w:p w:rsidR="00B61354" w:rsidRPr="00B61354" w:rsidRDefault="00B61354" w:rsidP="004B19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B61354">
        <w:rPr>
          <w:rFonts w:ascii="Times New Roman" w:hAnsi="Times New Roman" w:cs="Times New Roman"/>
          <w:sz w:val="28"/>
        </w:rPr>
        <w:t>###001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Растворение. Физическое, химическое; движущая сила процесса растворения; факторы, влияющие на скорость процесса растворения</w:t>
      </w:r>
      <w:r>
        <w:rPr>
          <w:rFonts w:ascii="Times New Roman" w:hAnsi="Times New Roman" w:cs="Times New Roman"/>
          <w:sz w:val="28"/>
        </w:rPr>
        <w:t>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Регенерация промышленных катализаторов</w:t>
      </w:r>
      <w:r>
        <w:rPr>
          <w:rFonts w:ascii="Times New Roman" w:hAnsi="Times New Roman" w:cs="Times New Roman"/>
          <w:sz w:val="28"/>
        </w:rPr>
        <w:t>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Типовые процессы концентрирования растворов и суспензий в ТНВ.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 xml:space="preserve">Схемы </w:t>
      </w:r>
      <w:proofErr w:type="spellStart"/>
      <w:r w:rsidRPr="00CF651A">
        <w:rPr>
          <w:rFonts w:ascii="Times New Roman" w:hAnsi="Times New Roman" w:cs="Times New Roman"/>
          <w:sz w:val="28"/>
        </w:rPr>
        <w:t>упарки</w:t>
      </w:r>
      <w:proofErr w:type="spellEnd"/>
      <w:r w:rsidRPr="00CF651A">
        <w:rPr>
          <w:rFonts w:ascii="Times New Roman" w:hAnsi="Times New Roman" w:cs="Times New Roman"/>
          <w:sz w:val="28"/>
        </w:rPr>
        <w:t xml:space="preserve"> и аппаратурное оформление на примере производства ЭФК.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Особенности организации процесса фильтрации фосфорнокислых суспензий в производстве ЭФК (</w:t>
      </w:r>
      <w:proofErr w:type="spellStart"/>
      <w:r w:rsidRPr="00CF651A">
        <w:rPr>
          <w:rFonts w:ascii="Times New Roman" w:hAnsi="Times New Roman" w:cs="Times New Roman"/>
          <w:sz w:val="28"/>
        </w:rPr>
        <w:t>трехфильтратная</w:t>
      </w:r>
      <w:proofErr w:type="spellEnd"/>
      <w:r w:rsidRPr="00CF651A">
        <w:rPr>
          <w:rFonts w:ascii="Times New Roman" w:hAnsi="Times New Roman" w:cs="Times New Roman"/>
          <w:sz w:val="28"/>
        </w:rPr>
        <w:t xml:space="preserve"> противоточная промывка).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A00">
        <w:rPr>
          <w:rFonts w:ascii="Times New Roman" w:hAnsi="Times New Roman" w:cs="Times New Roman"/>
          <w:sz w:val="28"/>
          <w:szCs w:val="28"/>
        </w:rPr>
        <w:t>Физико-химические основы окисления оксида азота. Оптимальный технологический режим.</w:t>
      </w: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CF651A" w:rsidRPr="00720E6D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E6D">
        <w:rPr>
          <w:rFonts w:ascii="Times New Roman" w:hAnsi="Times New Roman" w:cs="Times New Roman"/>
          <w:sz w:val="28"/>
          <w:szCs w:val="28"/>
        </w:rPr>
        <w:t>Физико-химические основы синтеза карбамида из аммиака и СО</w:t>
      </w:r>
      <w:r w:rsidRPr="00720E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0E6D">
        <w:rPr>
          <w:rFonts w:ascii="Times New Roman" w:hAnsi="Times New Roman" w:cs="Times New Roman"/>
          <w:sz w:val="28"/>
          <w:szCs w:val="28"/>
        </w:rPr>
        <w:t>.  Влияние давления, температуры, соотношения реагирующих веществ, степени заполнения аппарата на выход карбамида</w:t>
      </w: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20E6D">
        <w:rPr>
          <w:rFonts w:ascii="Times New Roman" w:hAnsi="Times New Roman" w:cs="Times New Roman"/>
          <w:sz w:val="28"/>
          <w:szCs w:val="28"/>
        </w:rPr>
        <w:t xml:space="preserve">Основные стадии флотации. Устройство и принцип работы </w:t>
      </w:r>
      <w:proofErr w:type="spellStart"/>
      <w:r w:rsidRPr="00720E6D">
        <w:rPr>
          <w:rFonts w:ascii="Times New Roman" w:hAnsi="Times New Roman" w:cs="Times New Roman"/>
          <w:sz w:val="28"/>
          <w:szCs w:val="28"/>
        </w:rPr>
        <w:t>флотомашины</w:t>
      </w:r>
      <w:proofErr w:type="spellEnd"/>
      <w:r w:rsidRPr="00720E6D">
        <w:rPr>
          <w:rFonts w:ascii="Times New Roman" w:hAnsi="Times New Roman" w:cs="Times New Roman"/>
          <w:sz w:val="28"/>
          <w:szCs w:val="28"/>
        </w:rPr>
        <w:t>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###009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E6D">
        <w:rPr>
          <w:rFonts w:ascii="Times New Roman" w:hAnsi="Times New Roman" w:cs="Times New Roman"/>
          <w:sz w:val="28"/>
          <w:szCs w:val="28"/>
        </w:rPr>
        <w:t>Гранулирование. Основные способы гранулирования минеральных удобрений. Аппаратурное оформление процесса.</w:t>
      </w: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E6D">
        <w:rPr>
          <w:rFonts w:ascii="Times New Roman" w:hAnsi="Times New Roman" w:cs="Times New Roman"/>
          <w:sz w:val="28"/>
          <w:szCs w:val="28"/>
        </w:rPr>
        <w:t xml:space="preserve">Гранулирование плава аммонийной селитры. </w:t>
      </w:r>
      <w:r>
        <w:rPr>
          <w:rFonts w:ascii="Times New Roman" w:hAnsi="Times New Roman" w:cs="Times New Roman"/>
          <w:sz w:val="28"/>
          <w:szCs w:val="28"/>
        </w:rPr>
        <w:t>Блок-схема</w:t>
      </w:r>
      <w:r w:rsidRPr="00720E6D">
        <w:rPr>
          <w:rFonts w:ascii="Times New Roman" w:hAnsi="Times New Roman" w:cs="Times New Roman"/>
          <w:sz w:val="28"/>
          <w:szCs w:val="28"/>
        </w:rPr>
        <w:t xml:space="preserve"> процесса. Устройство основного оборудования.</w:t>
      </w:r>
    </w:p>
    <w:p w:rsidR="00B61354" w:rsidRDefault="00B61354" w:rsidP="004B19E3">
      <w:pPr>
        <w:widowControl w:val="0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###011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624">
        <w:rPr>
          <w:rFonts w:ascii="Times New Roman" w:hAnsi="Times New Roman" w:cs="Times New Roman"/>
          <w:sz w:val="28"/>
          <w:szCs w:val="28"/>
        </w:rPr>
        <w:t xml:space="preserve">Промышленные способы синтеза аммиака. Их сравнение. 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053DD8">
        <w:rPr>
          <w:rFonts w:ascii="Times New Roman" w:hAnsi="Times New Roman" w:cs="Times New Roman"/>
          <w:sz w:val="28"/>
          <w:lang w:val="kk-KZ"/>
        </w:rPr>
        <w:t>Способы получения ароматических оксосоединений.</w:t>
      </w:r>
    </w:p>
    <w:p w:rsidR="004B19E3" w:rsidRDefault="004B19E3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 xml:space="preserve">Реакции </w:t>
      </w:r>
      <w:proofErr w:type="spellStart"/>
      <w:r w:rsidRPr="00CF651A">
        <w:rPr>
          <w:rFonts w:ascii="Times New Roman" w:hAnsi="Times New Roman" w:cs="Times New Roman"/>
          <w:sz w:val="28"/>
        </w:rPr>
        <w:t>электрофильного</w:t>
      </w:r>
      <w:proofErr w:type="spellEnd"/>
      <w:r w:rsidRPr="00CF651A">
        <w:rPr>
          <w:rFonts w:ascii="Times New Roman" w:hAnsi="Times New Roman" w:cs="Times New Roman"/>
          <w:sz w:val="28"/>
        </w:rPr>
        <w:t xml:space="preserve"> замещения в ароматических углеводородах. </w:t>
      </w:r>
      <w:proofErr w:type="spellStart"/>
      <w:r w:rsidRPr="00CF651A">
        <w:rPr>
          <w:rFonts w:ascii="Times New Roman" w:hAnsi="Times New Roman" w:cs="Times New Roman"/>
          <w:sz w:val="28"/>
        </w:rPr>
        <w:t>Ориентанты</w:t>
      </w:r>
      <w:proofErr w:type="spellEnd"/>
      <w:r w:rsidRPr="00CF651A">
        <w:rPr>
          <w:rFonts w:ascii="Times New Roman" w:hAnsi="Times New Roman" w:cs="Times New Roman"/>
          <w:sz w:val="28"/>
        </w:rPr>
        <w:t xml:space="preserve"> первого и второго рода.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Реакции конденсации ароматических альдегидов.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 xml:space="preserve">Механизм реакций </w:t>
      </w:r>
      <w:proofErr w:type="spellStart"/>
      <w:r w:rsidRPr="00CF651A">
        <w:rPr>
          <w:rFonts w:ascii="Times New Roman" w:hAnsi="Times New Roman" w:cs="Times New Roman"/>
          <w:sz w:val="28"/>
        </w:rPr>
        <w:t>электрофильного</w:t>
      </w:r>
      <w:proofErr w:type="spellEnd"/>
      <w:r w:rsidRPr="00CF651A">
        <w:rPr>
          <w:rFonts w:ascii="Times New Roman" w:hAnsi="Times New Roman" w:cs="Times New Roman"/>
          <w:sz w:val="28"/>
        </w:rPr>
        <w:t xml:space="preserve"> замещения в ароматических соединениях.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Физические и химические свойства карбоновых кислот.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</w:t>
      </w:r>
      <w:r w:rsidRPr="00B613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F651A">
        <w:rPr>
          <w:rFonts w:ascii="Times New Roman" w:hAnsi="Times New Roman" w:cs="Times New Roman"/>
          <w:sz w:val="28"/>
        </w:rPr>
        <w:t>Циклоалканы</w:t>
      </w:r>
      <w:proofErr w:type="spellEnd"/>
      <w:r w:rsidRPr="00CF651A">
        <w:rPr>
          <w:rFonts w:ascii="Times New Roman" w:hAnsi="Times New Roman" w:cs="Times New Roman"/>
          <w:sz w:val="28"/>
        </w:rPr>
        <w:t>. Строение. Изомерия. Номенклатура. способы получения.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</w:t>
      </w:r>
      <w:r w:rsidRPr="00B613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Способы получения ароматических альдегидов и кетонов.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###019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Конденсированные ароматические системы. Строение. Изомерия.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B61354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Ароматические углеводороды. Строение, изомерия, номенклатура.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 xml:space="preserve">Синтез полимеров. Полимеризация. Общие представления. Радикальная полимеризация. Ионная полимеризация. </w:t>
      </w:r>
      <w:proofErr w:type="spellStart"/>
      <w:r w:rsidRPr="00CF651A">
        <w:rPr>
          <w:rFonts w:ascii="Times New Roman" w:hAnsi="Times New Roman" w:cs="Times New Roman"/>
          <w:sz w:val="28"/>
        </w:rPr>
        <w:t>Сополимеризация</w:t>
      </w:r>
      <w:proofErr w:type="spellEnd"/>
      <w:r w:rsidRPr="00CF651A">
        <w:rPr>
          <w:rFonts w:ascii="Times New Roman" w:hAnsi="Times New Roman" w:cs="Times New Roman"/>
          <w:sz w:val="28"/>
        </w:rPr>
        <w:t>. Способы проведения полимеризации.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Синтез полимеров. Поликонденсация. Общие представления.  Трехмерная поликонденсация. Способы проведения поликонденсации.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 xml:space="preserve">Синтез полимеров. Новые методы синтеза полимеров. Полимеризация с раскрытием цикла. </w:t>
      </w:r>
      <w:proofErr w:type="spellStart"/>
      <w:r w:rsidRPr="00CF651A">
        <w:rPr>
          <w:rFonts w:ascii="Times New Roman" w:hAnsi="Times New Roman" w:cs="Times New Roman"/>
          <w:sz w:val="28"/>
        </w:rPr>
        <w:t>Теломеризация</w:t>
      </w:r>
      <w:proofErr w:type="spellEnd"/>
      <w:r w:rsidRPr="00CF651A">
        <w:rPr>
          <w:rFonts w:ascii="Times New Roman" w:hAnsi="Times New Roman" w:cs="Times New Roman"/>
          <w:sz w:val="28"/>
        </w:rPr>
        <w:t>. «Зеленая химия» в синтезе полимеров.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###024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 xml:space="preserve">Химические превращения полимеров. </w:t>
      </w:r>
      <w:proofErr w:type="spellStart"/>
      <w:r w:rsidRPr="00CF651A">
        <w:rPr>
          <w:rFonts w:ascii="Times New Roman" w:hAnsi="Times New Roman" w:cs="Times New Roman"/>
          <w:sz w:val="28"/>
        </w:rPr>
        <w:t>Полимераналогичные</w:t>
      </w:r>
      <w:proofErr w:type="spellEnd"/>
      <w:r w:rsidRPr="00CF651A">
        <w:rPr>
          <w:rFonts w:ascii="Times New Roman" w:hAnsi="Times New Roman" w:cs="Times New Roman"/>
          <w:sz w:val="28"/>
        </w:rPr>
        <w:t xml:space="preserve"> реакции. Внутримолекулярные превращения. Цепная деструкция. Реакция сшивания. Синтез </w:t>
      </w:r>
      <w:proofErr w:type="gramStart"/>
      <w:r w:rsidRPr="00CF651A">
        <w:rPr>
          <w:rFonts w:ascii="Times New Roman" w:hAnsi="Times New Roman" w:cs="Times New Roman"/>
          <w:sz w:val="28"/>
        </w:rPr>
        <w:t>блок- и</w:t>
      </w:r>
      <w:proofErr w:type="gramEnd"/>
      <w:r w:rsidRPr="00CF651A">
        <w:rPr>
          <w:rFonts w:ascii="Times New Roman" w:hAnsi="Times New Roman" w:cs="Times New Roman"/>
          <w:sz w:val="28"/>
        </w:rPr>
        <w:t xml:space="preserve"> привитых сополимеров.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Основные характеристики наполнителей. Виды наполнителей. Получение заготовок для полимерных композиционных материалов.</w:t>
      </w: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Изобразите схемы установок для экстрактивной и азеотропной ректификации. В каких случаях целесообразно применение этих процессов?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Опишите особенности гидродинамических режимов работы насадочных колонн. Почему насадочные абсорберы работают, как правило, в пленочном режиме?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На каком участке трубы постоянного сечения скорость стационарного движения жидкости будет больше, на подъёме или спуске, на входе или на выходе? Ответ поясните.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###029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Проанализируйте достоинства и недостатки различных методов и аппаратов для разделения неоднородных систем.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Методы выделения и исследования состава нефти и газа. Экстракция, сорбция, их виды. Кристаллизация.</w:t>
      </w:r>
    </w:p>
    <w:p w:rsidR="00CF651A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CF651A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F651A">
        <w:rPr>
          <w:rFonts w:ascii="Times New Roman" w:hAnsi="Times New Roman" w:cs="Times New Roman"/>
          <w:sz w:val="28"/>
        </w:rPr>
        <w:t>Методы выделения и исследования состава нефти и газа. Хроматография.</w:t>
      </w: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F2892">
        <w:rPr>
          <w:rFonts w:ascii="Times New Roman" w:hAnsi="Times New Roman" w:cs="Times New Roman"/>
          <w:sz w:val="28"/>
        </w:rPr>
        <w:t>Алканы</w:t>
      </w:r>
      <w:proofErr w:type="spellEnd"/>
      <w:r w:rsidRPr="003F2892">
        <w:rPr>
          <w:rFonts w:ascii="Times New Roman" w:hAnsi="Times New Roman" w:cs="Times New Roman"/>
          <w:sz w:val="28"/>
        </w:rPr>
        <w:t xml:space="preserve"> нефти и газа. Общая характеристика. Химические свойства </w:t>
      </w:r>
      <w:proofErr w:type="spellStart"/>
      <w:r w:rsidRPr="003F2892">
        <w:rPr>
          <w:rFonts w:ascii="Times New Roman" w:hAnsi="Times New Roman" w:cs="Times New Roman"/>
          <w:sz w:val="28"/>
        </w:rPr>
        <w:t>алканов</w:t>
      </w:r>
      <w:proofErr w:type="spellEnd"/>
      <w:r w:rsidRPr="003F2892">
        <w:rPr>
          <w:rFonts w:ascii="Times New Roman" w:hAnsi="Times New Roman" w:cs="Times New Roman"/>
          <w:sz w:val="28"/>
        </w:rPr>
        <w:t xml:space="preserve">. Области применения производных </w:t>
      </w:r>
      <w:proofErr w:type="spellStart"/>
      <w:r w:rsidRPr="003F2892">
        <w:rPr>
          <w:rFonts w:ascii="Times New Roman" w:hAnsi="Times New Roman" w:cs="Times New Roman"/>
          <w:sz w:val="28"/>
        </w:rPr>
        <w:t>алканов</w:t>
      </w:r>
      <w:proofErr w:type="spellEnd"/>
      <w:r w:rsidRPr="003F2892">
        <w:rPr>
          <w:rFonts w:ascii="Times New Roman" w:hAnsi="Times New Roman" w:cs="Times New Roman"/>
          <w:sz w:val="28"/>
        </w:rPr>
        <w:t>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>Нафтеновые углеводороды нефти. Номенклатура. Физические и химические свойства.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F2892">
        <w:rPr>
          <w:rFonts w:ascii="Times New Roman" w:hAnsi="Times New Roman" w:cs="Times New Roman"/>
          <w:sz w:val="28"/>
        </w:rPr>
        <w:t>Ареновые</w:t>
      </w:r>
      <w:proofErr w:type="spellEnd"/>
      <w:r w:rsidRPr="003F2892">
        <w:rPr>
          <w:rFonts w:ascii="Times New Roman" w:hAnsi="Times New Roman" w:cs="Times New Roman"/>
          <w:sz w:val="28"/>
        </w:rPr>
        <w:t xml:space="preserve"> углеводороды нефти. Номенклатура. Физические и химические свойства. Распределение ароматических углеводородов по фракциям нефти. </w:t>
      </w:r>
      <w:r w:rsidRPr="003F2892">
        <w:rPr>
          <w:rFonts w:ascii="Times New Roman" w:hAnsi="Times New Roman" w:cs="Times New Roman"/>
          <w:sz w:val="28"/>
        </w:rPr>
        <w:lastRenderedPageBreak/>
        <w:t xml:space="preserve">Основные представители </w:t>
      </w:r>
      <w:proofErr w:type="spellStart"/>
      <w:r w:rsidRPr="003F2892">
        <w:rPr>
          <w:rFonts w:ascii="Times New Roman" w:hAnsi="Times New Roman" w:cs="Times New Roman"/>
          <w:sz w:val="28"/>
        </w:rPr>
        <w:t>аренов</w:t>
      </w:r>
      <w:proofErr w:type="spellEnd"/>
      <w:r w:rsidRPr="003F28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F2892">
        <w:rPr>
          <w:rFonts w:ascii="Times New Roman" w:hAnsi="Times New Roman" w:cs="Times New Roman"/>
          <w:sz w:val="28"/>
        </w:rPr>
        <w:t>нефтях</w:t>
      </w:r>
      <w:proofErr w:type="spellEnd"/>
      <w:r w:rsidRPr="003F2892">
        <w:rPr>
          <w:rFonts w:ascii="Times New Roman" w:hAnsi="Times New Roman" w:cs="Times New Roman"/>
          <w:sz w:val="28"/>
        </w:rPr>
        <w:t>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 xml:space="preserve">Присутствие непредельных углеводородов в сырой нефти. Основные источники и пути получения </w:t>
      </w:r>
      <w:proofErr w:type="spellStart"/>
      <w:r w:rsidRPr="003F2892">
        <w:rPr>
          <w:rFonts w:ascii="Times New Roman" w:hAnsi="Times New Roman" w:cs="Times New Roman"/>
          <w:sz w:val="28"/>
        </w:rPr>
        <w:t>алкенов</w:t>
      </w:r>
      <w:proofErr w:type="spellEnd"/>
      <w:r w:rsidRPr="003F2892">
        <w:rPr>
          <w:rFonts w:ascii="Times New Roman" w:hAnsi="Times New Roman" w:cs="Times New Roman"/>
          <w:sz w:val="28"/>
        </w:rPr>
        <w:t xml:space="preserve">, диенов и </w:t>
      </w:r>
      <w:proofErr w:type="spellStart"/>
      <w:r w:rsidRPr="003F2892">
        <w:rPr>
          <w:rFonts w:ascii="Times New Roman" w:hAnsi="Times New Roman" w:cs="Times New Roman"/>
          <w:sz w:val="28"/>
        </w:rPr>
        <w:t>алкинов</w:t>
      </w:r>
      <w:proofErr w:type="spellEnd"/>
      <w:r w:rsidRPr="003F2892">
        <w:rPr>
          <w:rFonts w:ascii="Times New Roman" w:hAnsi="Times New Roman" w:cs="Times New Roman"/>
          <w:sz w:val="28"/>
        </w:rPr>
        <w:t>.</w:t>
      </w: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F2892">
        <w:rPr>
          <w:rFonts w:ascii="Times New Roman" w:hAnsi="Times New Roman" w:cs="Times New Roman"/>
          <w:sz w:val="28"/>
        </w:rPr>
        <w:t>Алкены</w:t>
      </w:r>
      <w:proofErr w:type="spellEnd"/>
      <w:r w:rsidRPr="003F289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F2892">
        <w:rPr>
          <w:rFonts w:ascii="Times New Roman" w:hAnsi="Times New Roman" w:cs="Times New Roman"/>
          <w:sz w:val="28"/>
        </w:rPr>
        <w:t>нефтях</w:t>
      </w:r>
      <w:proofErr w:type="spellEnd"/>
      <w:r w:rsidRPr="003F2892">
        <w:rPr>
          <w:rFonts w:ascii="Times New Roman" w:hAnsi="Times New Roman" w:cs="Times New Roman"/>
          <w:sz w:val="28"/>
        </w:rPr>
        <w:t>. Номенклатура, физические и химические свойства.</w:t>
      </w: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B61354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>Непредельные углеводороды, являющиеся основным сырьём для нефтехимического синтеза. Пути их переработки, промежуточные и конечные продукты синтеза.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61354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###038</w:t>
      </w:r>
      <w:r w:rsidR="00B61354"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>Основные химические процессы термической переработки нефти. Термические превращения углеводородов нефти.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###039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  <w:r w:rsidRPr="001918C6">
        <w:rPr>
          <w:rFonts w:ascii="Times New Roman" w:hAnsi="Times New Roman" w:cs="Times New Roman"/>
          <w:sz w:val="28"/>
        </w:rPr>
        <w:t xml:space="preserve"> 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>Термокаталитические процессы. Каталитический крекинг нефтепродуктов. Назначение процесса. Теоретические основы процесса. Катализаторы каталитического крекинга. Основные параметры технологического процесса.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>Научные основы процессов образования технического углерода. Классификация и применение технического углерода. Основное оборудование и аппаратура. Режим работы. Материальные балансы.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###041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 xml:space="preserve">Спектрофотометрический метод. Его сущность. Основные законы </w:t>
      </w:r>
      <w:proofErr w:type="spellStart"/>
      <w:r w:rsidRPr="003F2892">
        <w:rPr>
          <w:rFonts w:ascii="Times New Roman" w:hAnsi="Times New Roman" w:cs="Times New Roman"/>
          <w:sz w:val="28"/>
        </w:rPr>
        <w:t>светопоглощения</w:t>
      </w:r>
      <w:proofErr w:type="spellEnd"/>
      <w:r w:rsidRPr="003F2892">
        <w:rPr>
          <w:rFonts w:ascii="Times New Roman" w:hAnsi="Times New Roman" w:cs="Times New Roman"/>
          <w:sz w:val="28"/>
        </w:rPr>
        <w:t xml:space="preserve"> – законы </w:t>
      </w:r>
      <w:proofErr w:type="spellStart"/>
      <w:r w:rsidRPr="003F2892">
        <w:rPr>
          <w:rFonts w:ascii="Times New Roman" w:hAnsi="Times New Roman" w:cs="Times New Roman"/>
          <w:sz w:val="28"/>
        </w:rPr>
        <w:t>Бугера</w:t>
      </w:r>
      <w:proofErr w:type="spellEnd"/>
      <w:r w:rsidRPr="003F2892">
        <w:rPr>
          <w:rFonts w:ascii="Times New Roman" w:hAnsi="Times New Roman" w:cs="Times New Roman"/>
          <w:sz w:val="28"/>
        </w:rPr>
        <w:t xml:space="preserve">-Ламберта и </w:t>
      </w:r>
      <w:proofErr w:type="spellStart"/>
      <w:r w:rsidRPr="003F2892">
        <w:rPr>
          <w:rFonts w:ascii="Times New Roman" w:hAnsi="Times New Roman" w:cs="Times New Roman"/>
          <w:sz w:val="28"/>
        </w:rPr>
        <w:t>Бера</w:t>
      </w:r>
      <w:proofErr w:type="spellEnd"/>
      <w:r w:rsidRPr="003F2892">
        <w:rPr>
          <w:rFonts w:ascii="Times New Roman" w:hAnsi="Times New Roman" w:cs="Times New Roman"/>
          <w:sz w:val="28"/>
        </w:rPr>
        <w:t>. Величины, характеризующие лучистую энергию: оптическая плотность и пропускание.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###042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>Потенциометрический метод. Теоретические основы метода, классификация.</w:t>
      </w: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###043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 xml:space="preserve">Физико-химические и эксплуатационные характеристики катализаторов и сорбентов.  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###044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>Гетероатомные соединения. Физические и химические свойства, получение.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###045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 xml:space="preserve">Металлорганические соединения. Физические и химические свойства, </w:t>
      </w:r>
      <w:r w:rsidRPr="003F2892">
        <w:rPr>
          <w:rFonts w:ascii="Times New Roman" w:hAnsi="Times New Roman" w:cs="Times New Roman"/>
          <w:sz w:val="28"/>
        </w:rPr>
        <w:lastRenderedPageBreak/>
        <w:t>получение.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###046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>Альдегиды. Физические и химические свойства, получение.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###047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F2892">
        <w:rPr>
          <w:rFonts w:ascii="Times New Roman" w:hAnsi="Times New Roman" w:cs="Times New Roman"/>
          <w:sz w:val="28"/>
        </w:rPr>
        <w:t>Кетоны.Физические</w:t>
      </w:r>
      <w:proofErr w:type="spellEnd"/>
      <w:r w:rsidRPr="003F2892">
        <w:rPr>
          <w:rFonts w:ascii="Times New Roman" w:hAnsi="Times New Roman" w:cs="Times New Roman"/>
          <w:sz w:val="28"/>
        </w:rPr>
        <w:t xml:space="preserve"> и химические свойства, получение.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###048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F2892">
        <w:rPr>
          <w:rFonts w:ascii="Times New Roman" w:hAnsi="Times New Roman" w:cs="Times New Roman"/>
          <w:sz w:val="28"/>
        </w:rPr>
        <w:t>Спирты.Физические</w:t>
      </w:r>
      <w:proofErr w:type="spellEnd"/>
      <w:r w:rsidRPr="003F2892">
        <w:rPr>
          <w:rFonts w:ascii="Times New Roman" w:hAnsi="Times New Roman" w:cs="Times New Roman"/>
          <w:sz w:val="28"/>
        </w:rPr>
        <w:t xml:space="preserve"> и химические свойства, получение.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###049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>Кислоты. Физические и химические свойства, получение.</w:t>
      </w:r>
    </w:p>
    <w:p w:rsidR="003F2892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918C6" w:rsidRDefault="001918C6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###050</w:t>
      </w:r>
      <w:r w:rsidRPr="00B61354">
        <w:rPr>
          <w:rFonts w:ascii="Times New Roman" w:hAnsi="Times New Roman" w:cs="Times New Roman"/>
          <w:sz w:val="28"/>
        </w:rPr>
        <w:t xml:space="preserve"> (номер вопроса)</w:t>
      </w:r>
    </w:p>
    <w:p w:rsidR="001918C6" w:rsidRDefault="003F2892" w:rsidP="004B19E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F2892">
        <w:rPr>
          <w:rFonts w:ascii="Times New Roman" w:hAnsi="Times New Roman" w:cs="Times New Roman"/>
          <w:sz w:val="28"/>
        </w:rPr>
        <w:t>Эфиры. Физические и химические свойства, получение.</w:t>
      </w:r>
    </w:p>
    <w:p w:rsidR="00B61354" w:rsidRPr="00B61354" w:rsidRDefault="00B61354" w:rsidP="004B19E3">
      <w:pPr>
        <w:widowControl w:val="0"/>
        <w:ind w:left="-567" w:firstLine="567"/>
        <w:jc w:val="both"/>
        <w:rPr>
          <w:rFonts w:ascii="Times New Roman" w:hAnsi="Times New Roman" w:cs="Times New Roman"/>
          <w:sz w:val="28"/>
        </w:rPr>
      </w:pPr>
    </w:p>
    <w:sectPr w:rsidR="00B61354" w:rsidRPr="00B6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1B"/>
    <w:rsid w:val="001918C6"/>
    <w:rsid w:val="003F2892"/>
    <w:rsid w:val="004B19E3"/>
    <w:rsid w:val="004E5B7C"/>
    <w:rsid w:val="00637B1B"/>
    <w:rsid w:val="00845599"/>
    <w:rsid w:val="00B61354"/>
    <w:rsid w:val="00C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C87B"/>
  <w15:chartTrackingRefBased/>
  <w15:docId w15:val="{350418AC-8E34-4C52-A48C-067132E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Курманова Гульсим Сериковна</dc:creator>
  <cp:keywords/>
  <dc:description/>
  <cp:lastModifiedBy>пк</cp:lastModifiedBy>
  <cp:revision>4</cp:revision>
  <dcterms:created xsi:type="dcterms:W3CDTF">2024-06-14T06:33:00Z</dcterms:created>
  <dcterms:modified xsi:type="dcterms:W3CDTF">2024-06-18T08:28:00Z</dcterms:modified>
</cp:coreProperties>
</file>