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609" w:rsidRDefault="00B56609" w:rsidP="00B56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07108  Химическая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инженерия</w:t>
      </w:r>
    </w:p>
    <w:p w:rsidR="00B56609" w:rsidRDefault="00B56609" w:rsidP="00B56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609" w:rsidRDefault="00B56609" w:rsidP="00B5660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Вопросы по первому </w:t>
      </w:r>
      <w:bookmarkStart w:id="0" w:name="_GoBack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блоку –</w:t>
      </w:r>
      <w:bookmarkEnd w:id="0"/>
    </w:p>
    <w:p w:rsidR="00B56609" w:rsidRDefault="00B56609" w:rsidP="00B56609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ГОП </w:t>
      </w:r>
      <w:r w:rsidR="0001104F" w:rsidRPr="000110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D0</w:t>
      </w:r>
      <w:r w:rsidR="000110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97</w:t>
      </w:r>
      <w:r w:rsidR="0001104F" w:rsidRPr="000110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Химическая инженерия</w:t>
      </w:r>
      <w:r w:rsidR="000110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процессы</w:t>
      </w:r>
    </w:p>
    <w:p w:rsidR="000929BC" w:rsidRPr="00B54CD4" w:rsidRDefault="00B61354" w:rsidP="00B54CD4">
      <w:pPr>
        <w:jc w:val="both"/>
        <w:rPr>
          <w:rFonts w:ascii="Times New Roman" w:hAnsi="Times New Roman" w:cs="Times New Roman"/>
          <w:i/>
          <w:sz w:val="28"/>
        </w:rPr>
      </w:pPr>
      <w:r w:rsidRPr="00B54CD4">
        <w:rPr>
          <w:rFonts w:ascii="Times New Roman" w:hAnsi="Times New Roman" w:cs="Times New Roman"/>
          <w:i/>
          <w:sz w:val="28"/>
        </w:rPr>
        <w:t>Вопросы по первому блоку</w:t>
      </w:r>
    </w:p>
    <w:p w:rsidR="00B61354" w:rsidRPr="00B61354" w:rsidRDefault="00B61354" w:rsidP="00B613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61354">
        <w:rPr>
          <w:rFonts w:ascii="Times New Roman" w:hAnsi="Times New Roman" w:cs="Times New Roman"/>
          <w:sz w:val="28"/>
        </w:rPr>
        <w:t>###001 (номер вопроса)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B61354">
        <w:rPr>
          <w:rFonts w:ascii="Times New Roman" w:hAnsi="Times New Roman" w:cs="Times New Roman"/>
          <w:sz w:val="28"/>
        </w:rPr>
        <w:t>Алканы</w:t>
      </w:r>
      <w:proofErr w:type="spellEnd"/>
      <w:r w:rsidRPr="00B61354">
        <w:rPr>
          <w:rFonts w:ascii="Times New Roman" w:hAnsi="Times New Roman" w:cs="Times New Roman"/>
          <w:sz w:val="28"/>
        </w:rPr>
        <w:t>. Физические и химические свойства, получение.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###002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B61354">
        <w:rPr>
          <w:rFonts w:ascii="Times New Roman" w:hAnsi="Times New Roman" w:cs="Times New Roman"/>
          <w:sz w:val="28"/>
        </w:rPr>
        <w:t>Алкины</w:t>
      </w:r>
      <w:proofErr w:type="spellEnd"/>
      <w:r w:rsidRPr="00B61354">
        <w:rPr>
          <w:rFonts w:ascii="Times New Roman" w:hAnsi="Times New Roman" w:cs="Times New Roman"/>
          <w:sz w:val="28"/>
        </w:rPr>
        <w:t>. Физические и химические свойства, получение.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###003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B61354">
        <w:rPr>
          <w:rFonts w:ascii="Times New Roman" w:hAnsi="Times New Roman" w:cs="Times New Roman"/>
          <w:sz w:val="28"/>
        </w:rPr>
        <w:t>Алкены</w:t>
      </w:r>
      <w:proofErr w:type="spellEnd"/>
      <w:r w:rsidRPr="00B61354">
        <w:rPr>
          <w:rFonts w:ascii="Times New Roman" w:hAnsi="Times New Roman" w:cs="Times New Roman"/>
          <w:sz w:val="28"/>
        </w:rPr>
        <w:t>. Физические и химические свойства, получение.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###004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B61354">
        <w:rPr>
          <w:rFonts w:ascii="Times New Roman" w:hAnsi="Times New Roman" w:cs="Times New Roman"/>
          <w:sz w:val="28"/>
        </w:rPr>
        <w:t>Циклоалканы</w:t>
      </w:r>
      <w:proofErr w:type="spellEnd"/>
      <w:r w:rsidRPr="00B61354">
        <w:rPr>
          <w:rFonts w:ascii="Times New Roman" w:hAnsi="Times New Roman" w:cs="Times New Roman"/>
          <w:sz w:val="28"/>
        </w:rPr>
        <w:t xml:space="preserve"> малых циклов. Физические и химические свойства, получение.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###005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61354">
        <w:rPr>
          <w:rFonts w:ascii="Times New Roman" w:hAnsi="Times New Roman" w:cs="Times New Roman"/>
          <w:sz w:val="28"/>
        </w:rPr>
        <w:t>Ароматические углеводороды. Физические и химические свойства, получение.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###006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61354">
        <w:rPr>
          <w:rFonts w:ascii="Times New Roman" w:hAnsi="Times New Roman" w:cs="Times New Roman"/>
          <w:sz w:val="28"/>
        </w:rPr>
        <w:t xml:space="preserve">Химические свойства ароматических альдегидов. Влияние </w:t>
      </w:r>
      <w:proofErr w:type="spellStart"/>
      <w:r w:rsidRPr="00B61354">
        <w:rPr>
          <w:rFonts w:ascii="Times New Roman" w:hAnsi="Times New Roman" w:cs="Times New Roman"/>
          <w:sz w:val="28"/>
        </w:rPr>
        <w:t>карбонила</w:t>
      </w:r>
      <w:proofErr w:type="spellEnd"/>
      <w:r w:rsidRPr="00B61354">
        <w:rPr>
          <w:rFonts w:ascii="Times New Roman" w:hAnsi="Times New Roman" w:cs="Times New Roman"/>
          <w:sz w:val="28"/>
        </w:rPr>
        <w:t xml:space="preserve"> на реакционную способность </w:t>
      </w:r>
      <w:proofErr w:type="spellStart"/>
      <w:r w:rsidRPr="00B61354">
        <w:rPr>
          <w:rFonts w:ascii="Times New Roman" w:hAnsi="Times New Roman" w:cs="Times New Roman"/>
          <w:sz w:val="28"/>
        </w:rPr>
        <w:t>бензольного</w:t>
      </w:r>
      <w:proofErr w:type="spellEnd"/>
      <w:r w:rsidRPr="00B61354">
        <w:rPr>
          <w:rFonts w:ascii="Times New Roman" w:hAnsi="Times New Roman" w:cs="Times New Roman"/>
          <w:sz w:val="28"/>
        </w:rPr>
        <w:t xml:space="preserve"> ядра.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###007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61354">
        <w:rPr>
          <w:rFonts w:ascii="Times New Roman" w:hAnsi="Times New Roman" w:cs="Times New Roman"/>
          <w:sz w:val="28"/>
        </w:rPr>
        <w:t xml:space="preserve">Общие представления о полимерах. Отличительные свойства полимеров и полимерных материалов. Классификация полимеров. Конфигурация. </w:t>
      </w:r>
      <w:proofErr w:type="spellStart"/>
      <w:r w:rsidRPr="00B61354">
        <w:rPr>
          <w:rFonts w:ascii="Times New Roman" w:hAnsi="Times New Roman" w:cs="Times New Roman"/>
          <w:sz w:val="28"/>
        </w:rPr>
        <w:t>Конформация</w:t>
      </w:r>
      <w:proofErr w:type="spellEnd"/>
      <w:r w:rsidRPr="00B61354">
        <w:rPr>
          <w:rFonts w:ascii="Times New Roman" w:hAnsi="Times New Roman" w:cs="Times New Roman"/>
          <w:sz w:val="28"/>
        </w:rPr>
        <w:t>. Структура и механические свойства полимеров.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###008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61354">
        <w:rPr>
          <w:rFonts w:ascii="Times New Roman" w:hAnsi="Times New Roman" w:cs="Times New Roman"/>
          <w:sz w:val="28"/>
        </w:rPr>
        <w:t>Определение композиционных материалов. Классификация композиционных материалов Характеристика матричных материалов. Классификация. Требования к полимерным материалам. Характеристика компонентов пластмасс.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###009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61354">
        <w:rPr>
          <w:rFonts w:ascii="Times New Roman" w:hAnsi="Times New Roman" w:cs="Times New Roman"/>
          <w:sz w:val="28"/>
        </w:rPr>
        <w:t>Технология получения композиционных материалов. Подготовка компонентов: сушка, гранулирование, измельчение. Методы обработки наполнителей. Аппретирование</w:t>
      </w:r>
      <w:r>
        <w:rPr>
          <w:rFonts w:ascii="Times New Roman" w:hAnsi="Times New Roman" w:cs="Times New Roman"/>
          <w:sz w:val="28"/>
        </w:rPr>
        <w:t>.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###010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B61354" w:rsidP="00F825B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61354">
        <w:rPr>
          <w:rFonts w:ascii="Times New Roman" w:hAnsi="Times New Roman" w:cs="Times New Roman"/>
          <w:sz w:val="28"/>
        </w:rPr>
        <w:t>Приведите сравнительную характеристику основных способов промышленного нагревания.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###011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61354">
        <w:rPr>
          <w:rFonts w:ascii="Times New Roman" w:hAnsi="Times New Roman" w:cs="Times New Roman"/>
          <w:sz w:val="28"/>
        </w:rPr>
        <w:t>Приведите сравнительную характеристику поверхностных теплообменных аппаратов. Обоснуйте направление потоков в трубное и межтрубное пространство; их взаимное направление. Поясните, как наличие/отсутствие поперечных перегородок в межтрубном пространстве скажется на движении потока и коэффициенте теплоотдачи.</w:t>
      </w:r>
    </w:p>
    <w:p w:rsidR="00B61354" w:rsidRDefault="00B61354" w:rsidP="00B54CD4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###012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61354">
        <w:rPr>
          <w:rFonts w:ascii="Times New Roman" w:hAnsi="Times New Roman" w:cs="Times New Roman"/>
          <w:sz w:val="28"/>
        </w:rPr>
        <w:t>Дайте сравнительную характеристику различных конструкций аппаратов для мембранного разделения.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###013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61354">
        <w:rPr>
          <w:rFonts w:ascii="Times New Roman" w:hAnsi="Times New Roman" w:cs="Times New Roman"/>
          <w:sz w:val="28"/>
        </w:rPr>
        <w:t>Каково аппаратурное оформление процессов ионного обмена?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###014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61354">
        <w:rPr>
          <w:rFonts w:ascii="Times New Roman" w:hAnsi="Times New Roman" w:cs="Times New Roman"/>
          <w:sz w:val="28"/>
        </w:rPr>
        <w:t>Нефть и газ как источники энергии и сырье для переработки. Характеристика нефти. Гипотезы происхождения.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###015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61354">
        <w:rPr>
          <w:rFonts w:ascii="Times New Roman" w:hAnsi="Times New Roman" w:cs="Times New Roman"/>
          <w:sz w:val="28"/>
        </w:rPr>
        <w:t xml:space="preserve">Электрические свойства </w:t>
      </w:r>
      <w:proofErr w:type="spellStart"/>
      <w:r w:rsidRPr="00B61354">
        <w:rPr>
          <w:rFonts w:ascii="Times New Roman" w:hAnsi="Times New Roman" w:cs="Times New Roman"/>
          <w:sz w:val="28"/>
        </w:rPr>
        <w:t>нефтей</w:t>
      </w:r>
      <w:proofErr w:type="spellEnd"/>
      <w:r w:rsidRPr="00B6135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61354">
        <w:rPr>
          <w:rFonts w:ascii="Times New Roman" w:hAnsi="Times New Roman" w:cs="Times New Roman"/>
          <w:sz w:val="28"/>
        </w:rPr>
        <w:t>Пожароопасность</w:t>
      </w:r>
      <w:proofErr w:type="spellEnd"/>
      <w:r w:rsidRPr="00B613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61354">
        <w:rPr>
          <w:rFonts w:ascii="Times New Roman" w:hAnsi="Times New Roman" w:cs="Times New Roman"/>
          <w:sz w:val="28"/>
        </w:rPr>
        <w:t>нефтей</w:t>
      </w:r>
      <w:proofErr w:type="spellEnd"/>
      <w:r w:rsidRPr="00B61354">
        <w:rPr>
          <w:rFonts w:ascii="Times New Roman" w:hAnsi="Times New Roman" w:cs="Times New Roman"/>
          <w:sz w:val="28"/>
        </w:rPr>
        <w:t xml:space="preserve"> и нефтепродуктов. Температуры вспышки, воспламенения, самовоспламенения.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###016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61354">
        <w:rPr>
          <w:rFonts w:ascii="Times New Roman" w:hAnsi="Times New Roman" w:cs="Times New Roman"/>
          <w:sz w:val="28"/>
        </w:rPr>
        <w:t xml:space="preserve">Элементный состав нефти. Основные классы соединений, содержащиеся в </w:t>
      </w:r>
      <w:proofErr w:type="spellStart"/>
      <w:r w:rsidRPr="00B61354">
        <w:rPr>
          <w:rFonts w:ascii="Times New Roman" w:hAnsi="Times New Roman" w:cs="Times New Roman"/>
          <w:sz w:val="28"/>
        </w:rPr>
        <w:t>нефтях</w:t>
      </w:r>
      <w:proofErr w:type="spellEnd"/>
      <w:r w:rsidRPr="00B61354">
        <w:rPr>
          <w:rFonts w:ascii="Times New Roman" w:hAnsi="Times New Roman" w:cs="Times New Roman"/>
          <w:sz w:val="28"/>
        </w:rPr>
        <w:t>.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</w:t>
      </w:r>
      <w:r w:rsidRPr="00B6135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7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61354">
        <w:rPr>
          <w:rFonts w:ascii="Times New Roman" w:hAnsi="Times New Roman" w:cs="Times New Roman"/>
          <w:sz w:val="28"/>
        </w:rPr>
        <w:t xml:space="preserve">Дистилляционные методы разделения </w:t>
      </w:r>
      <w:proofErr w:type="spellStart"/>
      <w:r w:rsidRPr="00B61354">
        <w:rPr>
          <w:rFonts w:ascii="Times New Roman" w:hAnsi="Times New Roman" w:cs="Times New Roman"/>
          <w:sz w:val="28"/>
        </w:rPr>
        <w:t>нефтей</w:t>
      </w:r>
      <w:proofErr w:type="spellEnd"/>
      <w:r w:rsidRPr="00B61354">
        <w:rPr>
          <w:rFonts w:ascii="Times New Roman" w:hAnsi="Times New Roman" w:cs="Times New Roman"/>
          <w:sz w:val="28"/>
        </w:rPr>
        <w:t>. Перегонка, ректификация.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</w:t>
      </w:r>
      <w:r w:rsidRPr="00B6135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8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61354">
        <w:rPr>
          <w:rFonts w:ascii="Times New Roman" w:hAnsi="Times New Roman" w:cs="Times New Roman"/>
          <w:sz w:val="28"/>
        </w:rPr>
        <w:t>Общая характеристика вторичных процессов переработки нефтяного сырья. Особенности технологий деструктивной переработки нефтяного сырья.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###019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61354">
        <w:rPr>
          <w:rFonts w:ascii="Times New Roman" w:hAnsi="Times New Roman" w:cs="Times New Roman"/>
          <w:sz w:val="28"/>
        </w:rPr>
        <w:t>Теоретические основы термических процессов переработки нефтяного сырья. Основные факторы термических процессов и свойства продуктов.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###020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61354">
        <w:rPr>
          <w:rFonts w:ascii="Times New Roman" w:hAnsi="Times New Roman" w:cs="Times New Roman"/>
          <w:sz w:val="28"/>
        </w:rPr>
        <w:t xml:space="preserve">Роль нефти и газа в </w:t>
      </w:r>
      <w:proofErr w:type="spellStart"/>
      <w:r w:rsidRPr="00B61354">
        <w:rPr>
          <w:rFonts w:ascii="Times New Roman" w:hAnsi="Times New Roman" w:cs="Times New Roman"/>
          <w:sz w:val="28"/>
        </w:rPr>
        <w:t>топливно</w:t>
      </w:r>
      <w:proofErr w:type="spellEnd"/>
      <w:r w:rsidRPr="00B61354">
        <w:rPr>
          <w:rFonts w:ascii="Times New Roman" w:hAnsi="Times New Roman" w:cs="Times New Roman"/>
          <w:sz w:val="28"/>
        </w:rPr>
        <w:t xml:space="preserve"> – энергетическом балансе страны и как сырьевой базы для нефтехимии.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###021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61354">
        <w:rPr>
          <w:rFonts w:ascii="Times New Roman" w:hAnsi="Times New Roman" w:cs="Times New Roman"/>
          <w:sz w:val="28"/>
        </w:rPr>
        <w:t>Использование нетрадиционного углеводородного сырья и альтернативные технологии его подготовки для процессов глубокой переработки нефти.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###022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>Характеристика нефтезаводских газов. Использование и разделение нефтезаводских газов.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###023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1918C6">
        <w:rPr>
          <w:rFonts w:ascii="Times New Roman" w:hAnsi="Times New Roman" w:cs="Times New Roman"/>
          <w:sz w:val="28"/>
        </w:rPr>
        <w:t>Алкилирование</w:t>
      </w:r>
      <w:proofErr w:type="spellEnd"/>
      <w:r w:rsidRPr="001918C6">
        <w:rPr>
          <w:rFonts w:ascii="Times New Roman" w:hAnsi="Times New Roman" w:cs="Times New Roman"/>
          <w:sz w:val="28"/>
        </w:rPr>
        <w:t xml:space="preserve"> изобутана олефинами. Особенности процесса </w:t>
      </w:r>
      <w:proofErr w:type="spellStart"/>
      <w:r w:rsidRPr="001918C6">
        <w:rPr>
          <w:rFonts w:ascii="Times New Roman" w:hAnsi="Times New Roman" w:cs="Times New Roman"/>
          <w:sz w:val="28"/>
        </w:rPr>
        <w:t>алкилирования</w:t>
      </w:r>
      <w:proofErr w:type="spellEnd"/>
      <w:r w:rsidRPr="001918C6">
        <w:rPr>
          <w:rFonts w:ascii="Times New Roman" w:hAnsi="Times New Roman" w:cs="Times New Roman"/>
          <w:sz w:val="28"/>
        </w:rPr>
        <w:t>. Управление процессом. Промышленные установки.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###024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>Теоретические основы процессов очистки и извлечения компонентов нефтяного сырья при помощи избирательных растворителей.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###025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 xml:space="preserve">Назначение и сущность процесса </w:t>
      </w:r>
      <w:proofErr w:type="spellStart"/>
      <w:r w:rsidRPr="001918C6">
        <w:rPr>
          <w:rFonts w:ascii="Times New Roman" w:hAnsi="Times New Roman" w:cs="Times New Roman"/>
          <w:sz w:val="28"/>
        </w:rPr>
        <w:t>деасфальтизации</w:t>
      </w:r>
      <w:proofErr w:type="spellEnd"/>
      <w:r w:rsidRPr="001918C6">
        <w:rPr>
          <w:rFonts w:ascii="Times New Roman" w:hAnsi="Times New Roman" w:cs="Times New Roman"/>
          <w:sz w:val="28"/>
        </w:rPr>
        <w:t xml:space="preserve"> с применением пропана, бутана и бензина (процесс </w:t>
      </w:r>
      <w:proofErr w:type="spellStart"/>
      <w:r w:rsidRPr="001918C6">
        <w:rPr>
          <w:rFonts w:ascii="Times New Roman" w:hAnsi="Times New Roman" w:cs="Times New Roman"/>
          <w:sz w:val="28"/>
        </w:rPr>
        <w:t>Добен</w:t>
      </w:r>
      <w:proofErr w:type="spellEnd"/>
      <w:r w:rsidRPr="001918C6">
        <w:rPr>
          <w:rFonts w:ascii="Times New Roman" w:hAnsi="Times New Roman" w:cs="Times New Roman"/>
          <w:sz w:val="28"/>
        </w:rPr>
        <w:t>). Факторы, определяющие глубину извлечения компонентов и качество полученных продуктов. Типовые промышленные схемы.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###026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>Предмет, цели и задачи аналитической химии. Химические, физико- химические и физические методы анализа.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###027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>Сильные и слабые электролиты. Концентрация ионов в растворе; способы выражения концентрации. Основные положения теории слабых и сильных электролитов. Активность и коэффициент активности. Ионная сила раствора.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###028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>Диссоциация воды. Ионное произведение воды. Водородный показатель – рН как количественная мера активной кислотности.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###029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1918C6">
        <w:rPr>
          <w:rFonts w:ascii="Times New Roman" w:hAnsi="Times New Roman" w:cs="Times New Roman"/>
          <w:sz w:val="28"/>
        </w:rPr>
        <w:t>Протолитическая</w:t>
      </w:r>
      <w:proofErr w:type="spellEnd"/>
      <w:r w:rsidRPr="001918C6">
        <w:rPr>
          <w:rFonts w:ascii="Times New Roman" w:hAnsi="Times New Roman" w:cs="Times New Roman"/>
          <w:sz w:val="28"/>
        </w:rPr>
        <w:t xml:space="preserve"> теория кислот и оснований. Понятие кислоты и основания. </w:t>
      </w:r>
      <w:proofErr w:type="spellStart"/>
      <w:r w:rsidRPr="001918C6">
        <w:rPr>
          <w:rFonts w:ascii="Times New Roman" w:hAnsi="Times New Roman" w:cs="Times New Roman"/>
          <w:sz w:val="28"/>
        </w:rPr>
        <w:t>Амфолиты</w:t>
      </w:r>
      <w:proofErr w:type="spellEnd"/>
      <w:r w:rsidRPr="001918C6">
        <w:rPr>
          <w:rFonts w:ascii="Times New Roman" w:hAnsi="Times New Roman" w:cs="Times New Roman"/>
          <w:sz w:val="28"/>
        </w:rPr>
        <w:t>. Кислотные и основные свойства растворителей.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###030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1918C6">
        <w:rPr>
          <w:rFonts w:ascii="Times New Roman" w:hAnsi="Times New Roman" w:cs="Times New Roman"/>
          <w:sz w:val="28"/>
        </w:rPr>
        <w:t>Протолитическое</w:t>
      </w:r>
      <w:proofErr w:type="spellEnd"/>
      <w:r w:rsidRPr="001918C6">
        <w:rPr>
          <w:rFonts w:ascii="Times New Roman" w:hAnsi="Times New Roman" w:cs="Times New Roman"/>
          <w:sz w:val="28"/>
        </w:rPr>
        <w:t xml:space="preserve"> равновесие в буферных системах. Механизм действия буферных систем. Емкость буферных растворов.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###031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 xml:space="preserve">Гидролиз солей как частный случай </w:t>
      </w:r>
      <w:proofErr w:type="spellStart"/>
      <w:r w:rsidRPr="001918C6">
        <w:rPr>
          <w:rFonts w:ascii="Times New Roman" w:hAnsi="Times New Roman" w:cs="Times New Roman"/>
          <w:sz w:val="28"/>
        </w:rPr>
        <w:t>протолитических</w:t>
      </w:r>
      <w:proofErr w:type="spellEnd"/>
      <w:r w:rsidRPr="001918C6">
        <w:rPr>
          <w:rFonts w:ascii="Times New Roman" w:hAnsi="Times New Roman" w:cs="Times New Roman"/>
          <w:sz w:val="28"/>
        </w:rPr>
        <w:t xml:space="preserve"> реакций. Виды гидролиза, факторы, влияющие на гидролиз солей.</w:t>
      </w:r>
    </w:p>
    <w:p w:rsidR="001918C6" w:rsidRDefault="001918C6" w:rsidP="00F825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###032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>Условия образования и растворения осадков. Произведение растворимости. Полнота осаждения.</w:t>
      </w:r>
    </w:p>
    <w:p w:rsidR="00B61354" w:rsidRDefault="00B61354" w:rsidP="00F825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###033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 xml:space="preserve">Методы качественного анализа. Макро-, </w:t>
      </w:r>
      <w:proofErr w:type="spellStart"/>
      <w:r w:rsidRPr="001918C6">
        <w:rPr>
          <w:rFonts w:ascii="Times New Roman" w:hAnsi="Times New Roman" w:cs="Times New Roman"/>
          <w:sz w:val="28"/>
        </w:rPr>
        <w:t>полумикро</w:t>
      </w:r>
      <w:proofErr w:type="spellEnd"/>
      <w:r w:rsidRPr="001918C6">
        <w:rPr>
          <w:rFonts w:ascii="Times New Roman" w:hAnsi="Times New Roman" w:cs="Times New Roman"/>
          <w:sz w:val="28"/>
        </w:rPr>
        <w:t xml:space="preserve">-, микро- и </w:t>
      </w:r>
      <w:proofErr w:type="gramStart"/>
      <w:r w:rsidRPr="001918C6">
        <w:rPr>
          <w:rFonts w:ascii="Times New Roman" w:hAnsi="Times New Roman" w:cs="Times New Roman"/>
          <w:sz w:val="28"/>
        </w:rPr>
        <w:t>ультра микроанализ</w:t>
      </w:r>
      <w:proofErr w:type="gramEnd"/>
      <w:r w:rsidRPr="001918C6">
        <w:rPr>
          <w:rFonts w:ascii="Times New Roman" w:hAnsi="Times New Roman" w:cs="Times New Roman"/>
          <w:sz w:val="28"/>
        </w:rPr>
        <w:t>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###034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>Сущность гравиметрического метода и граница его применения. Разновидности гравиметрического метода анализа: метод осаждения, метод отгонки, метод выделения.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###035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>Сущность титриметрических методов анализа. Закон эквивалентов.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###036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>Способы титрования: прямое, обратное, метод замещения.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###037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 xml:space="preserve">Сущность метода кислотно-основного титрования. Основные реакции и </w:t>
      </w:r>
      <w:proofErr w:type="spellStart"/>
      <w:r w:rsidRPr="001918C6">
        <w:rPr>
          <w:rFonts w:ascii="Times New Roman" w:hAnsi="Times New Roman" w:cs="Times New Roman"/>
          <w:sz w:val="28"/>
        </w:rPr>
        <w:t>титранты</w:t>
      </w:r>
      <w:proofErr w:type="spellEnd"/>
      <w:r w:rsidRPr="001918C6">
        <w:rPr>
          <w:rFonts w:ascii="Times New Roman" w:hAnsi="Times New Roman" w:cs="Times New Roman"/>
          <w:sz w:val="28"/>
        </w:rPr>
        <w:t xml:space="preserve"> метода. Типы кислотно-основного титрования (ацидиметрия, алкалиметрия).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###038</w:t>
      </w:r>
      <w:r w:rsidR="00B61354"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1918C6">
        <w:rPr>
          <w:rFonts w:ascii="Times New Roman" w:hAnsi="Times New Roman" w:cs="Times New Roman"/>
          <w:sz w:val="28"/>
        </w:rPr>
        <w:t>Окислительно</w:t>
      </w:r>
      <w:proofErr w:type="spellEnd"/>
      <w:r w:rsidRPr="001918C6">
        <w:rPr>
          <w:rFonts w:ascii="Times New Roman" w:hAnsi="Times New Roman" w:cs="Times New Roman"/>
          <w:sz w:val="28"/>
        </w:rPr>
        <w:t xml:space="preserve">-восстановительные реакции, применяемые в объемном анализе, особенности </w:t>
      </w:r>
      <w:proofErr w:type="spellStart"/>
      <w:r w:rsidRPr="001918C6">
        <w:rPr>
          <w:rFonts w:ascii="Times New Roman" w:hAnsi="Times New Roman" w:cs="Times New Roman"/>
          <w:sz w:val="28"/>
        </w:rPr>
        <w:t>окислительно</w:t>
      </w:r>
      <w:proofErr w:type="spellEnd"/>
      <w:r w:rsidRPr="001918C6">
        <w:rPr>
          <w:rFonts w:ascii="Times New Roman" w:hAnsi="Times New Roman" w:cs="Times New Roman"/>
          <w:sz w:val="28"/>
        </w:rPr>
        <w:t>-восстановительных реакций.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###039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  <w:r w:rsidRPr="001918C6">
        <w:rPr>
          <w:rFonts w:ascii="Times New Roman" w:hAnsi="Times New Roman" w:cs="Times New Roman"/>
          <w:sz w:val="28"/>
        </w:rPr>
        <w:t xml:space="preserve"> 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 xml:space="preserve">Сущность методов оксидиметрии. Классификация </w:t>
      </w:r>
      <w:proofErr w:type="spellStart"/>
      <w:r w:rsidRPr="001918C6">
        <w:rPr>
          <w:rFonts w:ascii="Times New Roman" w:hAnsi="Times New Roman" w:cs="Times New Roman"/>
          <w:sz w:val="28"/>
        </w:rPr>
        <w:t>редокс</w:t>
      </w:r>
      <w:proofErr w:type="spellEnd"/>
      <w:r w:rsidRPr="001918C6">
        <w:rPr>
          <w:rFonts w:ascii="Times New Roman" w:hAnsi="Times New Roman" w:cs="Times New Roman"/>
          <w:sz w:val="28"/>
        </w:rPr>
        <w:t>-методов, способы установления точки эквивалентности в оксидиметрии.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###040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 xml:space="preserve">Метод </w:t>
      </w:r>
      <w:proofErr w:type="spellStart"/>
      <w:r w:rsidRPr="001918C6">
        <w:rPr>
          <w:rFonts w:ascii="Times New Roman" w:hAnsi="Times New Roman" w:cs="Times New Roman"/>
          <w:sz w:val="28"/>
        </w:rPr>
        <w:t>перманганатометрии</w:t>
      </w:r>
      <w:proofErr w:type="spellEnd"/>
      <w:r w:rsidRPr="001918C6">
        <w:rPr>
          <w:rFonts w:ascii="Times New Roman" w:hAnsi="Times New Roman" w:cs="Times New Roman"/>
          <w:sz w:val="28"/>
        </w:rPr>
        <w:t xml:space="preserve">. Назначение и сущность метода </w:t>
      </w:r>
      <w:proofErr w:type="spellStart"/>
      <w:r w:rsidRPr="001918C6">
        <w:rPr>
          <w:rFonts w:ascii="Times New Roman" w:hAnsi="Times New Roman" w:cs="Times New Roman"/>
          <w:sz w:val="28"/>
        </w:rPr>
        <w:t>перманганатометрии</w:t>
      </w:r>
      <w:proofErr w:type="spellEnd"/>
      <w:r w:rsidRPr="001918C6">
        <w:rPr>
          <w:rFonts w:ascii="Times New Roman" w:hAnsi="Times New Roman" w:cs="Times New Roman"/>
          <w:sz w:val="28"/>
        </w:rPr>
        <w:t xml:space="preserve">. Условия проведения </w:t>
      </w:r>
      <w:proofErr w:type="spellStart"/>
      <w:r w:rsidRPr="001918C6">
        <w:rPr>
          <w:rFonts w:ascii="Times New Roman" w:hAnsi="Times New Roman" w:cs="Times New Roman"/>
          <w:sz w:val="28"/>
        </w:rPr>
        <w:t>перманганатометрического</w:t>
      </w:r>
      <w:proofErr w:type="spellEnd"/>
      <w:r w:rsidRPr="001918C6">
        <w:rPr>
          <w:rFonts w:ascii="Times New Roman" w:hAnsi="Times New Roman" w:cs="Times New Roman"/>
          <w:sz w:val="28"/>
        </w:rPr>
        <w:t xml:space="preserve"> титрования.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###041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 xml:space="preserve">Особенности метода </w:t>
      </w:r>
      <w:proofErr w:type="spellStart"/>
      <w:r w:rsidRPr="001918C6">
        <w:rPr>
          <w:rFonts w:ascii="Times New Roman" w:hAnsi="Times New Roman" w:cs="Times New Roman"/>
          <w:sz w:val="28"/>
        </w:rPr>
        <w:t>иодометрии</w:t>
      </w:r>
      <w:proofErr w:type="spellEnd"/>
      <w:r w:rsidRPr="001918C6">
        <w:rPr>
          <w:rFonts w:ascii="Times New Roman" w:hAnsi="Times New Roman" w:cs="Times New Roman"/>
          <w:sz w:val="28"/>
        </w:rPr>
        <w:t xml:space="preserve">. Основные рабочие растворы в </w:t>
      </w:r>
      <w:proofErr w:type="spellStart"/>
      <w:r w:rsidRPr="001918C6">
        <w:rPr>
          <w:rFonts w:ascii="Times New Roman" w:hAnsi="Times New Roman" w:cs="Times New Roman"/>
          <w:sz w:val="28"/>
        </w:rPr>
        <w:t>иодометрии</w:t>
      </w:r>
      <w:proofErr w:type="spellEnd"/>
      <w:r w:rsidRPr="001918C6">
        <w:rPr>
          <w:rFonts w:ascii="Times New Roman" w:hAnsi="Times New Roman" w:cs="Times New Roman"/>
          <w:sz w:val="28"/>
        </w:rPr>
        <w:t>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###042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 xml:space="preserve">Теоретические основы </w:t>
      </w:r>
      <w:proofErr w:type="spellStart"/>
      <w:r w:rsidRPr="001918C6">
        <w:rPr>
          <w:rFonts w:ascii="Times New Roman" w:hAnsi="Times New Roman" w:cs="Times New Roman"/>
          <w:sz w:val="28"/>
        </w:rPr>
        <w:t>комплексонометрического</w:t>
      </w:r>
      <w:proofErr w:type="spellEnd"/>
      <w:r w:rsidRPr="001918C6">
        <w:rPr>
          <w:rFonts w:ascii="Times New Roman" w:hAnsi="Times New Roman" w:cs="Times New Roman"/>
          <w:sz w:val="28"/>
        </w:rPr>
        <w:t xml:space="preserve"> титрования. Условия проведения </w:t>
      </w:r>
      <w:proofErr w:type="spellStart"/>
      <w:r w:rsidRPr="001918C6">
        <w:rPr>
          <w:rFonts w:ascii="Times New Roman" w:hAnsi="Times New Roman" w:cs="Times New Roman"/>
          <w:sz w:val="28"/>
        </w:rPr>
        <w:t>комплексонометрического</w:t>
      </w:r>
      <w:proofErr w:type="spellEnd"/>
      <w:r w:rsidRPr="001918C6">
        <w:rPr>
          <w:rFonts w:ascii="Times New Roman" w:hAnsi="Times New Roman" w:cs="Times New Roman"/>
          <w:sz w:val="28"/>
        </w:rPr>
        <w:t xml:space="preserve"> определения содержания металлов</w:t>
      </w:r>
      <w:r w:rsidRPr="001918C6">
        <w:rPr>
          <w:rFonts w:ascii="Times New Roman" w:hAnsi="Times New Roman" w:cs="Times New Roman"/>
          <w:sz w:val="28"/>
        </w:rPr>
        <w:tab/>
        <w:t>в растворе.</w:t>
      </w:r>
    </w:p>
    <w:p w:rsidR="001918C6" w:rsidRDefault="001918C6" w:rsidP="00F825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###043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>Обжиг. Виды обжига. Факторы, влияющие на скорость процесса обжига.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###044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F825B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>Кристаллизация. Виды кристаллизации. Экстракция.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###045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>Предложите пути интенсификация теплоотдачи в теплообменных аппаратах и пути сокращения использования водяного пара на ректификационной установке.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###046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>Дайте сравнительную характеристику прямо- и противоточной схем многокорпусного выпаривания.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###047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>Укажите сравнительные свойства основных конструкций массообменных аппаратов для проведения    процессов абсорбции.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###048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>Дайте сравнительную характеристику различных конструкций аппаратов для проведения процессов жидкостной экстракции.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###049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>Каков принцип получения температур ниже температуры окружающей среды?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###050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>Приведите примеры промышленных адсорбентов и сформулируйте предъявляемые к ним требования.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Pr="00B61354" w:rsidRDefault="00B61354" w:rsidP="00B61354">
      <w:pPr>
        <w:jc w:val="both"/>
        <w:rPr>
          <w:rFonts w:ascii="Times New Roman" w:hAnsi="Times New Roman" w:cs="Times New Roman"/>
          <w:sz w:val="28"/>
        </w:rPr>
      </w:pPr>
    </w:p>
    <w:sectPr w:rsidR="00B61354" w:rsidRPr="00B6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1B"/>
    <w:rsid w:val="0001104F"/>
    <w:rsid w:val="001918C6"/>
    <w:rsid w:val="004E5B7C"/>
    <w:rsid w:val="00637B1B"/>
    <w:rsid w:val="00845599"/>
    <w:rsid w:val="00B54CD4"/>
    <w:rsid w:val="00B56609"/>
    <w:rsid w:val="00B61354"/>
    <w:rsid w:val="00F8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5DB96"/>
  <w15:chartTrackingRefBased/>
  <w15:docId w15:val="{350418AC-8E34-4C52-A48C-067132E0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Курманова Гульсим Сериковна</dc:creator>
  <cp:keywords/>
  <dc:description/>
  <cp:lastModifiedBy>пк</cp:lastModifiedBy>
  <cp:revision>6</cp:revision>
  <dcterms:created xsi:type="dcterms:W3CDTF">2024-06-14T06:33:00Z</dcterms:created>
  <dcterms:modified xsi:type="dcterms:W3CDTF">2024-06-18T08:27:00Z</dcterms:modified>
</cp:coreProperties>
</file>