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Формирование и развитие теории перевода.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Основные понятия теории перевода.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Типология переводческой деятельности.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Эквивалентность перевода.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Прагматика перевода.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Процесс перевода.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Переводческие соответствия.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Языковая личность переводчика.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Отечественное и зарубежное </w:t>
      </w:r>
      <w:proofErr w:type="spellStart"/>
      <w:r w:rsidRPr="009A2C81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9A2C81">
        <w:rPr>
          <w:rFonts w:ascii="Times New Roman" w:hAnsi="Times New Roman" w:cs="Times New Roman"/>
          <w:sz w:val="28"/>
          <w:szCs w:val="28"/>
        </w:rPr>
        <w:t>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Последовательный перевод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Последовательный/двусторонний перевод (перевод беседы) и его подвиды.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 xml:space="preserve">Последовательный односторонний перевод и его подвиды: </w:t>
      </w:r>
      <w:proofErr w:type="spellStart"/>
      <w:r w:rsidRPr="009A2C81">
        <w:rPr>
          <w:rFonts w:ascii="Times New Roman" w:hAnsi="Times New Roman" w:cs="Times New Roman"/>
          <w:sz w:val="28"/>
          <w:szCs w:val="28"/>
        </w:rPr>
        <w:t>абзацно</w:t>
      </w:r>
      <w:proofErr w:type="spellEnd"/>
      <w:r w:rsidRPr="009A2C81">
        <w:rPr>
          <w:rFonts w:ascii="Times New Roman" w:hAnsi="Times New Roman" w:cs="Times New Roman"/>
          <w:sz w:val="28"/>
          <w:szCs w:val="28"/>
        </w:rPr>
        <w:t>-фразовый перевод и перевод с использованием техники переводческой записи.</w:t>
      </w:r>
    </w:p>
    <w:p w:rsidR="00EA3BB1" w:rsidRPr="00281AF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Синхронный перевод (СП) и его подвиды. СП конференций в</w:t>
      </w:r>
      <w:r w:rsidR="00281A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BB1" w:rsidRPr="00281AF2">
        <w:rPr>
          <w:rFonts w:ascii="Times New Roman" w:hAnsi="Times New Roman" w:cs="Times New Roman"/>
          <w:sz w:val="28"/>
          <w:szCs w:val="28"/>
        </w:rPr>
        <w:t>специально оборудованной кабине; СП вне кабины (нашептывание); СП видеофильмов, радио- и телепередач. «Гибридный» СП – (с письменным текстом оригинала и (или) с письменным текстом перевода).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Теоретические модели устного перевода (УП) как вида переводческой деятельности. История становления профессионального УП в РК и за рубежом. Принципы организации УП в условиях международных конференций и двусторонних бесед.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Психологическая основа УП. Тренировка оперативной памяти для увеличения объема воспринимаемой и запоминаемой информации. Методика запоминания по ключевым элементам текста. Роль прецизионной информации в УП (имена собственные, цифровые данные, количественные отношения). Тренировка умения преодолевать психолого-эмоциональное напряжение в условиях осуществления УП.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Грамматические проблемы перевода.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Лексико-семантические и фразеологические проблемы перевода.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Учет авторской концепции текста при переводе.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Учет внеязыковых факторов и адресата переводного текста.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Функционально-стилистическая дифференциация текстов и проблемы перевода.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Фонетика как наука. Предмет фонетики. Речевые механизмы. Органы речи.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Артикуляционная классификация английских согласных и гласных. Типы ассимиляции.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Фонологический аспект звуков речи. Фонология как наука. Основные фонологические школы и их представители.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Функциональный аспект фонем. Фонемы и аллофоны. Классификация аллофонов.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Орфография; принципы орфографии.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Основные грамматические понятия.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Смысловые части речи: глагол, существительное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Условные части речи: прилагательное, наречие, числительное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Функциональные части речи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Синтаксис предложения.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Стилистика как наука: ее понятия, целевые задачи и направления; основные стилистические понятия и противопоставления.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Выразительные средства и стилистические приемы.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Система функциональных стилей английского языка: определение, классификация и функции.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Лексикология как наука. Основные способы словообразования.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Местные разновидности английского языка на Британских островах. Британский и американский английский.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Предмет и цели истории английского языка.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Германские языки. Лингвистические особенности германских языков.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Скандинавские нашествия и их последствия.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Норманнское завоевание и его влияние.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Древнеанглийская грамматика. Эволюция грамматической системы.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Назовите год и страну возникновения межкультурной коммуникации как учебной дисциплины.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Назовите основные модели коммуникации.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Как называется гармоничное вхождение индивида в социальную среду, усвоение им системы ценностей общества, позволяющее успешно функционировать в качестве его члена?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EA3BB1" w:rsidRPr="009A2C81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="00EA3BB1" w:rsidRPr="009A2C81">
        <w:rPr>
          <w:rFonts w:ascii="Times New Roman" w:hAnsi="Times New Roman" w:cs="Times New Roman"/>
          <w:sz w:val="28"/>
          <w:szCs w:val="28"/>
        </w:rPr>
        <w:t xml:space="preserve"> и какова специфика ее вторичной стадии?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Что такое вертикальная трансмиссия и каким способом она передает культурную информацию?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Что такое горизонтальная трансмиссия и каким образом передается культурная информация в этом случае?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Расскажите о концепции Э. Холла и какое другое название у нее есть?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Расскажите о культуре высокого/низкого контекста.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 xml:space="preserve">Перечислите категории типологии культур Г. </w:t>
      </w:r>
      <w:proofErr w:type="spellStart"/>
      <w:r w:rsidR="00EA3BB1" w:rsidRPr="009A2C81">
        <w:rPr>
          <w:rFonts w:ascii="Times New Roman" w:hAnsi="Times New Roman" w:cs="Times New Roman"/>
          <w:sz w:val="28"/>
          <w:szCs w:val="28"/>
        </w:rPr>
        <w:t>Хофстеде</w:t>
      </w:r>
      <w:proofErr w:type="spellEnd"/>
      <w:r w:rsidR="00EA3BB1" w:rsidRPr="009A2C81">
        <w:rPr>
          <w:rFonts w:ascii="Times New Roman" w:hAnsi="Times New Roman" w:cs="Times New Roman"/>
          <w:sz w:val="28"/>
          <w:szCs w:val="28"/>
        </w:rPr>
        <w:t>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Раскройте понятие «языковая картина мира».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С именами каких ученых связана гипотеза лингвистической относительности и в чем ее суть?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Что такое стереотип и каковы его признаки? Приведите примеры.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Кто является автором понятия «социальный стереотип»?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Что такое предрассудки? Перечислите их наиболее известные формы.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 xml:space="preserve">Перечислите виды стереотипов по критерии </w:t>
      </w:r>
      <w:proofErr w:type="spellStart"/>
      <w:r w:rsidR="00EA3BB1" w:rsidRPr="009A2C81"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 w:rsidR="00EA3BB1" w:rsidRPr="009A2C81">
        <w:rPr>
          <w:rFonts w:ascii="Times New Roman" w:hAnsi="Times New Roman" w:cs="Times New Roman"/>
          <w:sz w:val="28"/>
          <w:szCs w:val="28"/>
        </w:rPr>
        <w:t xml:space="preserve"> и дайте определения.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Расскажите о «четырехступенчатой модели культурной адаптации».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Раскройте сущность понятия «сегрегация».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 xml:space="preserve">Какой механизм описывает модель </w:t>
      </w:r>
      <w:r w:rsidR="00EA3BB1" w:rsidRPr="009A2C8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A3BB1" w:rsidRPr="009A2C81">
        <w:rPr>
          <w:rFonts w:ascii="Times New Roman" w:hAnsi="Times New Roman" w:cs="Times New Roman"/>
          <w:sz w:val="28"/>
          <w:szCs w:val="28"/>
        </w:rPr>
        <w:t xml:space="preserve">-образной кривой адаптации К. </w:t>
      </w:r>
      <w:proofErr w:type="spellStart"/>
      <w:r w:rsidR="00EA3BB1" w:rsidRPr="009A2C81">
        <w:rPr>
          <w:rFonts w:ascii="Times New Roman" w:hAnsi="Times New Roman" w:cs="Times New Roman"/>
          <w:sz w:val="28"/>
          <w:szCs w:val="28"/>
        </w:rPr>
        <w:t>Оберга</w:t>
      </w:r>
      <w:proofErr w:type="spellEnd"/>
      <w:r w:rsidR="00EA3BB1" w:rsidRPr="009A2C81">
        <w:rPr>
          <w:rFonts w:ascii="Times New Roman" w:hAnsi="Times New Roman" w:cs="Times New Roman"/>
          <w:sz w:val="28"/>
          <w:szCs w:val="28"/>
        </w:rPr>
        <w:t>?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Раскройте сущность понятия «</w:t>
      </w:r>
      <w:proofErr w:type="spellStart"/>
      <w:r w:rsidR="00EA3BB1" w:rsidRPr="009A2C81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="00EA3BB1" w:rsidRPr="009A2C81">
        <w:rPr>
          <w:rFonts w:ascii="Times New Roman" w:hAnsi="Times New Roman" w:cs="Times New Roman"/>
          <w:sz w:val="28"/>
          <w:szCs w:val="28"/>
        </w:rPr>
        <w:t>».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Какие отечественные и российские исследователи занимаются изучением проблем межкультурной коммуникации?</w:t>
      </w:r>
    </w:p>
    <w:p w:rsidR="00EA3BB1" w:rsidRPr="009A2C81" w:rsidRDefault="00EA3BB1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81">
        <w:rPr>
          <w:rFonts w:ascii="Times New Roman" w:hAnsi="Times New Roman" w:cs="Times New Roman"/>
          <w:sz w:val="28"/>
          <w:szCs w:val="28"/>
        </w:rPr>
        <w:t>Типы слогов в английском языке.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Активные и пассивные органы речи в английском языке.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Дайте определение термину «ударение» в английском языке и расскажите о его видах.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B1" w:rsidRPr="009A2C81">
        <w:rPr>
          <w:rFonts w:ascii="Times New Roman" w:hAnsi="Times New Roman" w:cs="Times New Roman"/>
          <w:sz w:val="28"/>
          <w:szCs w:val="28"/>
        </w:rPr>
        <w:t>Порядок слов в английском языке.</w:t>
      </w:r>
    </w:p>
    <w:p w:rsidR="00EA3BB1" w:rsidRPr="009A2C81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BB1" w:rsidRPr="009A2C81">
        <w:rPr>
          <w:rFonts w:ascii="Times New Roman" w:hAnsi="Times New Roman" w:cs="Times New Roman"/>
          <w:sz w:val="28"/>
          <w:szCs w:val="28"/>
          <w:lang w:val="en-US"/>
        </w:rPr>
        <w:t>Гипотеза</w:t>
      </w:r>
      <w:proofErr w:type="spellEnd"/>
      <w:r w:rsidR="00EA3BB1" w:rsidRPr="009A2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3BB1" w:rsidRPr="009A2C81">
        <w:rPr>
          <w:rFonts w:ascii="Times New Roman" w:hAnsi="Times New Roman" w:cs="Times New Roman"/>
          <w:sz w:val="28"/>
          <w:szCs w:val="28"/>
          <w:lang w:val="en-US"/>
        </w:rPr>
        <w:t>лингвистической</w:t>
      </w:r>
      <w:proofErr w:type="spellEnd"/>
      <w:r w:rsidR="00EA3BB1" w:rsidRPr="009A2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3BB1" w:rsidRPr="009A2C81">
        <w:rPr>
          <w:rFonts w:ascii="Times New Roman" w:hAnsi="Times New Roman" w:cs="Times New Roman"/>
          <w:sz w:val="28"/>
          <w:szCs w:val="28"/>
          <w:lang w:val="en-US"/>
        </w:rPr>
        <w:t>относительности</w:t>
      </w:r>
      <w:proofErr w:type="spellEnd"/>
      <w:r w:rsidR="00EA3BB1" w:rsidRPr="009A2C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sz w:val="28"/>
          <w:szCs w:val="28"/>
        </w:rPr>
        <w:t xml:space="preserve">Что представляет собой процесс аккультурации? 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604904" w:rsidRPr="004E12A8">
        <w:rPr>
          <w:rFonts w:ascii="Times New Roman" w:hAnsi="Times New Roman" w:cs="Times New Roman"/>
          <w:sz w:val="28"/>
          <w:szCs w:val="28"/>
        </w:rPr>
        <w:t>лингвоэтнический</w:t>
      </w:r>
      <w:proofErr w:type="spellEnd"/>
      <w:r w:rsidR="00604904" w:rsidRPr="004E12A8">
        <w:rPr>
          <w:rFonts w:ascii="Times New Roman" w:hAnsi="Times New Roman" w:cs="Times New Roman"/>
          <w:sz w:val="28"/>
          <w:szCs w:val="28"/>
        </w:rPr>
        <w:t xml:space="preserve"> барьер? Какие существуют способы его преодоления? 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Какие три условия необходимо выполнить, чтобы выделить новую научную отрасль (в данном случае, теорию перевода) в самостоятельную научную дисциплину.</w:t>
      </w:r>
    </w:p>
    <w:p w:rsidR="00604904" w:rsidRPr="004E12A8" w:rsidRDefault="00604904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E12A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«Теория непереводимости» Вильгельма фон Гумбольдта.</w:t>
      </w:r>
    </w:p>
    <w:p w:rsidR="00604904" w:rsidRPr="004E12A8" w:rsidRDefault="00604904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E12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Уровни эквивалентности в соответствии с классификацией В.Н. Комиссарова. 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Профессиональная компетенция переводчика.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sz w:val="28"/>
          <w:szCs w:val="28"/>
        </w:rPr>
        <w:t>Что такое культурный шок, каков механизм его развития?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sz w:val="28"/>
          <w:szCs w:val="28"/>
        </w:rPr>
        <w:t xml:space="preserve">Что представляет собой модель освоения чужой культуры М. </w:t>
      </w:r>
      <w:proofErr w:type="spellStart"/>
      <w:r w:rsidR="00604904" w:rsidRPr="004E12A8">
        <w:rPr>
          <w:rFonts w:ascii="Times New Roman" w:hAnsi="Times New Roman" w:cs="Times New Roman"/>
          <w:sz w:val="28"/>
          <w:szCs w:val="28"/>
        </w:rPr>
        <w:t>Беннета</w:t>
      </w:r>
      <w:proofErr w:type="spellEnd"/>
      <w:r w:rsidR="00604904" w:rsidRPr="004E12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sz w:val="28"/>
          <w:szCs w:val="28"/>
        </w:rPr>
        <w:t xml:space="preserve">Что такое этнокультурные и этнические стереотипы? Каковы их источники? 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sz w:val="28"/>
          <w:szCs w:val="28"/>
        </w:rPr>
        <w:t>Основные концепции переводческой эквивалентности.</w:t>
      </w:r>
    </w:p>
    <w:p w:rsidR="00604904" w:rsidRPr="004E12A8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04" w:rsidRPr="004E12A8">
        <w:rPr>
          <w:rFonts w:ascii="Times New Roman" w:hAnsi="Times New Roman" w:cs="Times New Roman"/>
          <w:sz w:val="28"/>
          <w:szCs w:val="28"/>
        </w:rPr>
        <w:t xml:space="preserve">Что означает понятие конфликт культур? </w:t>
      </w:r>
    </w:p>
    <w:p w:rsidR="00604904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04" w:rsidRPr="00E43C1D">
        <w:rPr>
          <w:rFonts w:ascii="Times New Roman" w:hAnsi="Times New Roman" w:cs="Times New Roman"/>
          <w:sz w:val="28"/>
          <w:szCs w:val="28"/>
        </w:rPr>
        <w:t>Переводческие соответствия и трансформации.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Предмет и задачи теории перевода и ее место в системе языка</w:t>
      </w:r>
      <w:r w:rsidR="00E43C1D" w:rsidRPr="00E43C1D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Основные этапы истории перевода</w:t>
      </w:r>
      <w:r w:rsidR="00E43C1D" w:rsidRPr="00E43C1D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Общая, частная и специальные теории перевода</w:t>
      </w:r>
      <w:r w:rsidR="00E43C1D" w:rsidRPr="00E43C1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Основные концепции лингвистический теории перевода</w:t>
      </w:r>
      <w:r w:rsidR="00E43C1D" w:rsidRPr="00E43C1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Моделирование процесса перевода</w:t>
      </w:r>
      <w:r w:rsidR="00E43C1D" w:rsidRPr="00E43C1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Буквальный, адекватный и вольный перевод</w:t>
      </w:r>
      <w:r w:rsidR="00E43C1D" w:rsidRPr="00E43C1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Основные виды перевода: устный и письменный</w:t>
      </w:r>
      <w:r w:rsidR="00E43C1D" w:rsidRPr="00E43C1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Соотношение адекватности и эквивалентности в переводе</w:t>
      </w:r>
      <w:r w:rsidR="00E43C1D" w:rsidRPr="00E43C1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Межкультурная адаптация в процессе перевода</w:t>
      </w:r>
      <w:r w:rsidR="00E43C1D" w:rsidRPr="00E43C1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Компоненты переводческой ситуации.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Перевод как текст. Требования к тексту перевода</w:t>
      </w:r>
      <w:r w:rsidR="00E43C1D" w:rsidRPr="00E43C1D">
        <w:rPr>
          <w:rFonts w:ascii="Times New Roman" w:hAnsi="Times New Roman" w:cs="Times New Roman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39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 xml:space="preserve">Составляющие </w:t>
      </w:r>
      <w:proofErr w:type="spellStart"/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лингвоэтнического</w:t>
      </w:r>
      <w:proofErr w:type="spellEnd"/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 xml:space="preserve"> барьера</w:t>
      </w:r>
      <w:r w:rsidR="00E43C1D" w:rsidRPr="00E43C1D">
        <w:rPr>
          <w:rFonts w:ascii="Times New Roman" w:hAnsi="Times New Roman" w:cs="Times New Roman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Проблемы передачи содержания в переводе</w:t>
      </w:r>
      <w:r w:rsidR="00E43C1D" w:rsidRPr="00E43C1D">
        <w:rPr>
          <w:rFonts w:ascii="Times New Roman" w:hAnsi="Times New Roman" w:cs="Times New Roman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3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Передача денотативного содержания. Подстановки</w:t>
      </w:r>
      <w:r w:rsidR="00E43C1D" w:rsidRPr="00E43C1D">
        <w:rPr>
          <w:rFonts w:ascii="Times New Roman" w:hAnsi="Times New Roman" w:cs="Times New Roman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Лексика, провоцирующая переводческие ошибки</w:t>
      </w:r>
      <w:r w:rsidR="00E43C1D" w:rsidRPr="00E43C1D">
        <w:rPr>
          <w:rFonts w:ascii="Times New Roman" w:hAnsi="Times New Roman" w:cs="Times New Roman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Особенности профессии переводчика</w:t>
      </w:r>
      <w:r w:rsidR="00E43C1D" w:rsidRPr="00E43C1D">
        <w:rPr>
          <w:rFonts w:ascii="Times New Roman" w:hAnsi="Times New Roman" w:cs="Times New Roman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Передача внутриязыкового содержания</w:t>
      </w:r>
      <w:r w:rsidR="00E43C1D" w:rsidRPr="00E43C1D">
        <w:rPr>
          <w:rFonts w:ascii="Times New Roman" w:hAnsi="Times New Roman" w:cs="Times New Roman"/>
          <w:sz w:val="28"/>
          <w:szCs w:val="28"/>
        </w:rPr>
        <w:t>.</w:t>
      </w:r>
    </w:p>
    <w:p w:rsidR="00E43C1D" w:rsidRPr="00E43C1D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1D" w:rsidRPr="00E43C1D">
        <w:rPr>
          <w:rFonts w:ascii="Times New Roman" w:eastAsia="Times New Roman" w:hAnsi="Times New Roman" w:cs="Times New Roman"/>
          <w:sz w:val="28"/>
          <w:szCs w:val="28"/>
        </w:rPr>
        <w:t>Переводческие трансформации</w:t>
      </w:r>
      <w:r w:rsidR="00E43C1D" w:rsidRPr="00E43C1D">
        <w:rPr>
          <w:rFonts w:ascii="Times New Roman" w:hAnsi="Times New Roman" w:cs="Times New Roman"/>
          <w:sz w:val="28"/>
          <w:szCs w:val="28"/>
        </w:rPr>
        <w:t>.</w:t>
      </w:r>
    </w:p>
    <w:p w:rsidR="00125E3A" w:rsidRPr="00125E3A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3A" w:rsidRPr="00125E3A">
        <w:rPr>
          <w:rFonts w:ascii="Times New Roman" w:hAnsi="Times New Roman" w:cs="Times New Roman"/>
          <w:sz w:val="28"/>
          <w:szCs w:val="28"/>
        </w:rPr>
        <w:t>Языки родовые, племенные, языки народов, национальные языки. Языки международные</w:t>
      </w:r>
    </w:p>
    <w:p w:rsidR="00125E3A" w:rsidRPr="00125E3A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3A" w:rsidRPr="00125E3A">
        <w:rPr>
          <w:rFonts w:ascii="Times New Roman" w:hAnsi="Times New Roman" w:cs="Times New Roman"/>
          <w:sz w:val="28"/>
          <w:szCs w:val="28"/>
        </w:rPr>
        <w:t>Проблема синхронии – диахронии в языкознании. История языка и его современное состояние.</w:t>
      </w:r>
    </w:p>
    <w:p w:rsidR="00125E3A" w:rsidRPr="00125E3A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3A" w:rsidRPr="00125E3A">
        <w:rPr>
          <w:rFonts w:ascii="Times New Roman" w:hAnsi="Times New Roman" w:cs="Times New Roman"/>
          <w:sz w:val="28"/>
          <w:szCs w:val="28"/>
        </w:rPr>
        <w:t>Парадигматические и синтагматические отношения единиц в системе языка.</w:t>
      </w:r>
    </w:p>
    <w:p w:rsidR="00125E3A" w:rsidRPr="00125E3A" w:rsidRDefault="00F07142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3A" w:rsidRPr="00125E3A">
        <w:rPr>
          <w:rFonts w:ascii="Times New Roman" w:hAnsi="Times New Roman" w:cs="Times New Roman"/>
          <w:sz w:val="28"/>
          <w:szCs w:val="28"/>
        </w:rPr>
        <w:t>Язык как сложная иерархическая структура ярусов и как полевая структура.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Язык как семиотическая система. Лингвистика и семиотика. Понятие знака. Типы знаков. Типы семиотических систем.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Проблема внутренней и внешней лингвистики в науке о языке.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Понятие лексического и грамматического значения. Типы слов в языке.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Типы семантических отношений слов в языке.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Типы морфологического строя языков мира.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Сравнительно-историческое языкознание, предпосылки его возникновения, его основные понятия и проблемы.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Генеалогическая классификация языков: теория родословного древа; понятие «язык – основа» и «праязык».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Общая характеристика античного языкознания.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Европейское языкознание в XVI – XVII вв. Грамматика Пор-Рояль и ее значение.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Лексикология. Ее предмет и методы.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Слово как основная единица языка и как основная единица лексикологии. Теория именования.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 xml:space="preserve">Понятие лексико-семантической системы языка и лексико-семантической микросистемы. 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Семиотика как раздел прикладного языкознания.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 xml:space="preserve">Виды перевода. </w:t>
      </w:r>
      <w:proofErr w:type="spellStart"/>
      <w:r w:rsidRPr="00125E3A"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 w:rsidRPr="00125E3A">
        <w:rPr>
          <w:rFonts w:ascii="Times New Roman" w:hAnsi="Times New Roman" w:cs="Times New Roman"/>
          <w:sz w:val="28"/>
          <w:szCs w:val="28"/>
        </w:rPr>
        <w:t xml:space="preserve"> переводов.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Дескриптивная лингвистика.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 xml:space="preserve">Американская </w:t>
      </w:r>
      <w:proofErr w:type="spellStart"/>
      <w:r w:rsidRPr="00125E3A">
        <w:rPr>
          <w:rFonts w:ascii="Times New Roman" w:hAnsi="Times New Roman" w:cs="Times New Roman"/>
          <w:sz w:val="28"/>
          <w:szCs w:val="28"/>
        </w:rPr>
        <w:t>этнолингвистика</w:t>
      </w:r>
      <w:proofErr w:type="spellEnd"/>
      <w:r w:rsidRPr="00125E3A">
        <w:rPr>
          <w:rFonts w:ascii="Times New Roman" w:hAnsi="Times New Roman" w:cs="Times New Roman"/>
          <w:sz w:val="28"/>
          <w:szCs w:val="28"/>
        </w:rPr>
        <w:t xml:space="preserve"> – Э. Сепир.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 xml:space="preserve">Лингвистические взгляды А. А. </w:t>
      </w:r>
      <w:proofErr w:type="spellStart"/>
      <w:r w:rsidRPr="00125E3A">
        <w:rPr>
          <w:rFonts w:ascii="Times New Roman" w:hAnsi="Times New Roman" w:cs="Times New Roman"/>
          <w:sz w:val="28"/>
          <w:szCs w:val="28"/>
        </w:rPr>
        <w:t>Потебни</w:t>
      </w:r>
      <w:proofErr w:type="spellEnd"/>
      <w:r w:rsidRPr="00125E3A">
        <w:rPr>
          <w:rFonts w:ascii="Times New Roman" w:hAnsi="Times New Roman" w:cs="Times New Roman"/>
          <w:sz w:val="28"/>
          <w:szCs w:val="28"/>
        </w:rPr>
        <w:t>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lastRenderedPageBreak/>
        <w:t>Понятие стилистической системы языка. Типы стилистических отношений слов в языке.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Происхождение и классификация индоевропейских языков.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Проблематика ареальной лингвистики.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Социальная типология языков. Теория языка В. фон Гумбольдта.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Понятие о системности языка. Противопоставление синхронии и диахронии.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Теория языка Ф. де Соссюра.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Понятие о функциональной лингвистике.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Понятие о дескриптивной лингвистике.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 xml:space="preserve">Понятие об </w:t>
      </w:r>
      <w:proofErr w:type="spellStart"/>
      <w:r w:rsidRPr="00125E3A">
        <w:rPr>
          <w:rFonts w:ascii="Times New Roman" w:hAnsi="Times New Roman" w:cs="Times New Roman"/>
          <w:sz w:val="28"/>
          <w:szCs w:val="28"/>
        </w:rPr>
        <w:t>этнолингвистике</w:t>
      </w:r>
      <w:proofErr w:type="spellEnd"/>
      <w:r w:rsidRPr="00125E3A">
        <w:rPr>
          <w:rFonts w:ascii="Times New Roman" w:hAnsi="Times New Roman" w:cs="Times New Roman"/>
          <w:sz w:val="28"/>
          <w:szCs w:val="28"/>
        </w:rPr>
        <w:t>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Понятие о флективных языках.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Вопрос о происхождении языка. Основные теории происхождения языка.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Методы структурного и исторического изучения языка.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Понятие о внутренней форме языка и внутренней форме слова.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E3A">
        <w:rPr>
          <w:rFonts w:ascii="Times New Roman" w:hAnsi="Times New Roman" w:cs="Times New Roman"/>
          <w:sz w:val="28"/>
          <w:szCs w:val="28"/>
        </w:rPr>
        <w:t>Контенсивная</w:t>
      </w:r>
      <w:proofErr w:type="spellEnd"/>
      <w:r w:rsidRPr="00125E3A">
        <w:rPr>
          <w:rFonts w:ascii="Times New Roman" w:hAnsi="Times New Roman" w:cs="Times New Roman"/>
          <w:sz w:val="28"/>
          <w:szCs w:val="28"/>
        </w:rPr>
        <w:t xml:space="preserve"> типология языков.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Фонема. Фонологические теории, их сопоставление.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 xml:space="preserve">Гипотезы моногенеза и </w:t>
      </w:r>
      <w:proofErr w:type="spellStart"/>
      <w:r w:rsidRPr="00125E3A">
        <w:rPr>
          <w:rFonts w:ascii="Times New Roman" w:hAnsi="Times New Roman" w:cs="Times New Roman"/>
          <w:sz w:val="28"/>
          <w:szCs w:val="28"/>
        </w:rPr>
        <w:t>полигенеза</w:t>
      </w:r>
      <w:proofErr w:type="spellEnd"/>
      <w:r w:rsidRPr="00125E3A">
        <w:rPr>
          <w:rFonts w:ascii="Times New Roman" w:hAnsi="Times New Roman" w:cs="Times New Roman"/>
          <w:sz w:val="28"/>
          <w:szCs w:val="28"/>
        </w:rPr>
        <w:t>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Противопоставление синхронии и диахронии.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Лексико-семантические единицы и методы их выделения.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 xml:space="preserve">Звуковой состав языка: вокализм, консонантизм. Артикуляционные характеристики гласных и согласных. 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Звуковой состав языка: Артикуляционная классификация звуков. Артикуляционные особенности звуков в разных языках мира.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Научные парадигмы в лингвистике. Когнитивная парадигма.</w:t>
      </w:r>
    </w:p>
    <w:p w:rsidR="00125E3A" w:rsidRPr="00125E3A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>Функции языка и речи. Различные подходы к определению функций: философский, социолингвистический, психолингвистический, с точки зрения речевых актов.</w:t>
      </w:r>
    </w:p>
    <w:p w:rsidR="00125E3A" w:rsidRPr="00F07142" w:rsidRDefault="00125E3A" w:rsidP="00FF63EE">
      <w:pPr>
        <w:pStyle w:val="a3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3A">
        <w:rPr>
          <w:rFonts w:ascii="Times New Roman" w:hAnsi="Times New Roman" w:cs="Times New Roman"/>
          <w:sz w:val="28"/>
          <w:szCs w:val="28"/>
        </w:rPr>
        <w:t xml:space="preserve">Основные понятия лингвистической типологии: языковой тип, языковые параметры, языковые универсалии, типологическая </w:t>
      </w:r>
      <w:r w:rsidRPr="00F07142">
        <w:rPr>
          <w:rFonts w:ascii="Times New Roman" w:hAnsi="Times New Roman" w:cs="Times New Roman"/>
          <w:sz w:val="28"/>
          <w:szCs w:val="28"/>
        </w:rPr>
        <w:t>классификация.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Кто и когда ввел термин </w:t>
      </w:r>
      <w:r w:rsidRPr="00F0714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07142">
        <w:rPr>
          <w:rFonts w:ascii="Times New Roman" w:hAnsi="Times New Roman" w:cs="Times New Roman"/>
          <w:sz w:val="28"/>
          <w:szCs w:val="28"/>
        </w:rPr>
        <w:t>межкультурная коммуникация</w:t>
      </w:r>
      <w:r w:rsidRPr="00F0714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07142">
        <w:rPr>
          <w:rFonts w:ascii="Times New Roman" w:hAnsi="Times New Roman" w:cs="Times New Roman"/>
          <w:sz w:val="28"/>
          <w:szCs w:val="28"/>
        </w:rPr>
        <w:t>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Определите причины появления и развития теории межкультурной коммуникации как науки в разных странах. Каковы объект и предмет теории межкультурной коммуникации как науки? Как академической дисциплины?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Что представляют собой кодирование и декодирование?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В чем особенность этапов (стадий) социализации и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>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Что представляет собой вербальная коммуникация и каковы ее составляющие?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lastRenderedPageBreak/>
        <w:t xml:space="preserve">Опишите стили вербальной коммуникации. Зависят ли стили общения от типа культуры?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Дайте общую характеристику стилей общения. Определите значение различных стилей коммуникации.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В чем состоит различие личностного и ситуационного стилей коммуникации?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Опишите инструментальный и аффективный стили коммуникации. Приведите примеры из собственных наблюдений</w:t>
      </w:r>
    </w:p>
    <w:p w:rsidR="00F07142" w:rsidRPr="00F07142" w:rsidRDefault="00F07142" w:rsidP="00FF63EE">
      <w:pPr>
        <w:pStyle w:val="TableParagraph"/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F07142">
        <w:rPr>
          <w:sz w:val="28"/>
          <w:szCs w:val="28"/>
        </w:rPr>
        <w:t xml:space="preserve">В чем заключается суть платинового и золотого правил М. </w:t>
      </w:r>
      <w:proofErr w:type="spellStart"/>
      <w:r w:rsidRPr="00F07142">
        <w:rPr>
          <w:sz w:val="28"/>
          <w:szCs w:val="28"/>
        </w:rPr>
        <w:t>Беннета</w:t>
      </w:r>
      <w:proofErr w:type="spellEnd"/>
      <w:r w:rsidRPr="00F07142">
        <w:rPr>
          <w:sz w:val="28"/>
          <w:szCs w:val="28"/>
        </w:rPr>
        <w:t>?</w:t>
      </w:r>
    </w:p>
    <w:p w:rsidR="00F07142" w:rsidRPr="00F07142" w:rsidRDefault="00F07142" w:rsidP="00FF63EE">
      <w:pPr>
        <w:pStyle w:val="TableParagraph"/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F07142">
        <w:rPr>
          <w:sz w:val="28"/>
          <w:szCs w:val="28"/>
        </w:rPr>
        <w:t xml:space="preserve">Раскройте и обоснуйте значение понятий ксенофобия и </w:t>
      </w:r>
      <w:proofErr w:type="spellStart"/>
      <w:r w:rsidRPr="00F07142">
        <w:rPr>
          <w:sz w:val="28"/>
          <w:szCs w:val="28"/>
        </w:rPr>
        <w:t>ксенофилия</w:t>
      </w:r>
      <w:proofErr w:type="spellEnd"/>
      <w:r w:rsidRPr="00F07142">
        <w:rPr>
          <w:sz w:val="28"/>
          <w:szCs w:val="28"/>
        </w:rPr>
        <w:t>?</w:t>
      </w:r>
    </w:p>
    <w:p w:rsidR="00F07142" w:rsidRPr="00F07142" w:rsidRDefault="00F07142" w:rsidP="00FF63EE">
      <w:pPr>
        <w:pStyle w:val="TableParagraph"/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F07142">
        <w:rPr>
          <w:sz w:val="28"/>
          <w:szCs w:val="28"/>
        </w:rPr>
        <w:t>Знания каких наук важны для анализа и прогнозирования межкультурной коммуникации?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Раскройте сущность понятия аккультурация? К каким результатам приводит аккультурация?  Раскройте суть стратегий аккультурации.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В чем суть модели М.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Беннета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>? Какие этапы проходит человек в осознании культурных различий. Важно ли это осознание?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 вы понимаете сущность атрибуции? Какие факторы влияют на атрибуцию?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Объясните значение аттракции в межкультурной/межличностной коммуникации. Какие факторы аттракции существуют?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Какие ценности называют универсальными или общечеловеческими?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Что обозначают понятия социализация и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>? Каким образом связаны эти процессы?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Почему в межкультурной коммуникации особое место занимает понятие чужая культура?  Что включает в себя понятие чужой?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этноцентризм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? Каковы основные признаки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>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Каковы отрицательная и положительная стороны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>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От каких факторов зависит степень проявления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>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Что входит в понятие личная идентичность?  Какое место занимает культурная идентичность в процессе межкультурной коммуникации?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В чём суть гипотезы Сепира-Уорфа?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 взаимосвязаны между собой язык, мышление и культура?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Каким образом соотносятся между собой понятия реальный мир, культурная картина мира, языковая картина мира?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lastRenderedPageBreak/>
        <w:t>Что такое стиль общения?  Какие существуют стили коммуникации? Что для них характерно?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Что такое невербальная коммуникация?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Какую информацию несут в себе невербальные сообщения?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Каким образом невербальное общение связано с вербальным?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С какой целью используется невербальные формы общения?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Что представляют собой элементы невербальной коммуникации?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Чем отличаются друг от друга контактные и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 культуры?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Какие, по Э.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Холу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, существуют зоны коммуникации?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Что означает понятие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паравербальная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 коммуникация?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Каково назначение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паравербальной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коммуниации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Каким образом с точки зрения присутствия тех или иных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паравербальных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 средств делятся культуры?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трансакционная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 модель межличностной коммуникации отличается от линейной?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Какое место в интерактивной модели коммуникации занимает обратная связь?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Какое понимание коммуникации лежит в основе интерактивной модели коммуникации?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Какие элементы включает в себя интерактивная модель коммуникации?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Каким образом описывается процесс коммуникации в интерактивной модели?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Какую роль в процессе общения играют помехи?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Какие психологические и социальные характеристики влияют на процесс коммуникации?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Почему в процессе межкультурной коммуникации важное место занимает признание культурных различий?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0714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07142">
        <w:rPr>
          <w:rFonts w:ascii="Times New Roman" w:hAnsi="Times New Roman" w:cs="Times New Roman"/>
          <w:sz w:val="28"/>
          <w:szCs w:val="28"/>
        </w:rPr>
        <w:t xml:space="preserve"> и плюрализм?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При каком условии человека можно назвать универсальной личностью?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 xml:space="preserve">Каковы источники стереотипов?  Какие функции выполняют стереотипы? 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Какое значение стереотипы имеют для межкультурной коммуникации?  В каких случаях стереотипы играют позитивную роль в процессе коммуникации?</w:t>
      </w:r>
    </w:p>
    <w:p w:rsidR="00F07142" w:rsidRPr="00F07142" w:rsidRDefault="00F07142" w:rsidP="00FF63EE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42">
        <w:rPr>
          <w:rFonts w:ascii="Times New Roman" w:hAnsi="Times New Roman" w:cs="Times New Roman"/>
          <w:sz w:val="28"/>
          <w:szCs w:val="28"/>
        </w:rPr>
        <w:t>Какие существуют условия успешной межкультурной коммуникации?</w:t>
      </w:r>
    </w:p>
    <w:p w:rsidR="00F07142" w:rsidRPr="00F07142" w:rsidRDefault="00F07142" w:rsidP="00FF63EE">
      <w:pPr>
        <w:pStyle w:val="a3"/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C1D" w:rsidRPr="00F07142" w:rsidRDefault="00E43C1D" w:rsidP="00FF63EE">
      <w:pPr>
        <w:pStyle w:val="a3"/>
        <w:shd w:val="clear" w:color="auto" w:fill="FFFFFF"/>
        <w:tabs>
          <w:tab w:val="left" w:pos="28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904" w:rsidRPr="00F07142" w:rsidRDefault="00604904" w:rsidP="00FF63EE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904" w:rsidRPr="00F0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3BEA"/>
    <w:multiLevelType w:val="hybridMultilevel"/>
    <w:tmpl w:val="987670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DF"/>
    <w:rsid w:val="00125E3A"/>
    <w:rsid w:val="00195C5A"/>
    <w:rsid w:val="00281AF2"/>
    <w:rsid w:val="00441B1D"/>
    <w:rsid w:val="004E12A8"/>
    <w:rsid w:val="005B33CF"/>
    <w:rsid w:val="00604904"/>
    <w:rsid w:val="006B0232"/>
    <w:rsid w:val="006F1480"/>
    <w:rsid w:val="007631D8"/>
    <w:rsid w:val="009466A5"/>
    <w:rsid w:val="00975AB5"/>
    <w:rsid w:val="009A2C81"/>
    <w:rsid w:val="00E0267D"/>
    <w:rsid w:val="00E43C1D"/>
    <w:rsid w:val="00EA3BB1"/>
    <w:rsid w:val="00EE60DF"/>
    <w:rsid w:val="00F07142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0294A-3C1A-41DB-BFFD-BDB8C30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B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71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Құралай Мержан Әзімханұлы</cp:lastModifiedBy>
  <cp:revision>10</cp:revision>
  <dcterms:created xsi:type="dcterms:W3CDTF">2022-06-29T07:02:00Z</dcterms:created>
  <dcterms:modified xsi:type="dcterms:W3CDTF">2022-08-08T03:38:00Z</dcterms:modified>
</cp:coreProperties>
</file>