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7044CD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044CD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45"/>
        <w:gridCol w:w="5506"/>
      </w:tblGrid>
      <w:tr w:rsidR="009355DC" w:rsidRPr="00AA5B6E" w:rsidTr="00E76812">
        <w:trPr>
          <w:trHeight w:val="510"/>
        </w:trPr>
        <w:tc>
          <w:tcPr>
            <w:tcW w:w="3845" w:type="dxa"/>
            <w:vAlign w:val="center"/>
          </w:tcPr>
          <w:bookmarkEnd w:id="0"/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проекта:</w:t>
            </w:r>
          </w:p>
        </w:tc>
        <w:tc>
          <w:tcPr>
            <w:tcW w:w="5506" w:type="dxa"/>
            <w:vAlign w:val="center"/>
          </w:tcPr>
          <w:p w:rsidR="009355DC" w:rsidRPr="006350C6" w:rsidRDefault="002D191C" w:rsidP="002D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AP09562021</w:t>
            </w:r>
            <w:r w:rsidR="00AA5B6E" w:rsidRPr="0063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35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узлов нового размалывающего дезинтегратора для получения высокодисперсных металлургических огнеупоров</w:t>
            </w:r>
            <w:r w:rsidRPr="0063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355DC" w:rsidRPr="00AA5B6E" w:rsidTr="00E76812">
        <w:trPr>
          <w:trHeight w:val="510"/>
        </w:trPr>
        <w:tc>
          <w:tcPr>
            <w:tcW w:w="3845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реализации:</w:t>
            </w:r>
          </w:p>
        </w:tc>
        <w:tc>
          <w:tcPr>
            <w:tcW w:w="5506" w:type="dxa"/>
            <w:vAlign w:val="center"/>
          </w:tcPr>
          <w:p w:rsidR="009355DC" w:rsidRPr="006350C6" w:rsidRDefault="002D191C" w:rsidP="002D1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0C6">
              <w:rPr>
                <w:rFonts w:ascii="Times New Roman" w:eastAsia="Times New Roman" w:hAnsi="Times New Roman" w:cs="Times New Roman"/>
                <w:sz w:val="28"/>
                <w:szCs w:val="28"/>
              </w:rPr>
              <w:t>23.06.2021-31.12.2021 г.</w:t>
            </w:r>
          </w:p>
        </w:tc>
      </w:tr>
      <w:tr w:rsidR="008E17D8" w:rsidRPr="00AA5B6E" w:rsidTr="00E76812">
        <w:trPr>
          <w:trHeight w:val="510"/>
        </w:trPr>
        <w:tc>
          <w:tcPr>
            <w:tcW w:w="3845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5506" w:type="dxa"/>
            <w:vAlign w:val="center"/>
          </w:tcPr>
          <w:p w:rsidR="002D191C" w:rsidRPr="006350C6" w:rsidRDefault="002D191C" w:rsidP="002D191C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 xml:space="preserve">Материалы металлургических и литейных огнеупоров (кирпичи различной конфигурации) размалываются в шаровых мельницах. Данные кирпичи являются </w:t>
            </w:r>
            <w:proofErr w:type="spellStart"/>
            <w:r w:rsidRPr="006350C6">
              <w:rPr>
                <w:rFonts w:ascii="Times New Roman" w:hAnsi="Times New Roman"/>
                <w:sz w:val="28"/>
                <w:szCs w:val="28"/>
              </w:rPr>
              <w:t>футеровочными</w:t>
            </w:r>
            <w:proofErr w:type="spellEnd"/>
            <w:r w:rsidRPr="006350C6">
              <w:rPr>
                <w:rFonts w:ascii="Times New Roman" w:hAnsi="Times New Roman"/>
                <w:sz w:val="28"/>
                <w:szCs w:val="28"/>
              </w:rPr>
              <w:t xml:space="preserve"> материалами доменных, конверторных, электродуговых печей и </w:t>
            </w:r>
            <w:proofErr w:type="spellStart"/>
            <w:r w:rsidRPr="006350C6">
              <w:rPr>
                <w:rFonts w:ascii="Times New Roman" w:hAnsi="Times New Roman"/>
                <w:sz w:val="28"/>
                <w:szCs w:val="28"/>
              </w:rPr>
              <w:t>подинными</w:t>
            </w:r>
            <w:proofErr w:type="spellEnd"/>
            <w:r w:rsidRPr="006350C6">
              <w:rPr>
                <w:rFonts w:ascii="Times New Roman" w:hAnsi="Times New Roman"/>
                <w:sz w:val="28"/>
                <w:szCs w:val="28"/>
              </w:rPr>
              <w:t xml:space="preserve"> огнеупорами индукционных и </w:t>
            </w:r>
            <w:proofErr w:type="spellStart"/>
            <w:r w:rsidRPr="006350C6">
              <w:rPr>
                <w:rFonts w:ascii="Times New Roman" w:hAnsi="Times New Roman"/>
                <w:sz w:val="28"/>
                <w:szCs w:val="28"/>
              </w:rPr>
              <w:t>термо</w:t>
            </w:r>
            <w:proofErr w:type="spellEnd"/>
            <w:r w:rsidRPr="006350C6">
              <w:rPr>
                <w:rFonts w:ascii="Times New Roman" w:hAnsi="Times New Roman"/>
                <w:sz w:val="28"/>
                <w:szCs w:val="28"/>
              </w:rPr>
              <w:t>-нагревательных печей.</w:t>
            </w:r>
          </w:p>
          <w:p w:rsidR="002D191C" w:rsidRPr="006350C6" w:rsidRDefault="002D191C" w:rsidP="002D191C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>Проведенные предварительные эксперименты показали, что стойкость огнеупоров при высоких технологических температурах низкие, причем порой они приводят агрегат к простою и к аварийным ситуациям.</w:t>
            </w:r>
          </w:p>
          <w:p w:rsidR="002D191C" w:rsidRPr="006350C6" w:rsidRDefault="002D191C" w:rsidP="002D191C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 xml:space="preserve">Нами установлено, что все мельницы, работающие с мелющими телами, загрязняют конечный продукт. Установлено, что при водопадном режиме шаровой мельницы, шары падая </w:t>
            </w:r>
            <w:proofErr w:type="gramStart"/>
            <w:r w:rsidRPr="006350C6">
              <w:rPr>
                <w:rFonts w:ascii="Times New Roman" w:hAnsi="Times New Roman"/>
                <w:sz w:val="28"/>
                <w:szCs w:val="28"/>
              </w:rPr>
              <w:t>на шаров</w:t>
            </w:r>
            <w:proofErr w:type="gramEnd"/>
            <w:r w:rsidRPr="006350C6">
              <w:rPr>
                <w:rFonts w:ascii="Times New Roman" w:hAnsi="Times New Roman"/>
                <w:sz w:val="28"/>
                <w:szCs w:val="28"/>
              </w:rPr>
              <w:t>, высекают из них тонкие стальные лепестки так, что в одной тонне размола таких стружек набираются порядка 150-200 граммов. Они, попадая в тело огнеупорных кирпичей, при нагреве печи расплавляясь, приводят к разрыву, трещине их, что в конечном итоге приводят к аварийной ситуации печей, поэтому, материалы огнеупоров не должны размалываться в шаровых мельницах.</w:t>
            </w:r>
          </w:p>
          <w:p w:rsidR="008E17D8" w:rsidRPr="006350C6" w:rsidRDefault="002D191C" w:rsidP="002D19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этим исследование, </w:t>
            </w:r>
            <w:r w:rsidRPr="006350C6">
              <w:rPr>
                <w:rFonts w:ascii="Times New Roman" w:hAnsi="Times New Roman"/>
                <w:sz w:val="28"/>
                <w:szCs w:val="28"/>
              </w:rPr>
              <w:t>разработка и проектирование нового размалывающего оборудования – лабиринтного дезинтегратора является актуальной.</w:t>
            </w:r>
          </w:p>
        </w:tc>
      </w:tr>
      <w:tr w:rsidR="008E17D8" w:rsidRPr="00AA5B6E" w:rsidTr="00E76812">
        <w:trPr>
          <w:trHeight w:val="510"/>
        </w:trPr>
        <w:tc>
          <w:tcPr>
            <w:tcW w:w="3845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</w:t>
            </w:r>
          </w:p>
        </w:tc>
        <w:tc>
          <w:tcPr>
            <w:tcW w:w="5506" w:type="dxa"/>
            <w:vAlign w:val="center"/>
          </w:tcPr>
          <w:p w:rsidR="008E17D8" w:rsidRPr="006350C6" w:rsidRDefault="002D191C" w:rsidP="002D1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исследование, научное обоснование и разработка </w:t>
            </w:r>
            <w:r w:rsidRPr="00635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получения высокодисперсных огнеупорных </w:t>
            </w:r>
            <w:r w:rsidRPr="006350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компонентов, разработка конструкции дезинтегратора и создание его опытного образца</w:t>
            </w:r>
          </w:p>
        </w:tc>
      </w:tr>
      <w:tr w:rsidR="009355DC" w:rsidRPr="007044CD" w:rsidTr="00E76812">
        <w:trPr>
          <w:trHeight w:val="510"/>
        </w:trPr>
        <w:tc>
          <w:tcPr>
            <w:tcW w:w="3845" w:type="dxa"/>
            <w:vAlign w:val="center"/>
          </w:tcPr>
          <w:p w:rsidR="009355DC" w:rsidRPr="00AA5B6E" w:rsidRDefault="009355D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Ожидаемые </w:t>
            </w:r>
            <w:r w:rsidR="008E17D8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достигнутые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результаты:</w:t>
            </w:r>
          </w:p>
        </w:tc>
        <w:tc>
          <w:tcPr>
            <w:tcW w:w="5506" w:type="dxa"/>
            <w:vAlign w:val="center"/>
          </w:tcPr>
          <w:p w:rsidR="002D191C" w:rsidRPr="006350C6" w:rsidRDefault="002D191C" w:rsidP="002D191C">
            <w:pPr>
              <w:ind w:firstLine="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>1) Разработана и</w:t>
            </w:r>
            <w:r w:rsidRPr="006350C6"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установлена оптимальная дисперсность огнеупорных материалов.</w:t>
            </w:r>
          </w:p>
          <w:p w:rsidR="002D191C" w:rsidRPr="006350C6" w:rsidRDefault="002D191C" w:rsidP="002D191C">
            <w:pPr>
              <w:pStyle w:val="a4"/>
              <w:ind w:firstLine="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50C6">
              <w:rPr>
                <w:rFonts w:cs="Times New Roman"/>
                <w:sz w:val="28"/>
                <w:szCs w:val="28"/>
                <w:lang w:val="kk-KZ"/>
              </w:rPr>
              <w:t xml:space="preserve">2) </w:t>
            </w:r>
            <w:r w:rsidRPr="006350C6">
              <w:rPr>
                <w:rFonts w:cs="Times New Roman"/>
                <w:sz w:val="28"/>
                <w:szCs w:val="28"/>
                <w:lang w:val="ru-RU"/>
              </w:rPr>
              <w:t>Разработана технология получения огнеупорной массы.</w:t>
            </w:r>
          </w:p>
          <w:p w:rsidR="002D191C" w:rsidRPr="006350C6" w:rsidRDefault="002D191C" w:rsidP="002D191C">
            <w:pPr>
              <w:pStyle w:val="a4"/>
              <w:ind w:firstLine="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350C6">
              <w:rPr>
                <w:rFonts w:cs="Times New Roman"/>
                <w:sz w:val="28"/>
                <w:szCs w:val="28"/>
                <w:lang w:val="ru-RU"/>
              </w:rPr>
              <w:t>3) Разработана конструкции лабиринтного дезинтегратора.</w:t>
            </w:r>
          </w:p>
          <w:p w:rsidR="002D191C" w:rsidRPr="006350C6" w:rsidRDefault="002D191C" w:rsidP="002D191C">
            <w:pPr>
              <w:pStyle w:val="a4"/>
              <w:ind w:firstLine="5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350C6">
              <w:rPr>
                <w:rFonts w:cs="Times New Roman"/>
                <w:sz w:val="28"/>
                <w:szCs w:val="28"/>
                <w:lang w:val="ru-RU"/>
              </w:rPr>
              <w:t>4) Изготовлен опытный образец лабиринтного дезинтегратора, проведены испытания и наладка.</w:t>
            </w:r>
          </w:p>
          <w:p w:rsidR="002D191C" w:rsidRPr="006350C6" w:rsidRDefault="002D191C" w:rsidP="002D191C">
            <w:pPr>
              <w:shd w:val="clear" w:color="auto" w:fill="FFFFFF"/>
              <w:tabs>
                <w:tab w:val="left" w:pos="696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роведены экспериментальные исследования  </w:t>
            </w:r>
            <w:r w:rsidRPr="006350C6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различных материалах с различной твердостью и хрупкостью.</w:t>
            </w:r>
          </w:p>
          <w:p w:rsidR="002D191C" w:rsidRPr="006350C6" w:rsidRDefault="002D191C" w:rsidP="002D191C">
            <w:pPr>
              <w:shd w:val="clear" w:color="auto" w:fill="FFFFFF"/>
              <w:tabs>
                <w:tab w:val="left" w:pos="696"/>
              </w:tabs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6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Подана заявка на патент РК 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4363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рег. номер заявки 2021/06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от 2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E76812" w:rsidRPr="0063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 г.</w:t>
            </w:r>
            <w:r w:rsidR="00E76812"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«Лабиринтный дезинтегратор» </w:t>
            </w:r>
          </w:p>
          <w:p w:rsidR="00E76812" w:rsidRPr="004C60EC" w:rsidRDefault="002D191C" w:rsidP="00E76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Подготовлена и отправлена для публикации 1 статья </w:t>
            </w:r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в научное издание, рекомендованное КОКСОН МОН РК</w:t>
            </w:r>
            <w:r w:rsidR="00E76812"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выйдет в 2021 г. </w:t>
            </w:r>
            <w:r w:rsidR="00E76812"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 номере журнала </w:t>
            </w:r>
            <w:r w:rsidR="00E76812" w:rsidRPr="006350C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76812" w:rsidRPr="006350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Университет еңбектері – Труды университета</w:t>
            </w:r>
            <w:r w:rsidR="00E76812" w:rsidRPr="006350C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76812"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812" w:rsidRPr="006350C6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proofErr w:type="spellEnd"/>
            <w:r w:rsidR="00E76812"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191C" w:rsidRPr="006350C6" w:rsidRDefault="002D191C" w:rsidP="00E768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8) </w:t>
            </w:r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и подана 1 статьи в рецензируемое научное издание, имеющей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Cite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 в базе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35 (тридцати пяти).  </w:t>
            </w:r>
          </w:p>
          <w:p w:rsidR="009355DC" w:rsidRPr="006350C6" w:rsidRDefault="00E76812" w:rsidP="00E76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Abdrakhmanov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E.,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Tusupbekova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Tyulyubayev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</w:t>
            </w:r>
            <w:r w:rsidRPr="006350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Operational analysis and the design development of the grinding equipment-disintegrator // «</w:t>
            </w:r>
            <w:r w:rsidRPr="006350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Университет еңбектері – Труды университета</w:t>
            </w:r>
            <w:r w:rsidRPr="006350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»</w:t>
            </w:r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50C6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proofErr w:type="spellEnd"/>
            <w:r w:rsidRPr="00635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350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 № 4.</w:t>
            </w:r>
            <w:r w:rsidRPr="0063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2021</w:t>
            </w:r>
            <w:r w:rsidRPr="006350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355DC" w:rsidRPr="00AA5B6E" w:rsidTr="00AA5B6E">
        <w:trPr>
          <w:trHeight w:val="510"/>
        </w:trPr>
        <w:tc>
          <w:tcPr>
            <w:tcW w:w="9351" w:type="dxa"/>
            <w:gridSpan w:val="2"/>
            <w:vAlign w:val="center"/>
          </w:tcPr>
          <w:p w:rsidR="009355DC" w:rsidRPr="00AA5B6E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 научно-исследовательской группы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 w:val="restart"/>
            <w:vAlign w:val="center"/>
          </w:tcPr>
          <w:p w:rsidR="001532EE" w:rsidRPr="00AA5B6E" w:rsidRDefault="00E76812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8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9057" cy="2750213"/>
                  <wp:effectExtent l="19050" t="0" r="7393" b="0"/>
                  <wp:docPr id="4" name="Рисунок 1" descr="D:\Айжан Жумажановна\Ая\личные док-ты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йжан Жумажановна\Ая\личные док-ты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39" cy="275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vAlign w:val="center"/>
          </w:tcPr>
          <w:p w:rsidR="001532EE" w:rsidRPr="00AA5B6E" w:rsidRDefault="00E76812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Жумажановна</w:t>
            </w:r>
            <w:proofErr w:type="spellEnd"/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1532EE" w:rsidRPr="00AA5B6E" w:rsidRDefault="001532EE" w:rsidP="00E76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руководитель проекта 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1532E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E76812">
              <w:rPr>
                <w:rFonts w:ascii="Times New Roman" w:hAnsi="Times New Roman"/>
                <w:sz w:val="28"/>
                <w:szCs w:val="28"/>
              </w:rPr>
              <w:t>07.09.</w:t>
            </w:r>
            <w:r w:rsidR="00E76812" w:rsidRPr="00A37747">
              <w:rPr>
                <w:rFonts w:ascii="Times New Roman" w:hAnsi="Times New Roman"/>
                <w:sz w:val="28"/>
                <w:szCs w:val="28"/>
              </w:rPr>
              <w:t>1984 г.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E76812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профессор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1532EE" w:rsidP="00E76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6EB2" w:rsidRPr="00896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Металлорежущие инструменты, обработка деталей машин,</w:t>
            </w:r>
            <w:r w:rsidR="000E6EB2">
              <w:rPr>
                <w:rFonts w:ascii="Times New Roman" w:hAnsi="Times New Roman" w:cs="Times New Roman"/>
                <w:sz w:val="28"/>
                <w:szCs w:val="28"/>
              </w:rPr>
              <w:t xml:space="preserve"> резание материалов, горно-металлургическое машиностроение</w:t>
            </w:r>
            <w:r w:rsidR="000E6EB2" w:rsidRPr="0004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1532EE" w:rsidRPr="00AA5B6E" w:rsidRDefault="001532EE" w:rsidP="004C60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="004C60EC">
                <w:rPr>
                  <w:rFonts w:ascii="Arial" w:hAnsi="Arial" w:cs="Arial"/>
                  <w:color w:val="23527C"/>
                  <w:sz w:val="20"/>
                  <w:szCs w:val="20"/>
                  <w:lang w:val="en-US"/>
                </w:rPr>
                <w:t xml:space="preserve"> </w:t>
              </w:r>
              <w:r w:rsidR="004C60EC" w:rsidRPr="004C60E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AAS-2756-2020</w:t>
              </w:r>
            </w:hyperlink>
          </w:p>
        </w:tc>
      </w:tr>
      <w:tr w:rsidR="00AA5B6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AA5B6E" w:rsidRPr="00AA5B6E" w:rsidRDefault="00AA5B6E" w:rsidP="004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tgtFrame="_blank" w:history="1">
              <w:r w:rsidR="004C60EC" w:rsidRPr="004C60E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56241811300</w:t>
              </w:r>
            </w:hyperlink>
          </w:p>
        </w:tc>
      </w:tr>
      <w:tr w:rsidR="00AA5B6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AA5B6E" w:rsidRPr="004C60EC" w:rsidRDefault="00AA5B6E" w:rsidP="00035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tgtFrame="_blank" w:history="1">
              <w:r w:rsidR="004C60EC" w:rsidRPr="004C60E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0000-0003-2613-8799</w:t>
              </w:r>
            </w:hyperlink>
          </w:p>
        </w:tc>
      </w:tr>
      <w:tr w:rsidR="001532EE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4C60EC" w:rsidRPr="009A2F63" w:rsidRDefault="001532EE" w:rsidP="0021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публикаций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патентов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 последние 5 лет)</w:t>
            </w:r>
          </w:p>
          <w:p w:rsidR="004C60EC" w:rsidRDefault="004C60EC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Dudak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Kassenov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Itybaeva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Abishev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Mukanov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Hole machining based on using an incisive built-up reamer // International Journal of Precision Engineering and Manufacturing. – Vol. 18, Issue 10, 2017. – </w:t>
            </w:r>
            <w:proofErr w:type="gramStart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1425</w:t>
            </w:r>
            <w:proofErr w:type="gram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–1432. (Web of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Sceince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C60EC" w:rsidRDefault="004C60EC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N.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Dudak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G.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Itybayeva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A.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Kasenov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A.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K.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Abishev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Multi-flute drill-broach for precision machining of holes //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Iranica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Transactions B: Mechanical Engineering. – Vol. 4, Issue 3, 2019. – </w:t>
            </w:r>
            <w:proofErr w:type="gramStart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1415</w:t>
            </w:r>
            <w:proofErr w:type="gram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-1426. (Web of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Sceince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C60EC" w:rsidRDefault="004C60EC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Yessirkepova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Mikhailov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Buzauova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Mazdubay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Research of ways of connecting reinforced bars in the production of reinforced concrete products // Journal of Applied Engineering Science, 18(3). 702, 2020. – Pages 372-377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Gabdyssalik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Tussupova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Zharkevich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Mirgorodskiy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Izotova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Mazdubay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Sagitov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Research and quality assurance of the large valves manufacture for trunk pipelines // Journal of Applied Engineering Science, Vol: 19(2021)1, 759, 24-29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532EE" w:rsidRPr="004C60EC" w:rsidRDefault="004C60EC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Mussayev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Sherov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Taskarina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Gabdyssalik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Buzauova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Ainabekova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 Chip formation during thermal friction turn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miliing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Journal of Applied Engineering Science, Vol: 19(2021)1, 774, 142-147</w:t>
            </w:r>
            <w:r w:rsidR="00AA5B6E" w:rsidRPr="004C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24550" w:rsidRPr="000E6EB2" w:rsidRDefault="004C60EC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Итыбаева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Г.Т., Мусина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Ж.К., </w:t>
            </w:r>
            <w:proofErr w:type="spellStart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 Экспериментальные исследования обработки отверстий резцовой сборной разверткой с жестким креплением безвершинных зубьев // Вестник ВКГТУ. – № 3, 2018. - С. 91-96.</w:t>
            </w:r>
          </w:p>
          <w:p w:rsidR="00324550" w:rsidRPr="001D16BB" w:rsidRDefault="00324550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Маздубай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А.В. Физические явления в зоне резания при обработке отверстий сборной резцовой развёрткой // Вестник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СемГУ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Шакарима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. – № 3, 2018. - С. 72-77.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4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Д.А. Методика проектирования резцовой сборной развертки с жестким креплением безвершинных зубьев // Механика и технологии. ¬– № 4, 2019. - С. 13-21.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4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Итыбаева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Г.Т.,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Мусина Ж.К.,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 Повышение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ресурсо-энергоэффективности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узлов элеватора // Вестник ПГУ (серия «Энергетическая»). – № 2, 2020.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D16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Дудак Н.С.,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Мендебаев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Р.Б.,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Касенов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Итыбаева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Г.Т., Мусина Ж.К.,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А.Ж. Резцовая сборная резцовая головка для высокопроизводительного торцового точения отверстий </w:t>
            </w:r>
            <w:r w:rsidRPr="00324550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патент Республики Казахстан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№ 33140 на изобретение.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. 24.09.18.</w:t>
            </w:r>
          </w:p>
          <w:p w:rsidR="00324550" w:rsidRDefault="00324550" w:rsidP="004C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Шеров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Айнабекова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Маздубай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Иманбаев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Қуанов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Шеров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Есиркепова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Ғабдысалық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Дисковая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пила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полезную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№ 4592,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4C60EC" w:rsidRPr="001D16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22.11.19.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6BB" w:rsidRPr="0070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Шеров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Есиркепова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Иманбаев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Ғабдысалық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Бузауова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Шеров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Маздубай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Окимбаева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Кабдуллина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Бақтыбай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сварки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трением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токарного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станка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полезную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№ 4676,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0EC" w:rsidRPr="000E6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30.12.19.</w:t>
            </w:r>
          </w:p>
          <w:p w:rsidR="00E76812" w:rsidRPr="00E76812" w:rsidRDefault="00324550" w:rsidP="001D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1D16BB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Шеров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Айнабекова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Таскарина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Мусаев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Ғабдысалық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Бузауова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Курмангалиев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Кабдуллина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Ғабдысалық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Сарымбай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термофрикционной</w:t>
            </w:r>
            <w:proofErr w:type="spellEnd"/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резки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металлических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заготовок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импульсным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охлаждением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//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полезную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0EC" w:rsidRPr="00704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5197. </w:t>
            </w:r>
            <w:proofErr w:type="spellStart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4C60EC" w:rsidRPr="004C60EC">
              <w:rPr>
                <w:rFonts w:ascii="Times New Roman" w:hAnsi="Times New Roman" w:cs="Times New Roman"/>
                <w:sz w:val="28"/>
                <w:szCs w:val="28"/>
              </w:rPr>
              <w:t>. 24.07.2020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 w:val="restart"/>
            <w:vAlign w:val="center"/>
          </w:tcPr>
          <w:p w:rsidR="00E76812" w:rsidRPr="00AA5B6E" w:rsidRDefault="00E76812" w:rsidP="0078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8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04415" cy="2591435"/>
                  <wp:effectExtent l="0" t="0" r="0" b="0"/>
                  <wp:docPr id="3" name="Рисунок 2" descr="C:\Users\Марал\AppData\Local\Microsoft\Windows\Temporary Internet Files\Content.Word\2015-03-09 22.49.5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рал\AppData\Local\Microsoft\Windows\Temporary Internet Files\Content.Word\2015-03-09 22.49.55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59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vAlign w:val="center"/>
          </w:tcPr>
          <w:p w:rsidR="00E76812" w:rsidRPr="00236C97" w:rsidRDefault="00E76812" w:rsidP="007836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C97">
              <w:rPr>
                <w:rFonts w:ascii="Times New Roman" w:hAnsi="Times New Roman"/>
                <w:sz w:val="28"/>
                <w:szCs w:val="28"/>
              </w:rPr>
              <w:t>Тусупб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C97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Pr="00236C97">
              <w:rPr>
                <w:rFonts w:ascii="Times New Roman" w:hAnsi="Times New Roman"/>
                <w:sz w:val="28"/>
                <w:szCs w:val="28"/>
              </w:rPr>
              <w:t xml:space="preserve"> Марал </w:t>
            </w:r>
            <w:proofErr w:type="spellStart"/>
            <w:r w:rsidRPr="00236C97">
              <w:rPr>
                <w:rFonts w:ascii="Times New Roman" w:hAnsi="Times New Roman"/>
                <w:sz w:val="28"/>
                <w:szCs w:val="28"/>
              </w:rPr>
              <w:t>Жанбулатовна</w:t>
            </w:r>
            <w:proofErr w:type="spellEnd"/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E76812" w:rsidRPr="00E76812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812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E76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Pr="00236C97">
              <w:rPr>
                <w:rFonts w:ascii="Times New Roman" w:hAnsi="Times New Roman"/>
                <w:sz w:val="28"/>
                <w:szCs w:val="28"/>
              </w:rPr>
              <w:t>04.05.1970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7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E76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Магистр,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6C97">
              <w:rPr>
                <w:rFonts w:ascii="Times New Roman" w:hAnsi="Times New Roman"/>
                <w:sz w:val="28"/>
                <w:szCs w:val="28"/>
              </w:rPr>
              <w:t>тарший преподаватель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9A2F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непрерывная разливка,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 w:rsidRPr="0088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CAE</w:t>
            </w:r>
            <w:r w:rsidRPr="0088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металлургии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9A2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57271910200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9A2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публикаций и патентов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AC3" w:rsidRPr="00AC1AC3" w:rsidRDefault="00AC1AC3" w:rsidP="001D16BB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sz w:val="28"/>
                <w:szCs w:val="28"/>
                <w:lang w:val="en-US"/>
              </w:rPr>
            </w:pPr>
            <w:r w:rsidRPr="00AC1AC3">
              <w:rPr>
                <w:b w:val="0"/>
                <w:sz w:val="28"/>
                <w:szCs w:val="28"/>
                <w:lang w:val="en-US"/>
              </w:rPr>
              <w:t xml:space="preserve">1 </w:t>
            </w:r>
            <w:hyperlink r:id="rId9" w:history="1">
              <w:proofErr w:type="spellStart"/>
              <w:r w:rsidRPr="00AC1AC3">
                <w:rPr>
                  <w:rStyle w:val="linktext"/>
                  <w:b w:val="0"/>
                  <w:sz w:val="28"/>
                  <w:szCs w:val="28"/>
                  <w:lang w:val="en-US"/>
                </w:rPr>
                <w:t>Bykov</w:t>
              </w:r>
              <w:proofErr w:type="spellEnd"/>
              <w:r w:rsidRPr="00AC1AC3">
                <w:rPr>
                  <w:rStyle w:val="linktext"/>
                  <w:b w:val="0"/>
                  <w:sz w:val="28"/>
                  <w:szCs w:val="28"/>
                  <w:lang w:val="en-US"/>
                </w:rPr>
                <w:t>, P.O.</w:t>
              </w:r>
            </w:hyperlink>
            <w:r w:rsidRPr="00AC1AC3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, </w:t>
            </w:r>
            <w:proofErr w:type="spellStart"/>
            <w:r w:rsidRPr="00AC1AC3">
              <w:rPr>
                <w:b w:val="0"/>
                <w:sz w:val="28"/>
                <w:szCs w:val="28"/>
              </w:rPr>
              <w:fldChar w:fldCharType="begin"/>
            </w:r>
            <w:r w:rsidRPr="00AC1AC3">
              <w:rPr>
                <w:b w:val="0"/>
                <w:sz w:val="28"/>
                <w:szCs w:val="28"/>
                <w:lang w:val="en-US"/>
              </w:rPr>
              <w:instrText xml:space="preserve"> HYPERLINK "https://www.scopus.com/authid/detail.uri?authorId=57271910200" \o "" </w:instrText>
            </w:r>
            <w:r w:rsidRPr="00AC1AC3">
              <w:rPr>
                <w:b w:val="0"/>
                <w:sz w:val="28"/>
                <w:szCs w:val="28"/>
              </w:rPr>
              <w:fldChar w:fldCharType="separate"/>
            </w:r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>Tussupbekova</w:t>
            </w:r>
            <w:proofErr w:type="spellEnd"/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>M.Zh</w:t>
            </w:r>
            <w:proofErr w:type="spellEnd"/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>.</w:t>
            </w:r>
            <w:r w:rsidRPr="00AC1AC3">
              <w:rPr>
                <w:b w:val="0"/>
                <w:sz w:val="28"/>
                <w:szCs w:val="28"/>
              </w:rPr>
              <w:fldChar w:fldCharType="end"/>
            </w:r>
            <w:r w:rsidRPr="00AC1AC3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, </w:t>
            </w:r>
            <w:proofErr w:type="spellStart"/>
            <w:r w:rsidRPr="00AC1AC3">
              <w:rPr>
                <w:b w:val="0"/>
                <w:sz w:val="28"/>
                <w:szCs w:val="28"/>
              </w:rPr>
              <w:fldChar w:fldCharType="begin"/>
            </w:r>
            <w:r w:rsidRPr="00AC1AC3">
              <w:rPr>
                <w:b w:val="0"/>
                <w:sz w:val="28"/>
                <w:szCs w:val="28"/>
                <w:lang w:val="en-US"/>
              </w:rPr>
              <w:instrText xml:space="preserve"> HYPERLINK "https://www.scopus.com/authid/detail.uri?authorId=57271624400" \o "" </w:instrText>
            </w:r>
            <w:r w:rsidRPr="00AC1AC3">
              <w:rPr>
                <w:b w:val="0"/>
                <w:sz w:val="28"/>
                <w:szCs w:val="28"/>
              </w:rPr>
              <w:fldChar w:fldCharType="separate"/>
            </w:r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>Absolyamova</w:t>
            </w:r>
            <w:proofErr w:type="spellEnd"/>
            <w:r w:rsidRPr="00AC1AC3">
              <w:rPr>
                <w:rStyle w:val="linktext"/>
                <w:b w:val="0"/>
                <w:sz w:val="28"/>
                <w:szCs w:val="28"/>
                <w:lang w:val="en-US"/>
              </w:rPr>
              <w:t>, D.R.</w:t>
            </w:r>
            <w:r w:rsidRPr="00AC1AC3">
              <w:rPr>
                <w:b w:val="0"/>
                <w:sz w:val="28"/>
                <w:szCs w:val="28"/>
              </w:rPr>
              <w:fldChar w:fldCharType="end"/>
            </w:r>
            <w:r w:rsidRPr="00AC1AC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AC1AC3">
              <w:rPr>
                <w:b w:val="0"/>
                <w:bCs w:val="0"/>
                <w:sz w:val="28"/>
                <w:szCs w:val="28"/>
                <w:lang w:val="en-US"/>
              </w:rPr>
              <w:t xml:space="preserve">Research of the process of production of steel square continuous billets for rolling balls of large diameter // </w:t>
            </w:r>
            <w:r w:rsidR="007044CD">
              <w:fldChar w:fldCharType="begin"/>
            </w:r>
            <w:r w:rsidR="007044CD" w:rsidRPr="007044CD">
              <w:rPr>
                <w:lang w:val="en-US"/>
              </w:rPr>
              <w:instrText xml:space="preserve"> HYPERLINK "https://www.scopus.com/authid/detail.uri?authorId=55508163400" \l "disabled" \o "</w:instrText>
            </w:r>
            <w:r w:rsidR="007044CD">
              <w:instrText>Посмотреть</w:instrText>
            </w:r>
            <w:r w:rsidR="007044CD" w:rsidRPr="007044CD">
              <w:rPr>
                <w:lang w:val="en-US"/>
              </w:rPr>
              <w:instrText xml:space="preserve"> </w:instrText>
            </w:r>
            <w:r w:rsidR="007044CD">
              <w:instrText>сведения</w:instrText>
            </w:r>
            <w:r w:rsidR="007044CD" w:rsidRPr="007044CD">
              <w:rPr>
                <w:lang w:val="en-US"/>
              </w:rPr>
              <w:instrText xml:space="preserve"> </w:instrText>
            </w:r>
            <w:r w:rsidR="007044CD">
              <w:instrText>о</w:instrText>
            </w:r>
            <w:r w:rsidR="007044CD" w:rsidRPr="007044CD">
              <w:rPr>
                <w:lang w:val="en-US"/>
              </w:rPr>
              <w:instrText xml:space="preserve"> </w:instrText>
            </w:r>
            <w:r w:rsidR="007044CD">
              <w:instrText>документе</w:instrText>
            </w:r>
            <w:r w:rsidR="007044CD" w:rsidRPr="007044CD">
              <w:rPr>
                <w:lang w:val="en-US"/>
              </w:rPr>
              <w:instrText xml:space="preserve">" </w:instrText>
            </w:r>
            <w:r w:rsidR="007044CD">
              <w:fldChar w:fldCharType="separate"/>
            </w:r>
            <w:r w:rsidRPr="00AC1AC3">
              <w:rPr>
                <w:rStyle w:val="linktext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Defect and Diffusion Forum</w:t>
            </w:r>
            <w:r w:rsidR="007044CD">
              <w:rPr>
                <w:rStyle w:val="linktext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Pr="00AC1AC3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, </w:t>
            </w:r>
            <w:r w:rsidRPr="00AC1AC3">
              <w:rPr>
                <w:rStyle w:val="text-meta"/>
                <w:b w:val="0"/>
                <w:sz w:val="28"/>
                <w:szCs w:val="28"/>
                <w:shd w:val="clear" w:color="auto" w:fill="FFFFFF"/>
                <w:lang w:val="en-US"/>
              </w:rPr>
              <w:t>2021, 410 DDF, P. 330–335</w:t>
            </w:r>
          </w:p>
          <w:p w:rsidR="001D16BB" w:rsidRPr="000663FF" w:rsidRDefault="001D16BB" w:rsidP="001D16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Тусупбекова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Кусманова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Штиль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FF">
              <w:rPr>
                <w:rFonts w:ascii="Times New Roman" w:hAnsi="Times New Roman"/>
                <w:sz w:val="28"/>
                <w:szCs w:val="28"/>
              </w:rPr>
              <w:t xml:space="preserve">Устройство для создания пульсирующего давления // Инновационный патент на изобретение № 21238/04353.1. 21.04.2008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 xml:space="preserve">. 21.04.2008 г.;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 xml:space="preserve">. 15.05.2009,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бюл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>. № 5.</w:t>
            </w:r>
          </w:p>
          <w:p w:rsidR="009A2F63" w:rsidRPr="009A2F63" w:rsidRDefault="001D16BB" w:rsidP="001D1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3F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 xml:space="preserve"> А.Т., </w:t>
            </w:r>
            <w:proofErr w:type="spellStart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Р.И., Быков П.О., Богомолов А.В., </w:t>
            </w:r>
            <w:proofErr w:type="spellStart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Кусманова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Д.Р., </w:t>
            </w:r>
            <w:proofErr w:type="spellStart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>Тусупбекова</w:t>
            </w:r>
            <w:proofErr w:type="spellEnd"/>
            <w:r w:rsidRPr="000663FF">
              <w:rPr>
                <w:rFonts w:ascii="Times New Roman" w:hAnsi="Times New Roman" w:cs="Times New Roman"/>
                <w:sz w:val="28"/>
                <w:szCs w:val="28"/>
              </w:rPr>
              <w:t xml:space="preserve"> М.Ж. </w:t>
            </w:r>
            <w:r w:rsidRPr="000663FF">
              <w:rPr>
                <w:rFonts w:ascii="Times New Roman" w:hAnsi="Times New Roman"/>
                <w:sz w:val="28"/>
                <w:szCs w:val="28"/>
              </w:rPr>
              <w:t xml:space="preserve">Способ и устройство для получения заготовок на машине непрерывного литья заготовок // </w:t>
            </w:r>
            <w:r w:rsidRPr="000663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Инновационный патент на изобретение № 2008/0455.1.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 xml:space="preserve">. 21.04.2008 г.;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 xml:space="preserve">. 15.05.2009, </w:t>
            </w:r>
            <w:proofErr w:type="spellStart"/>
            <w:r w:rsidRPr="000663FF">
              <w:rPr>
                <w:rFonts w:ascii="Times New Roman" w:hAnsi="Times New Roman"/>
                <w:sz w:val="28"/>
                <w:szCs w:val="28"/>
              </w:rPr>
              <w:t>бюл</w:t>
            </w:r>
            <w:proofErr w:type="spellEnd"/>
            <w:r w:rsidRPr="000663FF">
              <w:rPr>
                <w:rFonts w:ascii="Times New Roman" w:hAnsi="Times New Roman"/>
                <w:sz w:val="28"/>
                <w:szCs w:val="28"/>
              </w:rPr>
              <w:t>. №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 w:val="restart"/>
            <w:vAlign w:val="center"/>
          </w:tcPr>
          <w:p w:rsidR="00E76812" w:rsidRPr="00AA5B6E" w:rsidRDefault="00E76812" w:rsidP="0078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8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114300" distB="114300" distL="114300" distR="114300">
                  <wp:extent cx="2251881" cy="3166281"/>
                  <wp:effectExtent l="1905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189" cy="3197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vAlign w:val="center"/>
          </w:tcPr>
          <w:p w:rsidR="00E76812" w:rsidRDefault="00E76812" w:rsidP="0078369D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Тюлюбаев Ренат Асылбекович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E76812" w:rsidRPr="00E76812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812">
              <w:rPr>
                <w:rFonts w:ascii="Times New Roman" w:hAnsi="Times New Roman"/>
                <w:sz w:val="28"/>
                <w:szCs w:val="28"/>
              </w:rPr>
              <w:t>младший научный сотрудник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Pr="00A37747">
              <w:rPr>
                <w:rFonts w:ascii="Times New Roman" w:eastAsia="Times New Roman" w:hAnsi="Times New Roman" w:cs="Times New Roman"/>
                <w:sz w:val="28"/>
                <w:szCs w:val="28"/>
              </w:rPr>
              <w:t>20.03.1992 г.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Магистр,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6C97">
              <w:rPr>
                <w:rFonts w:ascii="Times New Roman" w:hAnsi="Times New Roman"/>
                <w:sz w:val="28"/>
                <w:szCs w:val="28"/>
              </w:rPr>
              <w:t>тарший преподаватель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AA5B6E" w:rsidRDefault="00E76812" w:rsidP="00E76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D3ABD">
              <w:rPr>
                <w:rFonts w:ascii="Times New Roman" w:eastAsia="Times New Roman" w:hAnsi="Times New Roman" w:cs="Times New Roman"/>
                <w:sz w:val="28"/>
                <w:szCs w:val="28"/>
              </w:rPr>
              <w:t>ереработка отходов металлургического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горно-металлургическое машиностроение</w:t>
            </w:r>
            <w:r w:rsidRPr="0004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9A2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9A2F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Pr="009A2F63" w:rsidRDefault="00E76812" w:rsidP="00783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9A2F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0000-0001-7951-1257</w:t>
            </w:r>
          </w:p>
        </w:tc>
      </w:tr>
      <w:tr w:rsidR="00E76812" w:rsidRPr="00AA5B6E" w:rsidTr="00E76812">
        <w:trPr>
          <w:trHeight w:val="510"/>
        </w:trPr>
        <w:tc>
          <w:tcPr>
            <w:tcW w:w="3845" w:type="dxa"/>
            <w:vMerge/>
            <w:vAlign w:val="center"/>
          </w:tcPr>
          <w:p w:rsidR="00E76812" w:rsidRPr="00AA5B6E" w:rsidRDefault="00E76812" w:rsidP="0078369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vAlign w:val="center"/>
          </w:tcPr>
          <w:p w:rsidR="00E76812" w:rsidRDefault="00E76812" w:rsidP="0078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публикаций и патентов </w:t>
            </w:r>
            <w:r w:rsidRPr="004C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C84" w:rsidRPr="00690D4F" w:rsidRDefault="00B11C84" w:rsidP="00B11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Абдрахманов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Быков П.О., Богомолов Е.С.,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Кулумбаев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Н.К.,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Р.Б. Пресс – валковый агрегат // Пат. 33141 Республика Казахстан. В30В 11/18 (2006.01). – № 2017/0318.1;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19.04.2017; опубл.08.10.18,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Бюл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37.</w:t>
            </w:r>
          </w:p>
          <w:p w:rsidR="00B11C84" w:rsidRPr="00690D4F" w:rsidRDefault="00B11C84" w:rsidP="00B11C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Абдрахманов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Е.С., Быков П.О., Богомолов Е.С.,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Кулумбаев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Н.К.,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Муканов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Р.Б.,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Тюлюбаев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Р.А. Валковый пресс для брикетирования сыпучих материалов</w:t>
            </w:r>
            <w:r w:rsidRPr="00B11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// Патент на полезную модель 3204. Республика Казахстан. B30B 11/18 (2006.01). - №2018/0489.2; заявл.19.04.2017; опубл.09.10.2018. </w:t>
            </w:r>
            <w:proofErr w:type="spellStart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бюл</w:t>
            </w:r>
            <w:proofErr w:type="spellEnd"/>
            <w:r w:rsidRPr="0069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№39</w:t>
            </w:r>
          </w:p>
          <w:p w:rsidR="00E76812" w:rsidRPr="00E76812" w:rsidRDefault="00E76812" w:rsidP="00E76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12" w:rsidRDefault="00E76812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76812" w:rsidSect="005A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5C33"/>
    <w:rsid w:val="000776FC"/>
    <w:rsid w:val="000C4BC2"/>
    <w:rsid w:val="000E6EB2"/>
    <w:rsid w:val="001532EE"/>
    <w:rsid w:val="001D16BB"/>
    <w:rsid w:val="00214494"/>
    <w:rsid w:val="002C4BDF"/>
    <w:rsid w:val="002D191C"/>
    <w:rsid w:val="00324550"/>
    <w:rsid w:val="00341263"/>
    <w:rsid w:val="003C34C7"/>
    <w:rsid w:val="00461992"/>
    <w:rsid w:val="004C60EC"/>
    <w:rsid w:val="00566AB4"/>
    <w:rsid w:val="005A4712"/>
    <w:rsid w:val="006350C6"/>
    <w:rsid w:val="007044CD"/>
    <w:rsid w:val="008E17D8"/>
    <w:rsid w:val="009355DC"/>
    <w:rsid w:val="00946D3E"/>
    <w:rsid w:val="009A2F63"/>
    <w:rsid w:val="009C3AA6"/>
    <w:rsid w:val="009E1551"/>
    <w:rsid w:val="009F3F25"/>
    <w:rsid w:val="00A57D0E"/>
    <w:rsid w:val="00A628F7"/>
    <w:rsid w:val="00AA5B6E"/>
    <w:rsid w:val="00AC1AC3"/>
    <w:rsid w:val="00B11C84"/>
    <w:rsid w:val="00BA3C4A"/>
    <w:rsid w:val="00BB39A5"/>
    <w:rsid w:val="00CA21E3"/>
    <w:rsid w:val="00E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6C2B-C695-472B-B17A-DD3FECD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12"/>
  </w:style>
  <w:style w:type="paragraph" w:styleId="5">
    <w:name w:val="heading 5"/>
    <w:basedOn w:val="a"/>
    <w:link w:val="50"/>
    <w:uiPriority w:val="9"/>
    <w:qFormat/>
    <w:rsid w:val="00AC1A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191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1">
    <w:name w:val="Обычный1"/>
    <w:rsid w:val="00E76812"/>
    <w:rPr>
      <w:rFonts w:ascii="Calibri" w:eastAsia="Calibri" w:hAnsi="Calibri" w:cs="Calibri"/>
      <w:lang w:val="kk-KZ" w:eastAsia="ru-RU"/>
    </w:rPr>
  </w:style>
  <w:style w:type="character" w:styleId="a5">
    <w:name w:val="Hyperlink"/>
    <w:basedOn w:val="a0"/>
    <w:uiPriority w:val="99"/>
    <w:semiHidden/>
    <w:unhideWhenUsed/>
    <w:rsid w:val="004C60E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C1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nktext">
    <w:name w:val="link__text"/>
    <w:basedOn w:val="a0"/>
    <w:rsid w:val="00AC1AC3"/>
  </w:style>
  <w:style w:type="character" w:customStyle="1" w:styleId="sr-only">
    <w:name w:val="sr-only"/>
    <w:basedOn w:val="a0"/>
    <w:rsid w:val="00AC1AC3"/>
  </w:style>
  <w:style w:type="character" w:customStyle="1" w:styleId="text-meta">
    <w:name w:val="text-meta"/>
    <w:basedOn w:val="a0"/>
    <w:rsid w:val="00AC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613-87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62418113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lons.com/researcher/AAS-2756-2020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scopus.com/authid/detail.uri?authorId=55508163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21</cp:revision>
  <dcterms:created xsi:type="dcterms:W3CDTF">2021-04-09T04:02:00Z</dcterms:created>
  <dcterms:modified xsi:type="dcterms:W3CDTF">2021-12-06T07:13:00Z</dcterms:modified>
</cp:coreProperties>
</file>