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5073"/>
        <w:gridCol w:w="4161"/>
      </w:tblGrid>
      <w:tr w:rsidR="00C55613" w:rsidTr="00E83665">
        <w:trPr>
          <w:trHeight w:val="30"/>
          <w:tblCellSpacing w:w="0" w:type="auto"/>
        </w:trPr>
        <w:tc>
          <w:tcPr>
            <w:tcW w:w="53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316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C55613" w:rsidRDefault="00C55613" w:rsidP="00C55613">
      <w:pPr>
        <w:spacing w:after="0"/>
      </w:pPr>
      <w:bookmarkStart w:id="0" w:name="z15"/>
      <w:r>
        <w:rPr>
          <w:b/>
          <w:color w:val="000000"/>
        </w:rPr>
        <w:t xml:space="preserve"> 2021-2022, 2022-2023, 2023-2024 </w:t>
      </w:r>
      <w:proofErr w:type="spellStart"/>
      <w:r>
        <w:rPr>
          <w:b/>
          <w:color w:val="000000"/>
        </w:rPr>
        <w:t>оқу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жылдарына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магистрлерді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даярлауға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тапсырысы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89"/>
        <w:gridCol w:w="1289"/>
        <w:gridCol w:w="2365"/>
        <w:gridCol w:w="1545"/>
        <w:gridCol w:w="1240"/>
      </w:tblGrid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Даярлау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6074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бағдарламасы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тобының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коды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60746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бағдарламалары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тобының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атауы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магистратура</w:t>
            </w:r>
            <w:proofErr w:type="spellEnd"/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магистратура</w:t>
            </w:r>
            <w:proofErr w:type="spellEnd"/>
          </w:p>
        </w:tc>
      </w:tr>
      <w:tr w:rsidR="00C55613" w:rsidTr="00E836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7М01 </w:t>
            </w: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7M011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M001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bookmarkStart w:id="1" w:name="_GoBack"/>
            <w:bookmarkEnd w:id="1"/>
            <w:r>
              <w:rPr>
                <w:color w:val="000000"/>
                <w:sz w:val="20"/>
              </w:rPr>
              <w:t xml:space="preserve">7M022 </w:t>
            </w:r>
            <w:proofErr w:type="spellStart"/>
            <w:r>
              <w:rPr>
                <w:color w:val="000000"/>
                <w:sz w:val="20"/>
              </w:rPr>
              <w:t>Гуманитарлық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M050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әдеп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M053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археология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7M023 </w:t>
            </w:r>
            <w:proofErr w:type="spellStart"/>
            <w:r>
              <w:rPr>
                <w:color w:val="000000"/>
                <w:sz w:val="20"/>
              </w:rPr>
              <w:t>Тілдер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әдебиет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M056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ілеспе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аударма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M059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филологиясы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M060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RPr="00722A36" w:rsidTr="00E836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 xml:space="preserve">7М03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Әлеуметтік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ғылымдар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, журналистика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ақпарат</w:t>
            </w:r>
            <w:proofErr w:type="spellEnd"/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7M031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M061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Әлеуметтану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M062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Мәдениеттану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M063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Саясаттану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конфликтология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M066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7M032 </w:t>
            </w: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M067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репортер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M069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Кітапхана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архив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RPr="00722A36" w:rsidTr="00E836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 xml:space="preserve">7М04 Бизнес,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басқару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құқық</w:t>
            </w:r>
            <w:proofErr w:type="spellEnd"/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7M041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M070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M071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M072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M073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M074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M075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жарнама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7M042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M078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RPr="00722A36" w:rsidTr="00E836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 xml:space="preserve">7М05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Жаратылыстану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ғылымдары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, математика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статистика</w:t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E60746">
              <w:rPr>
                <w:color w:val="000000"/>
                <w:sz w:val="20"/>
                <w:lang w:val="ru-RU"/>
              </w:rPr>
              <w:t xml:space="preserve">051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Биологиялық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сабақтас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ғылымдар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M080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M082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Биотехнология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7M052 </w:t>
            </w: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M084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M087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технологиясы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7M053 </w:t>
            </w:r>
            <w:proofErr w:type="spellStart"/>
            <w:r>
              <w:rPr>
                <w:color w:val="000000"/>
                <w:sz w:val="20"/>
              </w:rPr>
              <w:t>Физикалық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ғылымдар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M089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M090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7M054 </w:t>
            </w: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M092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M093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E836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7M06 </w:t>
            </w:r>
            <w:proofErr w:type="spellStart"/>
            <w:r>
              <w:rPr>
                <w:color w:val="000000"/>
                <w:sz w:val="20"/>
              </w:rPr>
              <w:t>Ақпараттық-коммуникациялық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7M061 </w:t>
            </w:r>
            <w:proofErr w:type="spellStart"/>
            <w:r>
              <w:rPr>
                <w:color w:val="000000"/>
                <w:sz w:val="20"/>
              </w:rPr>
              <w:t>Ақпараттық-коммуникациялық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M094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7M062 </w:t>
            </w:r>
            <w:proofErr w:type="spellStart"/>
            <w:r>
              <w:rPr>
                <w:color w:val="000000"/>
                <w:sz w:val="20"/>
              </w:rPr>
              <w:t>Телекоммуникациялар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M096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технологиялар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55613" w:rsidTr="00E836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7M07 </w:t>
            </w:r>
            <w:proofErr w:type="spellStart"/>
            <w:r>
              <w:rPr>
                <w:color w:val="000000"/>
                <w:sz w:val="20"/>
              </w:rPr>
              <w:t>Инженерлік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</w:t>
            </w:r>
            <w:proofErr w:type="spellEnd"/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E60746">
              <w:rPr>
                <w:color w:val="000000"/>
                <w:sz w:val="20"/>
                <w:lang w:val="ru-RU"/>
              </w:rPr>
              <w:t xml:space="preserve">071 Инженерия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инженерлік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іс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M097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процесстер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M098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энергетикасы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M099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техникасы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M100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Автоматтандыру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M103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M104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60746">
              <w:rPr>
                <w:color w:val="000000"/>
                <w:sz w:val="20"/>
                <w:lang w:val="ru-RU"/>
              </w:rPr>
              <w:t>Көлік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көліктік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техника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технология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7M072 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M111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Тамақ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M115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инженериясы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M116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Тау-кен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инженериясы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M117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Металлургиялық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1248"/>
          <w:tblCellSpacing w:w="0" w:type="auto"/>
        </w:trPr>
        <w:tc>
          <w:tcPr>
            <w:tcW w:w="27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7M073 </w:t>
            </w:r>
            <w:proofErr w:type="spellStart"/>
            <w:r>
              <w:rPr>
                <w:color w:val="000000"/>
                <w:sz w:val="20"/>
              </w:rPr>
              <w:t>Сәулет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M124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M125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құрастырылымдарының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өндірісі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M126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55613" w:rsidRDefault="00C55613" w:rsidP="00E83665"/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M127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Инженерлік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желілер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E60746">
              <w:rPr>
                <w:color w:val="000000"/>
                <w:sz w:val="20"/>
                <w:lang w:val="ru-RU"/>
              </w:rPr>
              <w:t xml:space="preserve">075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Стандарттау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сертификаттау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метрология (сала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M130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60746">
              <w:rPr>
                <w:color w:val="000000"/>
                <w:sz w:val="20"/>
                <w:lang w:val="ru-RU"/>
              </w:rPr>
              <w:t>Стандарттау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сертификаттау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метрология (сала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55613" w:rsidRPr="00722A36" w:rsidTr="00E836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Pr="00E60746" w:rsidRDefault="00C55613" w:rsidP="00E83665">
            <w:pPr>
              <w:spacing w:after="20"/>
              <w:ind w:left="20"/>
              <w:jc w:val="both"/>
              <w:rPr>
                <w:lang w:val="ru-RU"/>
              </w:rPr>
            </w:pPr>
            <w:r w:rsidRPr="00E60746">
              <w:rPr>
                <w:color w:val="000000"/>
                <w:sz w:val="20"/>
                <w:lang w:val="ru-RU"/>
              </w:rPr>
              <w:t>7</w:t>
            </w:r>
            <w:r>
              <w:rPr>
                <w:color w:val="000000"/>
                <w:sz w:val="20"/>
              </w:rPr>
              <w:t>M</w:t>
            </w:r>
            <w:r w:rsidRPr="00E60746">
              <w:rPr>
                <w:color w:val="000000"/>
                <w:sz w:val="20"/>
                <w:lang w:val="ru-RU"/>
              </w:rPr>
              <w:t xml:space="preserve">08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Ауыл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E6074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60746">
              <w:rPr>
                <w:color w:val="000000"/>
                <w:sz w:val="20"/>
                <w:lang w:val="ru-RU"/>
              </w:rPr>
              <w:t>биоресурстар</w:t>
            </w:r>
            <w:proofErr w:type="spellEnd"/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7М081 </w:t>
            </w:r>
            <w:proofErr w:type="spellStart"/>
            <w:r>
              <w:rPr>
                <w:color w:val="000000"/>
                <w:sz w:val="20"/>
              </w:rPr>
              <w:t>Агрономия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M131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Өсімдік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7M082 </w:t>
            </w:r>
            <w:proofErr w:type="spellStart"/>
            <w:r>
              <w:rPr>
                <w:color w:val="000000"/>
                <w:sz w:val="20"/>
              </w:rPr>
              <w:t>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M132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55613" w:rsidTr="00E83665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7M11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7M102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M146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7M111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M147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  <w:tr w:rsidR="00C55613" w:rsidTr="00722A36">
        <w:trPr>
          <w:trHeight w:val="30"/>
          <w:tblCellSpacing w:w="0" w:type="auto"/>
        </w:trPr>
        <w:tc>
          <w:tcPr>
            <w:tcW w:w="2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7М112 </w:t>
            </w: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M150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Санитарлық-профилактикалық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іс-шаралар</w:t>
            </w:r>
            <w:proofErr w:type="spellEnd"/>
          </w:p>
        </w:tc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613" w:rsidRDefault="00C55613" w:rsidP="00E83665">
            <w:pPr>
              <w:spacing w:after="0"/>
              <w:jc w:val="both"/>
            </w:pPr>
            <w:r>
              <w:br/>
            </w:r>
          </w:p>
        </w:tc>
      </w:tr>
    </w:tbl>
    <w:p w:rsidR="00435592" w:rsidRDefault="00722A36"/>
    <w:sectPr w:rsidR="0043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6"/>
    <w:rsid w:val="000C1DFC"/>
    <w:rsid w:val="000D2266"/>
    <w:rsid w:val="001E77D6"/>
    <w:rsid w:val="006125EF"/>
    <w:rsid w:val="00722A36"/>
    <w:rsid w:val="009C2A44"/>
    <w:rsid w:val="009D71EC"/>
    <w:rsid w:val="00B2708E"/>
    <w:rsid w:val="00C5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CCE9-A1EA-4A54-B247-2A31B626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1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0</DocSecurity>
  <Lines>22</Lines>
  <Paragraphs>6</Paragraphs>
  <ScaleCrop>false</ScaleCrop>
  <Company>PSU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Дюсенова Алуа Жакановна</dc:creator>
  <cp:keywords/>
  <dc:description/>
  <cp:lastModifiedBy>Дюсенова Алуа Жакановна</cp:lastModifiedBy>
  <cp:revision>3</cp:revision>
  <dcterms:created xsi:type="dcterms:W3CDTF">2021-07-12T06:02:00Z</dcterms:created>
  <dcterms:modified xsi:type="dcterms:W3CDTF">2021-07-12T06:19:00Z</dcterms:modified>
</cp:coreProperties>
</file>