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F0283" w14:textId="3D13DBB7" w:rsidR="00AF6B92" w:rsidRDefault="00333D78" w:rsidP="0003677F">
      <w:pPr>
        <w:ind w:firstLine="709"/>
        <w:jc w:val="center"/>
        <w:rPr>
          <w:b/>
          <w:sz w:val="28"/>
          <w:szCs w:val="28"/>
        </w:rPr>
      </w:pPr>
      <w:r w:rsidRPr="002E2B0A">
        <w:rPr>
          <w:b/>
          <w:sz w:val="28"/>
          <w:szCs w:val="28"/>
        </w:rPr>
        <w:t xml:space="preserve"> </w:t>
      </w:r>
      <w:r w:rsidR="00AF6B92">
        <w:rPr>
          <w:b/>
          <w:sz w:val="28"/>
          <w:szCs w:val="28"/>
        </w:rPr>
        <w:t xml:space="preserve">Отчет о выполнении Программы развития Павлодарского государственного университета имени С. </w:t>
      </w:r>
      <w:proofErr w:type="spellStart"/>
      <w:r w:rsidR="00AF6B92">
        <w:rPr>
          <w:b/>
          <w:sz w:val="28"/>
          <w:szCs w:val="28"/>
        </w:rPr>
        <w:t>Торайгырова</w:t>
      </w:r>
      <w:proofErr w:type="spellEnd"/>
      <w:r w:rsidR="00AF6B92">
        <w:rPr>
          <w:b/>
          <w:sz w:val="28"/>
          <w:szCs w:val="28"/>
        </w:rPr>
        <w:t xml:space="preserve"> за 2019-2020 учебный год</w:t>
      </w:r>
    </w:p>
    <w:p w14:paraId="48503323" w14:textId="77777777" w:rsidR="00D96BF0" w:rsidRPr="00916A81" w:rsidRDefault="00D96BF0" w:rsidP="0003677F">
      <w:pPr>
        <w:ind w:firstLine="709"/>
        <w:jc w:val="center"/>
      </w:pPr>
    </w:p>
    <w:p w14:paraId="2583ED00" w14:textId="26D4C510" w:rsidR="00AF6B92" w:rsidRPr="00AF6B92" w:rsidRDefault="00AF6B92" w:rsidP="00AF6B92">
      <w:pPr>
        <w:ind w:firstLine="709"/>
        <w:jc w:val="both"/>
        <w:rPr>
          <w:b/>
          <w:sz w:val="28"/>
          <w:szCs w:val="28"/>
        </w:rPr>
      </w:pPr>
      <w:r w:rsidRPr="00AF6B92">
        <w:rPr>
          <w:b/>
          <w:sz w:val="28"/>
          <w:szCs w:val="28"/>
        </w:rPr>
        <w:t>1 Цели и задачи Программы развития</w:t>
      </w:r>
    </w:p>
    <w:p w14:paraId="03E3FC0F" w14:textId="77777777" w:rsidR="00AF6B92" w:rsidRDefault="00AF6B92" w:rsidP="00AF6B92">
      <w:pPr>
        <w:ind w:firstLine="709"/>
        <w:jc w:val="both"/>
        <w:rPr>
          <w:sz w:val="28"/>
          <w:szCs w:val="28"/>
        </w:rPr>
      </w:pPr>
    </w:p>
    <w:p w14:paraId="11D0D5D2" w14:textId="16E65B82" w:rsidR="0071516F" w:rsidRDefault="00AF6B92" w:rsidP="00AF6B92">
      <w:pPr>
        <w:ind w:firstLine="709"/>
        <w:jc w:val="both"/>
        <w:rPr>
          <w:sz w:val="28"/>
          <w:szCs w:val="28"/>
        </w:rPr>
      </w:pPr>
      <w:r w:rsidRPr="00AF6B92">
        <w:rPr>
          <w:sz w:val="28"/>
          <w:szCs w:val="28"/>
        </w:rPr>
        <w:t xml:space="preserve">Основные цель и задачи по выполнению Программы развития Павлодарского государственного университета имени С. </w:t>
      </w:r>
      <w:proofErr w:type="spellStart"/>
      <w:r w:rsidRPr="00AF6B92">
        <w:rPr>
          <w:sz w:val="28"/>
          <w:szCs w:val="28"/>
        </w:rPr>
        <w:t>Торайгырова</w:t>
      </w:r>
      <w:proofErr w:type="spellEnd"/>
      <w:r w:rsidR="00A46008" w:rsidRPr="00A46008">
        <w:rPr>
          <w:sz w:val="28"/>
          <w:szCs w:val="28"/>
        </w:rPr>
        <w:t xml:space="preserve"> (</w:t>
      </w:r>
      <w:r w:rsidR="00A46008">
        <w:rPr>
          <w:sz w:val="28"/>
          <w:szCs w:val="28"/>
        </w:rPr>
        <w:t>ныне НАО «</w:t>
      </w:r>
      <w:proofErr w:type="spellStart"/>
      <w:r w:rsidR="00A46008">
        <w:rPr>
          <w:sz w:val="28"/>
          <w:szCs w:val="28"/>
        </w:rPr>
        <w:t>Торайгыров</w:t>
      </w:r>
      <w:proofErr w:type="spellEnd"/>
      <w:r w:rsidR="00A46008">
        <w:rPr>
          <w:sz w:val="28"/>
          <w:szCs w:val="28"/>
        </w:rPr>
        <w:t xml:space="preserve"> университет»)</w:t>
      </w:r>
      <w:r w:rsidRPr="00AF6B92">
        <w:rPr>
          <w:sz w:val="28"/>
          <w:szCs w:val="28"/>
        </w:rPr>
        <w:t xml:space="preserve"> за 2019-2020 учебный год</w:t>
      </w:r>
      <w:r>
        <w:rPr>
          <w:sz w:val="28"/>
          <w:szCs w:val="28"/>
        </w:rPr>
        <w:t xml:space="preserve"> приведены в таблице 1</w:t>
      </w:r>
      <w:r w:rsidR="00376E3D">
        <w:rPr>
          <w:sz w:val="28"/>
          <w:szCs w:val="28"/>
        </w:rPr>
        <w:t>.1</w:t>
      </w:r>
      <w:r>
        <w:rPr>
          <w:sz w:val="28"/>
          <w:szCs w:val="28"/>
        </w:rPr>
        <w:t>.</w:t>
      </w:r>
    </w:p>
    <w:p w14:paraId="13A79D8D" w14:textId="77777777" w:rsidR="00006580" w:rsidRPr="00916A81" w:rsidRDefault="0071516F" w:rsidP="0071516F">
      <w:pPr>
        <w:jc w:val="both"/>
        <w:rPr>
          <w:szCs w:val="28"/>
        </w:rPr>
      </w:pPr>
      <w:r w:rsidRPr="00916A81">
        <w:t xml:space="preserve"> </w:t>
      </w:r>
    </w:p>
    <w:p w14:paraId="4F276E46" w14:textId="316D8963" w:rsidR="0071516F" w:rsidRPr="00AF6B92" w:rsidRDefault="00AF6B92" w:rsidP="0071516F">
      <w:pPr>
        <w:rPr>
          <w:sz w:val="28"/>
          <w:szCs w:val="28"/>
        </w:rPr>
      </w:pPr>
      <w:r>
        <w:rPr>
          <w:sz w:val="28"/>
          <w:szCs w:val="28"/>
        </w:rPr>
        <w:t>Таблица 1</w:t>
      </w:r>
      <w:r w:rsidR="00376E3D">
        <w:rPr>
          <w:sz w:val="28"/>
          <w:szCs w:val="28"/>
        </w:rPr>
        <w:t>.1</w:t>
      </w:r>
      <w:r>
        <w:rPr>
          <w:sz w:val="28"/>
          <w:szCs w:val="28"/>
        </w:rPr>
        <w:t xml:space="preserve"> - </w:t>
      </w:r>
      <w:r w:rsidRPr="00AF6B92">
        <w:rPr>
          <w:sz w:val="28"/>
          <w:szCs w:val="28"/>
        </w:rPr>
        <w:t>Цель и задачи Программы развития</w:t>
      </w:r>
    </w:p>
    <w:tbl>
      <w:tblPr>
        <w:tblStyle w:val="af3"/>
        <w:tblW w:w="0" w:type="auto"/>
        <w:tblLook w:val="04A0" w:firstRow="1" w:lastRow="0" w:firstColumn="1" w:lastColumn="0" w:noHBand="0" w:noVBand="1"/>
      </w:tblPr>
      <w:tblGrid>
        <w:gridCol w:w="2122"/>
        <w:gridCol w:w="7506"/>
      </w:tblGrid>
      <w:tr w:rsidR="00ED6411" w:rsidRPr="00A46008" w14:paraId="726606FA" w14:textId="77777777" w:rsidTr="00A46008">
        <w:tc>
          <w:tcPr>
            <w:tcW w:w="2122" w:type="dxa"/>
          </w:tcPr>
          <w:p w14:paraId="3E74FF2A" w14:textId="77777777" w:rsidR="00285279" w:rsidRPr="00A46008" w:rsidRDefault="00285279" w:rsidP="000146FF">
            <w:pPr>
              <w:pStyle w:val="2"/>
              <w:keepNext w:val="0"/>
              <w:widowControl w:val="0"/>
              <w:ind w:firstLine="0"/>
              <w:jc w:val="left"/>
              <w:rPr>
                <w:sz w:val="24"/>
                <w:szCs w:val="24"/>
              </w:rPr>
            </w:pPr>
            <w:r w:rsidRPr="00A46008">
              <w:rPr>
                <w:sz w:val="24"/>
                <w:szCs w:val="24"/>
              </w:rPr>
              <w:t>Цель</w:t>
            </w:r>
          </w:p>
        </w:tc>
        <w:tc>
          <w:tcPr>
            <w:tcW w:w="7506" w:type="dxa"/>
          </w:tcPr>
          <w:p w14:paraId="296DBFDB" w14:textId="77777777" w:rsidR="00285279" w:rsidRPr="00A46008" w:rsidRDefault="002E1CF1" w:rsidP="000146FF">
            <w:pPr>
              <w:jc w:val="both"/>
              <w:rPr>
                <w:bCs/>
                <w:kern w:val="36"/>
              </w:rPr>
            </w:pPr>
            <w:r w:rsidRPr="00A46008">
              <w:rPr>
                <w:bCs/>
                <w:kern w:val="36"/>
              </w:rPr>
              <w:t xml:space="preserve">Создать </w:t>
            </w:r>
            <w:r w:rsidR="00C5523A" w:rsidRPr="00A46008">
              <w:rPr>
                <w:bCs/>
                <w:kern w:val="36"/>
              </w:rPr>
              <w:t>университет предпринимательского типа</w:t>
            </w:r>
          </w:p>
        </w:tc>
      </w:tr>
      <w:tr w:rsidR="00ED6411" w:rsidRPr="00A46008" w14:paraId="7C4CE08D" w14:textId="77777777" w:rsidTr="00A46008">
        <w:tc>
          <w:tcPr>
            <w:tcW w:w="2122" w:type="dxa"/>
          </w:tcPr>
          <w:p w14:paraId="4F269D87" w14:textId="77777777" w:rsidR="00285279" w:rsidRPr="00A46008" w:rsidRDefault="00285279" w:rsidP="00346042">
            <w:pPr>
              <w:pStyle w:val="2"/>
              <w:keepNext w:val="0"/>
              <w:widowControl w:val="0"/>
              <w:ind w:firstLine="0"/>
              <w:jc w:val="both"/>
              <w:rPr>
                <w:sz w:val="24"/>
                <w:szCs w:val="24"/>
              </w:rPr>
            </w:pPr>
            <w:r w:rsidRPr="00A46008">
              <w:rPr>
                <w:sz w:val="24"/>
                <w:szCs w:val="24"/>
              </w:rPr>
              <w:t>Задачи</w:t>
            </w:r>
          </w:p>
        </w:tc>
        <w:tc>
          <w:tcPr>
            <w:tcW w:w="7506" w:type="dxa"/>
          </w:tcPr>
          <w:p w14:paraId="177635DD" w14:textId="77777777" w:rsidR="001E5CB2" w:rsidRPr="00A46008" w:rsidRDefault="001E5CB2" w:rsidP="007F2933">
            <w:pPr>
              <w:widowControl w:val="0"/>
              <w:spacing w:line="235" w:lineRule="auto"/>
              <w:jc w:val="both"/>
              <w:rPr>
                <w:b/>
                <w:bCs/>
                <w:spacing w:val="3"/>
              </w:rPr>
            </w:pPr>
            <w:r w:rsidRPr="00A46008">
              <w:rPr>
                <w:b/>
                <w:bCs/>
                <w:spacing w:val="3"/>
              </w:rPr>
              <w:t>Академическ</w:t>
            </w:r>
            <w:r w:rsidR="00531627" w:rsidRPr="00A46008">
              <w:rPr>
                <w:b/>
                <w:bCs/>
                <w:spacing w:val="3"/>
              </w:rPr>
              <w:t>ая</w:t>
            </w:r>
            <w:r w:rsidRPr="00A46008">
              <w:rPr>
                <w:b/>
                <w:bCs/>
                <w:spacing w:val="3"/>
              </w:rPr>
              <w:t xml:space="preserve"> деятельност</w:t>
            </w:r>
            <w:r w:rsidR="00531627" w:rsidRPr="00A46008">
              <w:rPr>
                <w:b/>
                <w:bCs/>
                <w:spacing w:val="3"/>
              </w:rPr>
              <w:t>ь</w:t>
            </w:r>
            <w:r w:rsidRPr="00A46008">
              <w:rPr>
                <w:b/>
                <w:bCs/>
                <w:spacing w:val="3"/>
              </w:rPr>
              <w:t>:</w:t>
            </w:r>
          </w:p>
          <w:p w14:paraId="2CFD0F64" w14:textId="43F9BE2C" w:rsidR="00D96070" w:rsidRPr="00A46008" w:rsidRDefault="00D96070"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5% выпускников успешные предприниматели (создание 10 рабочих мест</w:t>
            </w:r>
            <w:r w:rsidR="00DA7D5C" w:rsidRPr="00A46008">
              <w:rPr>
                <w:spacing w:val="3"/>
              </w:rPr>
              <w:t>,</w:t>
            </w:r>
            <w:r w:rsidRPr="00A46008">
              <w:rPr>
                <w:spacing w:val="3"/>
              </w:rPr>
              <w:t xml:space="preserve"> 40 млн. тенге годовой доход</w:t>
            </w:r>
            <w:r w:rsidR="00DA7D5C" w:rsidRPr="00A46008">
              <w:rPr>
                <w:spacing w:val="3"/>
              </w:rPr>
              <w:t>, 2,5 млн. тенге налогов</w:t>
            </w:r>
            <w:r w:rsidRPr="00A46008">
              <w:rPr>
                <w:spacing w:val="3"/>
              </w:rPr>
              <w:t xml:space="preserve"> в расчете на одного выпускника-предпринимателя);</w:t>
            </w:r>
          </w:p>
          <w:p w14:paraId="5F016A56" w14:textId="0DBF45CE" w:rsidR="000528E6" w:rsidRPr="00A46008" w:rsidRDefault="000528E6" w:rsidP="007F2933">
            <w:pPr>
              <w:widowControl w:val="0"/>
              <w:spacing w:line="235" w:lineRule="auto"/>
              <w:jc w:val="both"/>
              <w:rPr>
                <w:spacing w:val="3"/>
              </w:rPr>
            </w:pPr>
            <w:r w:rsidRPr="00A46008">
              <w:rPr>
                <w:spacing w:val="3"/>
              </w:rPr>
              <w:t>- доля инновационных образовательных программ, разработанных по заказу отраслевых ассоциаций и предприятий – 10%;</w:t>
            </w:r>
          </w:p>
          <w:p w14:paraId="03443A56" w14:textId="32E15180" w:rsidR="00D96070" w:rsidRPr="00A46008" w:rsidRDefault="00D96070"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реализация социально- и экономически ориентированных образовательных программ (</w:t>
            </w:r>
            <w:r w:rsidR="000F2ED6" w:rsidRPr="00A46008">
              <w:rPr>
                <w:spacing w:val="3"/>
                <w:lang w:val="en-US"/>
              </w:rPr>
              <w:t>MINOR</w:t>
            </w:r>
            <w:r w:rsidR="000F2ED6" w:rsidRPr="00A46008">
              <w:rPr>
                <w:spacing w:val="3"/>
              </w:rPr>
              <w:t xml:space="preserve">, </w:t>
            </w:r>
            <w:r w:rsidRPr="00A46008">
              <w:rPr>
                <w:spacing w:val="3"/>
                <w:lang w:val="en-US"/>
              </w:rPr>
              <w:t>STARTUP</w:t>
            </w:r>
            <w:r w:rsidRPr="00A46008">
              <w:rPr>
                <w:spacing w:val="3"/>
              </w:rPr>
              <w:t xml:space="preserve">, </w:t>
            </w:r>
            <w:r w:rsidRPr="00A46008">
              <w:rPr>
                <w:spacing w:val="3"/>
                <w:lang w:val="en-US"/>
              </w:rPr>
              <w:t>MBA</w:t>
            </w:r>
            <w:r w:rsidRPr="00A46008">
              <w:rPr>
                <w:spacing w:val="3"/>
              </w:rPr>
              <w:t xml:space="preserve">, </w:t>
            </w:r>
            <w:r w:rsidRPr="00A46008">
              <w:rPr>
                <w:spacing w:val="3"/>
                <w:lang w:val="en-US"/>
              </w:rPr>
              <w:t>DBA</w:t>
            </w:r>
            <w:r w:rsidRPr="00A46008">
              <w:rPr>
                <w:spacing w:val="3"/>
              </w:rPr>
              <w:t>);</w:t>
            </w:r>
          </w:p>
          <w:p w14:paraId="6B7EA1E6" w14:textId="4E3CDB88" w:rsidR="00D96070" w:rsidRPr="00A46008" w:rsidRDefault="002A1EE3"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 xml:space="preserve">образовательные программы, реализуемые по дуальной технологии (не менее </w:t>
            </w:r>
            <w:r w:rsidR="00F819C5" w:rsidRPr="00A46008">
              <w:rPr>
                <w:spacing w:val="3"/>
              </w:rPr>
              <w:t>7</w:t>
            </w:r>
            <w:r w:rsidRPr="00A46008">
              <w:rPr>
                <w:spacing w:val="3"/>
              </w:rPr>
              <w:t>0%);</w:t>
            </w:r>
          </w:p>
          <w:p w14:paraId="7415D849" w14:textId="098C05A9" w:rsidR="002A1EE3" w:rsidRPr="00A46008" w:rsidRDefault="002A1EE3" w:rsidP="007F2933">
            <w:pPr>
              <w:widowControl w:val="0"/>
              <w:spacing w:line="235" w:lineRule="auto"/>
              <w:jc w:val="both"/>
              <w:rPr>
                <w:spacing w:val="3"/>
              </w:rPr>
            </w:pPr>
            <w:r w:rsidRPr="00A46008">
              <w:rPr>
                <w:spacing w:val="3"/>
              </w:rPr>
              <w:t>-</w:t>
            </w:r>
            <w:r w:rsidR="00A2709C" w:rsidRPr="00A46008">
              <w:rPr>
                <w:spacing w:val="3"/>
              </w:rPr>
              <w:t> </w:t>
            </w:r>
            <w:proofErr w:type="spellStart"/>
            <w:r w:rsidRPr="00A46008">
              <w:rPr>
                <w:spacing w:val="3"/>
              </w:rPr>
              <w:t>двудипломные</w:t>
            </w:r>
            <w:proofErr w:type="spellEnd"/>
            <w:r w:rsidRPr="00A46008">
              <w:rPr>
                <w:spacing w:val="3"/>
              </w:rPr>
              <w:t xml:space="preserve"> и совместные образовательные программы (не менее 10%, из них 5% с </w:t>
            </w:r>
            <w:r w:rsidR="00346042" w:rsidRPr="00A46008">
              <w:rPr>
                <w:spacing w:val="3"/>
                <w:lang w:val="en-US"/>
              </w:rPr>
              <w:t>TOP</w:t>
            </w:r>
            <w:r w:rsidR="00346042" w:rsidRPr="00A46008">
              <w:rPr>
                <w:spacing w:val="3"/>
              </w:rPr>
              <w:t>-</w:t>
            </w:r>
            <w:r w:rsidRPr="00A46008">
              <w:rPr>
                <w:spacing w:val="3"/>
              </w:rPr>
              <w:t>400</w:t>
            </w:r>
            <w:r w:rsidR="00346042" w:rsidRPr="00A46008">
              <w:rPr>
                <w:spacing w:val="3"/>
              </w:rPr>
              <w:t xml:space="preserve"> / </w:t>
            </w:r>
            <w:r w:rsidR="00346042" w:rsidRPr="00A46008">
              <w:rPr>
                <w:spacing w:val="3"/>
                <w:lang w:val="en-US"/>
              </w:rPr>
              <w:t>TOP</w:t>
            </w:r>
            <w:r w:rsidR="00346042" w:rsidRPr="00A46008">
              <w:rPr>
                <w:spacing w:val="3"/>
              </w:rPr>
              <w:t xml:space="preserve">-100 рейтинга </w:t>
            </w:r>
            <w:r w:rsidR="00346042" w:rsidRPr="00A46008">
              <w:rPr>
                <w:spacing w:val="3"/>
                <w:lang w:val="en-US"/>
              </w:rPr>
              <w:t>QS</w:t>
            </w:r>
            <w:r w:rsidR="00346042" w:rsidRPr="00A46008">
              <w:rPr>
                <w:spacing w:val="3"/>
              </w:rPr>
              <w:t xml:space="preserve"> </w:t>
            </w:r>
            <w:r w:rsidR="00346042" w:rsidRPr="00A46008">
              <w:rPr>
                <w:spacing w:val="3"/>
                <w:lang w:val="en-US"/>
              </w:rPr>
              <w:t>by</w:t>
            </w:r>
            <w:r w:rsidR="00346042" w:rsidRPr="00A46008">
              <w:rPr>
                <w:spacing w:val="3"/>
              </w:rPr>
              <w:t xml:space="preserve"> </w:t>
            </w:r>
            <w:r w:rsidR="00346042" w:rsidRPr="00A46008">
              <w:rPr>
                <w:spacing w:val="3"/>
                <w:lang w:val="en-US"/>
              </w:rPr>
              <w:t>subject</w:t>
            </w:r>
            <w:r w:rsidRPr="00A46008">
              <w:rPr>
                <w:spacing w:val="3"/>
              </w:rPr>
              <w:t>);</w:t>
            </w:r>
          </w:p>
          <w:p w14:paraId="0517504D" w14:textId="77777777" w:rsidR="002A1EE3" w:rsidRPr="00A46008" w:rsidRDefault="009C50E5" w:rsidP="007F2933">
            <w:pPr>
              <w:widowControl w:val="0"/>
              <w:spacing w:line="235" w:lineRule="auto"/>
              <w:jc w:val="both"/>
              <w:rPr>
                <w:spacing w:val="3"/>
              </w:rPr>
            </w:pPr>
            <w:r w:rsidRPr="00A46008">
              <w:rPr>
                <w:spacing w:val="3"/>
              </w:rPr>
              <w:t>- образовательные программы на английском языке (не менее 10%);</w:t>
            </w:r>
          </w:p>
          <w:p w14:paraId="6A703D1D" w14:textId="2DE588E9" w:rsidR="009C50E5" w:rsidRPr="00A46008" w:rsidRDefault="009C50E5" w:rsidP="007F2933">
            <w:pPr>
              <w:widowControl w:val="0"/>
              <w:spacing w:line="235" w:lineRule="auto"/>
              <w:jc w:val="both"/>
              <w:rPr>
                <w:spacing w:val="3"/>
              </w:rPr>
            </w:pPr>
            <w:r w:rsidRPr="00A46008">
              <w:rPr>
                <w:spacing w:val="3"/>
              </w:rPr>
              <w:t xml:space="preserve">- иностранные студенты и ППС – </w:t>
            </w:r>
            <w:r w:rsidR="008E047B" w:rsidRPr="00A46008">
              <w:rPr>
                <w:spacing w:val="3"/>
              </w:rPr>
              <w:t>5/</w:t>
            </w:r>
            <w:r w:rsidRPr="00A46008">
              <w:rPr>
                <w:spacing w:val="3"/>
              </w:rPr>
              <w:t>5%;</w:t>
            </w:r>
          </w:p>
          <w:p w14:paraId="6EE562A4" w14:textId="363B7AEB" w:rsidR="00D96BE9" w:rsidRPr="00A46008" w:rsidRDefault="00D96BE9"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 xml:space="preserve">соответствие </w:t>
            </w:r>
            <w:r w:rsidR="0013320D" w:rsidRPr="00A46008">
              <w:rPr>
                <w:spacing w:val="3"/>
              </w:rPr>
              <w:t xml:space="preserve">ППС, </w:t>
            </w:r>
            <w:r w:rsidRPr="00A46008">
              <w:rPr>
                <w:spacing w:val="3"/>
              </w:rPr>
              <w:t>образовательных программ бакалавриата требованиям международных и национальных сертификационных центров (по отраслям) – 15%;</w:t>
            </w:r>
          </w:p>
          <w:p w14:paraId="71061700" w14:textId="37EF931E" w:rsidR="00D96BE9" w:rsidRPr="00A46008" w:rsidRDefault="00D96BE9"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соответствие компетенций выпускников бакалавриата требованиям международных и национальных сертификационных центров (по отраслям) – 10%;</w:t>
            </w:r>
          </w:p>
          <w:p w14:paraId="0B855D81" w14:textId="33D11FB1" w:rsidR="00C10979" w:rsidRPr="00A46008" w:rsidRDefault="00C10979" w:rsidP="007F2933">
            <w:pPr>
              <w:widowControl w:val="0"/>
              <w:spacing w:line="235" w:lineRule="auto"/>
              <w:jc w:val="both"/>
              <w:rPr>
                <w:spacing w:val="3"/>
              </w:rPr>
            </w:pPr>
            <w:r w:rsidRPr="00A46008">
              <w:rPr>
                <w:spacing w:val="3"/>
              </w:rPr>
              <w:t xml:space="preserve">- повышение качества, </w:t>
            </w:r>
            <w:proofErr w:type="spellStart"/>
            <w:r w:rsidRPr="00A46008">
              <w:rPr>
                <w:spacing w:val="3"/>
              </w:rPr>
              <w:t>практикоориентированность</w:t>
            </w:r>
            <w:proofErr w:type="spellEnd"/>
            <w:r w:rsidRPr="00A46008">
              <w:rPr>
                <w:spacing w:val="3"/>
              </w:rPr>
              <w:t xml:space="preserve"> дисциплин (прогрессивность – 100%, </w:t>
            </w:r>
            <w:proofErr w:type="spellStart"/>
            <w:r w:rsidRPr="00A46008">
              <w:rPr>
                <w:spacing w:val="3"/>
              </w:rPr>
              <w:t>практикоориентированность</w:t>
            </w:r>
            <w:proofErr w:type="spellEnd"/>
            <w:r w:rsidRPr="00A46008">
              <w:rPr>
                <w:spacing w:val="3"/>
              </w:rPr>
              <w:t xml:space="preserve"> – 100%, интерактивность – 95</w:t>
            </w:r>
            <w:proofErr w:type="gramStart"/>
            <w:r w:rsidRPr="00A46008">
              <w:rPr>
                <w:spacing w:val="3"/>
              </w:rPr>
              <w:t>% )</w:t>
            </w:r>
            <w:proofErr w:type="gramEnd"/>
            <w:r w:rsidRPr="00A46008">
              <w:rPr>
                <w:spacing w:val="3"/>
              </w:rPr>
              <w:t>;</w:t>
            </w:r>
          </w:p>
          <w:p w14:paraId="78B99A72" w14:textId="07DBDD77" w:rsidR="00C10979" w:rsidRPr="00A46008" w:rsidRDefault="00C10979" w:rsidP="007F2933">
            <w:pPr>
              <w:widowControl w:val="0"/>
              <w:spacing w:line="235" w:lineRule="auto"/>
              <w:jc w:val="both"/>
              <w:rPr>
                <w:spacing w:val="3"/>
              </w:rPr>
            </w:pPr>
            <w:r w:rsidRPr="00A46008">
              <w:rPr>
                <w:spacing w:val="3"/>
              </w:rPr>
              <w:t xml:space="preserve">- высокий уровень качества ППС (карта компетенций – 100%, </w:t>
            </w:r>
            <w:proofErr w:type="spellStart"/>
            <w:r w:rsidRPr="00A46008">
              <w:rPr>
                <w:spacing w:val="3"/>
              </w:rPr>
              <w:t>ректрутинг</w:t>
            </w:r>
            <w:proofErr w:type="spellEnd"/>
            <w:r w:rsidRPr="00A46008">
              <w:rPr>
                <w:spacing w:val="3"/>
              </w:rPr>
              <w:t xml:space="preserve"> – 100%, стажировка на предприятии – 100%);</w:t>
            </w:r>
          </w:p>
          <w:p w14:paraId="7CEBC07C" w14:textId="41B60DFC" w:rsidR="009970A8" w:rsidRPr="00A46008" w:rsidRDefault="009970A8" w:rsidP="007F2933">
            <w:pPr>
              <w:widowControl w:val="0"/>
              <w:spacing w:line="235" w:lineRule="auto"/>
              <w:jc w:val="both"/>
              <w:rPr>
                <w:spacing w:val="3"/>
              </w:rPr>
            </w:pPr>
            <w:r w:rsidRPr="00A46008">
              <w:rPr>
                <w:spacing w:val="3"/>
              </w:rPr>
              <w:t xml:space="preserve">- функционирование системы </w:t>
            </w:r>
            <w:proofErr w:type="spellStart"/>
            <w:r w:rsidRPr="00A46008">
              <w:rPr>
                <w:spacing w:val="3"/>
              </w:rPr>
              <w:t>прокторинга</w:t>
            </w:r>
            <w:proofErr w:type="spellEnd"/>
            <w:r w:rsidRPr="00A46008">
              <w:rPr>
                <w:spacing w:val="3"/>
              </w:rPr>
              <w:t xml:space="preserve"> для промежуточной и итоговой аттестации.</w:t>
            </w:r>
          </w:p>
          <w:p w14:paraId="11AD4AB9" w14:textId="77777777" w:rsidR="001E5CB2" w:rsidRPr="00A46008" w:rsidRDefault="001E5CB2" w:rsidP="007F2933">
            <w:pPr>
              <w:widowControl w:val="0"/>
              <w:spacing w:line="235" w:lineRule="auto"/>
              <w:jc w:val="both"/>
              <w:rPr>
                <w:b/>
                <w:bCs/>
                <w:spacing w:val="3"/>
              </w:rPr>
            </w:pPr>
            <w:r w:rsidRPr="00A46008">
              <w:rPr>
                <w:b/>
                <w:bCs/>
                <w:spacing w:val="3"/>
              </w:rPr>
              <w:t>Научн</w:t>
            </w:r>
            <w:r w:rsidR="00531627" w:rsidRPr="00A46008">
              <w:rPr>
                <w:b/>
                <w:bCs/>
                <w:spacing w:val="3"/>
              </w:rPr>
              <w:t>ая</w:t>
            </w:r>
            <w:r w:rsidRPr="00A46008">
              <w:rPr>
                <w:b/>
                <w:bCs/>
                <w:spacing w:val="3"/>
              </w:rPr>
              <w:t xml:space="preserve"> деятельност</w:t>
            </w:r>
            <w:r w:rsidR="00531627" w:rsidRPr="00A46008">
              <w:rPr>
                <w:b/>
                <w:bCs/>
                <w:spacing w:val="3"/>
              </w:rPr>
              <w:t>ь</w:t>
            </w:r>
            <w:r w:rsidRPr="00A46008">
              <w:rPr>
                <w:b/>
                <w:bCs/>
                <w:spacing w:val="3"/>
              </w:rPr>
              <w:t>:</w:t>
            </w:r>
          </w:p>
          <w:p w14:paraId="40184817" w14:textId="35483351" w:rsidR="001E5CB2" w:rsidRPr="00A46008" w:rsidRDefault="001E5CB2"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удельный вес дохода от науки в бюджете вуза</w:t>
            </w:r>
            <w:r w:rsidR="006F0A49" w:rsidRPr="00A46008">
              <w:rPr>
                <w:spacing w:val="3"/>
              </w:rPr>
              <w:t xml:space="preserve"> за п</w:t>
            </w:r>
            <w:r w:rsidR="00EC2709" w:rsidRPr="00A46008">
              <w:rPr>
                <w:spacing w:val="3"/>
              </w:rPr>
              <w:t>ять лет</w:t>
            </w:r>
            <w:r w:rsidRPr="00A46008">
              <w:rPr>
                <w:spacing w:val="3"/>
              </w:rPr>
              <w:t xml:space="preserve"> (не менее </w:t>
            </w:r>
            <w:r w:rsidR="006F0A49" w:rsidRPr="00A46008">
              <w:rPr>
                <w:spacing w:val="3"/>
              </w:rPr>
              <w:t>1</w:t>
            </w:r>
            <w:r w:rsidR="008E047B" w:rsidRPr="00A46008">
              <w:rPr>
                <w:spacing w:val="3"/>
              </w:rPr>
              <w:t>0</w:t>
            </w:r>
            <w:r w:rsidRPr="00A46008">
              <w:rPr>
                <w:spacing w:val="3"/>
              </w:rPr>
              <w:t>%, в том числе от коммерциализации не менее 5%);</w:t>
            </w:r>
          </w:p>
          <w:p w14:paraId="7E926CA0" w14:textId="29E124F5" w:rsidR="001E5CB2" w:rsidRPr="00A46008" w:rsidRDefault="001E5CB2" w:rsidP="007F2933">
            <w:pPr>
              <w:widowControl w:val="0"/>
              <w:spacing w:line="235" w:lineRule="auto"/>
              <w:jc w:val="both"/>
              <w:rPr>
                <w:spacing w:val="3"/>
              </w:rPr>
            </w:pPr>
            <w:r w:rsidRPr="00A46008">
              <w:rPr>
                <w:spacing w:val="3"/>
              </w:rPr>
              <w:t>-</w:t>
            </w:r>
            <w:r w:rsidR="00A2709C" w:rsidRPr="00A46008">
              <w:rPr>
                <w:spacing w:val="3"/>
              </w:rPr>
              <w:t> </w:t>
            </w:r>
            <w:r w:rsidR="00531627" w:rsidRPr="00A46008">
              <w:rPr>
                <w:spacing w:val="3"/>
              </w:rPr>
              <w:t xml:space="preserve">инфраструктура поддержки предпринимательства и НИОКР (развитая предпринимательская </w:t>
            </w:r>
            <w:proofErr w:type="gramStart"/>
            <w:r w:rsidR="00531627" w:rsidRPr="00A46008">
              <w:rPr>
                <w:spacing w:val="3"/>
              </w:rPr>
              <w:t>ЭКО-система</w:t>
            </w:r>
            <w:proofErr w:type="gramEnd"/>
            <w:r w:rsidR="00460024" w:rsidRPr="00A46008">
              <w:rPr>
                <w:spacing w:val="3"/>
              </w:rPr>
              <w:t xml:space="preserve">, СЭЗ-университет, </w:t>
            </w:r>
            <w:r w:rsidR="005906AF" w:rsidRPr="00A46008">
              <w:rPr>
                <w:spacing w:val="3"/>
              </w:rPr>
              <w:t>филиал «СЭЗ-Павлодар</w:t>
            </w:r>
            <w:r w:rsidR="008314AE" w:rsidRPr="00A46008">
              <w:rPr>
                <w:spacing w:val="3"/>
              </w:rPr>
              <w:t>»</w:t>
            </w:r>
            <w:r w:rsidR="005906AF" w:rsidRPr="00A46008">
              <w:rPr>
                <w:spacing w:val="3"/>
              </w:rPr>
              <w:t xml:space="preserve">, </w:t>
            </w:r>
            <w:r w:rsidR="00460024" w:rsidRPr="00A46008">
              <w:rPr>
                <w:spacing w:val="3"/>
              </w:rPr>
              <w:t>производственный цех</w:t>
            </w:r>
            <w:r w:rsidR="005906AF" w:rsidRPr="00A46008">
              <w:rPr>
                <w:spacing w:val="3"/>
              </w:rPr>
              <w:t>, учебные производственные цеха</w:t>
            </w:r>
            <w:r w:rsidR="00531627" w:rsidRPr="00A46008">
              <w:rPr>
                <w:spacing w:val="3"/>
              </w:rPr>
              <w:t>);</w:t>
            </w:r>
          </w:p>
          <w:p w14:paraId="689C6FA4" w14:textId="2D3E4A92" w:rsidR="00601AB3" w:rsidRPr="00A46008" w:rsidRDefault="00601AB3"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доля расходов на развитие учебных лабораторий от общего бюджета вуза</w:t>
            </w:r>
            <w:r w:rsidR="006F0A49" w:rsidRPr="00A46008">
              <w:rPr>
                <w:spacing w:val="3"/>
              </w:rPr>
              <w:t xml:space="preserve"> за </w:t>
            </w:r>
            <w:r w:rsidR="00EC2709" w:rsidRPr="00A46008">
              <w:rPr>
                <w:spacing w:val="3"/>
              </w:rPr>
              <w:t>пять</w:t>
            </w:r>
            <w:r w:rsidR="006F0A49" w:rsidRPr="00A46008">
              <w:rPr>
                <w:spacing w:val="3"/>
              </w:rPr>
              <w:t xml:space="preserve"> лет</w:t>
            </w:r>
            <w:r w:rsidRPr="00A46008">
              <w:rPr>
                <w:spacing w:val="3"/>
              </w:rPr>
              <w:t xml:space="preserve"> – </w:t>
            </w:r>
            <w:r w:rsidR="006F0A49" w:rsidRPr="00A46008">
              <w:rPr>
                <w:spacing w:val="3"/>
              </w:rPr>
              <w:t>8,4</w:t>
            </w:r>
            <w:r w:rsidRPr="00A46008">
              <w:rPr>
                <w:spacing w:val="3"/>
              </w:rPr>
              <w:t>%;</w:t>
            </w:r>
          </w:p>
          <w:p w14:paraId="405546EA" w14:textId="47EB7D90" w:rsidR="00A57E15" w:rsidRPr="00A46008" w:rsidRDefault="00A57E15" w:rsidP="007F2933">
            <w:pPr>
              <w:widowControl w:val="0"/>
              <w:spacing w:line="235" w:lineRule="auto"/>
              <w:jc w:val="both"/>
              <w:rPr>
                <w:spacing w:val="3"/>
              </w:rPr>
            </w:pPr>
            <w:r w:rsidRPr="00A46008">
              <w:rPr>
                <w:spacing w:val="3"/>
              </w:rPr>
              <w:t>-</w:t>
            </w:r>
            <w:r w:rsidR="008314AE" w:rsidRPr="00A46008">
              <w:rPr>
                <w:spacing w:val="3"/>
              </w:rPr>
              <w:t> </w:t>
            </w:r>
            <w:r w:rsidRPr="00A46008">
              <w:rPr>
                <w:spacing w:val="3"/>
              </w:rPr>
              <w:t>доля обновленного сертифицированного научного оборудования – 25%;</w:t>
            </w:r>
          </w:p>
          <w:p w14:paraId="525E20E6" w14:textId="537D0A94" w:rsidR="00531627" w:rsidRPr="00A46008" w:rsidRDefault="00531627" w:rsidP="007F2933">
            <w:pPr>
              <w:widowControl w:val="0"/>
              <w:spacing w:line="235" w:lineRule="auto"/>
              <w:jc w:val="both"/>
              <w:rPr>
                <w:b/>
                <w:bCs/>
                <w:spacing w:val="3"/>
              </w:rPr>
            </w:pPr>
            <w:r w:rsidRPr="00A46008">
              <w:rPr>
                <w:b/>
                <w:bCs/>
                <w:spacing w:val="3"/>
              </w:rPr>
              <w:lastRenderedPageBreak/>
              <w:t xml:space="preserve">Развитие </w:t>
            </w:r>
            <w:r w:rsidRPr="00A46008">
              <w:rPr>
                <w:b/>
                <w:bCs/>
                <w:spacing w:val="3"/>
                <w:lang w:val="en-US"/>
              </w:rPr>
              <w:t>HR</w:t>
            </w:r>
            <w:r w:rsidRPr="00A46008">
              <w:rPr>
                <w:b/>
                <w:bCs/>
                <w:spacing w:val="3"/>
              </w:rPr>
              <w:t>:</w:t>
            </w:r>
          </w:p>
          <w:p w14:paraId="0020EB41" w14:textId="64344BA0" w:rsidR="00531627" w:rsidRPr="00A46008" w:rsidRDefault="00A2709C" w:rsidP="007F2933">
            <w:pPr>
              <w:widowControl w:val="0"/>
              <w:spacing w:line="235" w:lineRule="auto"/>
              <w:jc w:val="both"/>
              <w:rPr>
                <w:spacing w:val="3"/>
              </w:rPr>
            </w:pPr>
            <w:r w:rsidRPr="00A46008">
              <w:rPr>
                <w:spacing w:val="3"/>
              </w:rPr>
              <w:t>- внедрение новой модели организационной архитектуры вуза, </w:t>
            </w:r>
            <w:r w:rsidR="00531627" w:rsidRPr="00A46008">
              <w:rPr>
                <w:spacing w:val="3"/>
              </w:rPr>
              <w:t>реинжиниринг бизнес-процессов (проектный подход, оптимизация АУП, рекрутинг персонала, 100% цифровизация);</w:t>
            </w:r>
          </w:p>
          <w:p w14:paraId="09EDCBF9" w14:textId="30BC0C94" w:rsidR="00531627" w:rsidRPr="00A46008" w:rsidRDefault="00531627"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 xml:space="preserve">стимулирование </w:t>
            </w:r>
            <w:r w:rsidRPr="00A46008">
              <w:rPr>
                <w:spacing w:val="3"/>
                <w:lang w:val="en-US"/>
              </w:rPr>
              <w:t>HR</w:t>
            </w:r>
            <w:r w:rsidRPr="00A46008">
              <w:rPr>
                <w:spacing w:val="3"/>
              </w:rPr>
              <w:t xml:space="preserve"> (рост зарплаты по результатам </w:t>
            </w:r>
            <w:r w:rsidRPr="00A46008">
              <w:rPr>
                <w:spacing w:val="3"/>
                <w:lang w:val="en-US"/>
              </w:rPr>
              <w:t>KPI</w:t>
            </w:r>
            <w:r w:rsidRPr="00A46008">
              <w:rPr>
                <w:spacing w:val="3"/>
              </w:rPr>
              <w:t>);</w:t>
            </w:r>
          </w:p>
          <w:p w14:paraId="02B6BB25" w14:textId="400A5B5E" w:rsidR="0022733F" w:rsidRPr="00A46008" w:rsidRDefault="0022733F"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 xml:space="preserve">развитие </w:t>
            </w:r>
            <w:r w:rsidRPr="00A46008">
              <w:rPr>
                <w:spacing w:val="3"/>
                <w:lang w:val="en-US"/>
              </w:rPr>
              <w:t>HR</w:t>
            </w:r>
            <w:r w:rsidRPr="00A46008">
              <w:rPr>
                <w:spacing w:val="3"/>
              </w:rPr>
              <w:t xml:space="preserve">-менеджмента (создание карт компетенций, аудит </w:t>
            </w:r>
            <w:r w:rsidRPr="00A46008">
              <w:rPr>
                <w:spacing w:val="3"/>
                <w:lang w:val="en-US"/>
              </w:rPr>
              <w:t>HR</w:t>
            </w:r>
            <w:r w:rsidRPr="00A46008">
              <w:rPr>
                <w:spacing w:val="3"/>
              </w:rPr>
              <w:t xml:space="preserve">-ресурсов, облачные </w:t>
            </w:r>
            <w:r w:rsidRPr="00A46008">
              <w:rPr>
                <w:spacing w:val="3"/>
                <w:lang w:val="en-US"/>
              </w:rPr>
              <w:t>HR</w:t>
            </w:r>
            <w:r w:rsidRPr="00A46008">
              <w:rPr>
                <w:spacing w:val="3"/>
              </w:rPr>
              <w:t>-технологии, программы мобильности персонала, развитие корпоративной культуры</w:t>
            </w:r>
            <w:r w:rsidR="005906AF" w:rsidRPr="00A46008">
              <w:rPr>
                <w:spacing w:val="3"/>
              </w:rPr>
              <w:t xml:space="preserve">, сертификация по стандартам </w:t>
            </w:r>
            <w:r w:rsidR="005906AF" w:rsidRPr="00A46008">
              <w:rPr>
                <w:spacing w:val="3"/>
                <w:lang w:val="en-US"/>
              </w:rPr>
              <w:t>IPMA</w:t>
            </w:r>
            <w:r w:rsidR="003F726D" w:rsidRPr="00A46008">
              <w:rPr>
                <w:spacing w:val="3"/>
              </w:rPr>
              <w:t xml:space="preserve">, </w:t>
            </w:r>
            <w:r w:rsidR="003F726D" w:rsidRPr="00A46008">
              <w:rPr>
                <w:spacing w:val="3"/>
                <w:lang w:val="en-US"/>
              </w:rPr>
              <w:t>AGILE</w:t>
            </w:r>
            <w:r w:rsidR="00223FBB" w:rsidRPr="00A46008">
              <w:rPr>
                <w:spacing w:val="3"/>
              </w:rPr>
              <w:t>,</w:t>
            </w:r>
            <w:r w:rsidR="00CF6E85" w:rsidRPr="00A46008">
              <w:rPr>
                <w:spacing w:val="3"/>
              </w:rPr>
              <w:t xml:space="preserve"> электронный документооборот,</w:t>
            </w:r>
            <w:r w:rsidR="00223FBB" w:rsidRPr="00A46008">
              <w:rPr>
                <w:spacing w:val="3"/>
              </w:rPr>
              <w:t xml:space="preserve"> новые квалификационные стандарты ППС по талант-менеджменту</w:t>
            </w:r>
            <w:r w:rsidRPr="00A46008">
              <w:rPr>
                <w:spacing w:val="3"/>
              </w:rPr>
              <w:t>);</w:t>
            </w:r>
          </w:p>
          <w:p w14:paraId="556E10E4" w14:textId="756695B3" w:rsidR="000F497F" w:rsidRPr="00A46008" w:rsidRDefault="000F497F" w:rsidP="007F2933">
            <w:pPr>
              <w:widowControl w:val="0"/>
              <w:spacing w:line="235" w:lineRule="auto"/>
              <w:jc w:val="both"/>
              <w:rPr>
                <w:spacing w:val="3"/>
              </w:rPr>
            </w:pPr>
            <w:r w:rsidRPr="00A46008">
              <w:rPr>
                <w:spacing w:val="3"/>
              </w:rPr>
              <w:t>-</w:t>
            </w:r>
            <w:r w:rsidR="00E73A91" w:rsidRPr="00A46008">
              <w:rPr>
                <w:spacing w:val="3"/>
              </w:rPr>
              <w:t> </w:t>
            </w:r>
            <w:r w:rsidRPr="00A46008">
              <w:rPr>
                <w:spacing w:val="3"/>
              </w:rPr>
              <w:t xml:space="preserve">доля руководителей вуза, прошедших повышение квалификации в области менеджмента (сертификация по стандартам </w:t>
            </w:r>
            <w:r w:rsidRPr="00A46008">
              <w:rPr>
                <w:spacing w:val="3"/>
                <w:lang w:val="en-US"/>
              </w:rPr>
              <w:t>IPMA</w:t>
            </w:r>
            <w:r w:rsidRPr="00A46008">
              <w:rPr>
                <w:spacing w:val="3"/>
              </w:rPr>
              <w:t xml:space="preserve">, </w:t>
            </w:r>
            <w:r w:rsidRPr="00A46008">
              <w:rPr>
                <w:spacing w:val="3"/>
                <w:lang w:val="en-US"/>
              </w:rPr>
              <w:t>AGILE</w:t>
            </w:r>
            <w:r w:rsidRPr="00A46008">
              <w:rPr>
                <w:spacing w:val="3"/>
              </w:rPr>
              <w:t>) – 100%;</w:t>
            </w:r>
          </w:p>
          <w:p w14:paraId="37363853" w14:textId="229C47F5" w:rsidR="0038308D" w:rsidRPr="00A46008" w:rsidRDefault="00C10979" w:rsidP="007F2933">
            <w:pPr>
              <w:widowControl w:val="0"/>
              <w:spacing w:line="235" w:lineRule="auto"/>
              <w:jc w:val="both"/>
              <w:rPr>
                <w:b/>
                <w:bCs/>
                <w:spacing w:val="3"/>
              </w:rPr>
            </w:pPr>
            <w:r w:rsidRPr="00A46008">
              <w:rPr>
                <w:b/>
                <w:bCs/>
                <w:spacing w:val="3"/>
              </w:rPr>
              <w:t>Социально – культурная деятельность</w:t>
            </w:r>
            <w:r w:rsidR="0038308D" w:rsidRPr="00A46008">
              <w:rPr>
                <w:b/>
                <w:bCs/>
                <w:spacing w:val="3"/>
              </w:rPr>
              <w:t>:</w:t>
            </w:r>
          </w:p>
          <w:p w14:paraId="361B9416" w14:textId="13788E12" w:rsidR="0038308D" w:rsidRPr="00A46008" w:rsidRDefault="0038308D" w:rsidP="007F2933">
            <w:pPr>
              <w:widowControl w:val="0"/>
              <w:spacing w:line="235" w:lineRule="auto"/>
              <w:jc w:val="both"/>
              <w:rPr>
                <w:spacing w:val="3"/>
              </w:rPr>
            </w:pPr>
            <w:r w:rsidRPr="00A46008">
              <w:rPr>
                <w:spacing w:val="3"/>
              </w:rPr>
              <w:t>-</w:t>
            </w:r>
            <w:r w:rsidR="00E73A91" w:rsidRPr="00A46008">
              <w:rPr>
                <w:spacing w:val="3"/>
              </w:rPr>
              <w:t> </w:t>
            </w:r>
            <w:r w:rsidR="00C304B9" w:rsidRPr="00A46008">
              <w:rPr>
                <w:spacing w:val="3"/>
              </w:rPr>
              <w:t>привлечение ППС и студентов к здоровому образу жизни (90%</w:t>
            </w:r>
            <w:r w:rsidR="0064108B" w:rsidRPr="00A46008">
              <w:rPr>
                <w:spacing w:val="3"/>
              </w:rPr>
              <w:t xml:space="preserve"> ППС и студентов будут сдавать Президентский тест, результаты: </w:t>
            </w:r>
            <w:r w:rsidR="00C304B9" w:rsidRPr="00A46008">
              <w:rPr>
                <w:spacing w:val="3"/>
              </w:rPr>
              <w:t>Президентск</w:t>
            </w:r>
            <w:r w:rsidR="00717963" w:rsidRPr="00A46008">
              <w:rPr>
                <w:spacing w:val="3"/>
              </w:rPr>
              <w:t>ий</w:t>
            </w:r>
            <w:r w:rsidR="00C304B9" w:rsidRPr="00A46008">
              <w:rPr>
                <w:spacing w:val="3"/>
              </w:rPr>
              <w:t xml:space="preserve"> </w:t>
            </w:r>
            <w:r w:rsidR="00717963" w:rsidRPr="00A46008">
              <w:rPr>
                <w:spacing w:val="3"/>
              </w:rPr>
              <w:t>уровень</w:t>
            </w:r>
            <w:r w:rsidR="00C304B9" w:rsidRPr="00A46008">
              <w:rPr>
                <w:spacing w:val="3"/>
              </w:rPr>
              <w:t xml:space="preserve"> – </w:t>
            </w:r>
            <w:r w:rsidR="0042041C" w:rsidRPr="00A46008">
              <w:rPr>
                <w:spacing w:val="3"/>
              </w:rPr>
              <w:t>5</w:t>
            </w:r>
            <w:r w:rsidR="00C304B9" w:rsidRPr="00A46008">
              <w:rPr>
                <w:spacing w:val="3"/>
              </w:rPr>
              <w:t>%</w:t>
            </w:r>
            <w:r w:rsidR="0042041C" w:rsidRPr="00A46008">
              <w:rPr>
                <w:spacing w:val="3"/>
              </w:rPr>
              <w:t xml:space="preserve">, </w:t>
            </w:r>
            <w:r w:rsidR="00717963" w:rsidRPr="00A46008">
              <w:rPr>
                <w:spacing w:val="3"/>
              </w:rPr>
              <w:t>Уровень национальной готовности</w:t>
            </w:r>
            <w:r w:rsidR="0042041C" w:rsidRPr="00A46008">
              <w:rPr>
                <w:spacing w:val="3"/>
              </w:rPr>
              <w:t xml:space="preserve"> – 10%</w:t>
            </w:r>
            <w:r w:rsidR="00C304B9" w:rsidRPr="00A46008">
              <w:rPr>
                <w:spacing w:val="3"/>
              </w:rPr>
              <w:t>);</w:t>
            </w:r>
          </w:p>
          <w:p w14:paraId="5B0CE1F6" w14:textId="1CB5D95B" w:rsidR="00B04F26" w:rsidRPr="00A46008" w:rsidRDefault="00C10979" w:rsidP="007F2933">
            <w:pPr>
              <w:widowControl w:val="0"/>
              <w:spacing w:line="235" w:lineRule="auto"/>
              <w:jc w:val="both"/>
              <w:rPr>
                <w:spacing w:val="3"/>
              </w:rPr>
            </w:pPr>
            <w:r w:rsidRPr="00A46008">
              <w:rPr>
                <w:spacing w:val="3"/>
              </w:rPr>
              <w:t>- доля обучающихся, вовлеченных в общественно – полезную и волонтёрскую деятельность – 3600 социальных студенческих кредитов;</w:t>
            </w:r>
          </w:p>
          <w:p w14:paraId="18458FA2" w14:textId="0A4281C5" w:rsidR="00C304B9" w:rsidRPr="00A46008" w:rsidRDefault="0064108B"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 xml:space="preserve">студенческое самоуправление (вовлечение в администрирование организационных процессов вуза </w:t>
            </w:r>
            <w:r w:rsidR="00B04F26" w:rsidRPr="00A46008">
              <w:rPr>
                <w:spacing w:val="3"/>
              </w:rPr>
              <w:t>–</w:t>
            </w:r>
            <w:r w:rsidRPr="00A46008">
              <w:rPr>
                <w:spacing w:val="3"/>
              </w:rPr>
              <w:t xml:space="preserve"> </w:t>
            </w:r>
            <w:r w:rsidR="00B04F26" w:rsidRPr="00A46008">
              <w:rPr>
                <w:spacing w:val="3"/>
              </w:rPr>
              <w:t>20%</w:t>
            </w:r>
            <w:r w:rsidR="00C10979" w:rsidRPr="00A46008">
              <w:rPr>
                <w:spacing w:val="3"/>
              </w:rPr>
              <w:t>, пассивная – 45%, активная – 30%, профессиональная – 5%</w:t>
            </w:r>
            <w:r w:rsidR="00B04F26" w:rsidRPr="00A46008">
              <w:rPr>
                <w:spacing w:val="3"/>
              </w:rPr>
              <w:t>);</w:t>
            </w:r>
          </w:p>
          <w:p w14:paraId="3FA3F798" w14:textId="5A2576D4" w:rsidR="0038308D" w:rsidRPr="00A46008" w:rsidRDefault="00B04F26" w:rsidP="007F2933">
            <w:pPr>
              <w:widowControl w:val="0"/>
              <w:spacing w:line="235" w:lineRule="auto"/>
              <w:jc w:val="both"/>
              <w:rPr>
                <w:spacing w:val="3"/>
              </w:rPr>
            </w:pPr>
            <w:r w:rsidRPr="00A46008">
              <w:rPr>
                <w:spacing w:val="3"/>
              </w:rPr>
              <w:t>-</w:t>
            </w:r>
            <w:r w:rsidR="00E73A91" w:rsidRPr="00A46008">
              <w:rPr>
                <w:spacing w:val="3"/>
              </w:rPr>
              <w:t> </w:t>
            </w:r>
            <w:r w:rsidR="0087297C" w:rsidRPr="00A46008">
              <w:rPr>
                <w:spacing w:val="3"/>
              </w:rPr>
              <w:t>волонтерская деятельность (</w:t>
            </w:r>
            <w:r w:rsidR="00B11F8E" w:rsidRPr="00A46008">
              <w:rPr>
                <w:spacing w:val="3"/>
              </w:rPr>
              <w:t>3600 студентов, в том числе: 1000 – членство в официальных волонтерских организациях</w:t>
            </w:r>
            <w:r w:rsidR="00686295" w:rsidRPr="00A46008">
              <w:rPr>
                <w:spacing w:val="3"/>
              </w:rPr>
              <w:t xml:space="preserve">. </w:t>
            </w:r>
            <w:r w:rsidR="00ED6411" w:rsidRPr="00A46008">
              <w:rPr>
                <w:spacing w:val="3"/>
              </w:rPr>
              <w:t>Доля студентов,</w:t>
            </w:r>
            <w:r w:rsidR="00686295" w:rsidRPr="00A46008">
              <w:rPr>
                <w:spacing w:val="3"/>
              </w:rPr>
              <w:t xml:space="preserve"> занимающихся волонтерской деятельностью </w:t>
            </w:r>
            <w:r w:rsidR="00160C41" w:rsidRPr="00A46008">
              <w:rPr>
                <w:spacing w:val="3"/>
              </w:rPr>
              <w:t>– 35%</w:t>
            </w:r>
            <w:r w:rsidR="00B11F8E" w:rsidRPr="00A46008">
              <w:rPr>
                <w:spacing w:val="3"/>
              </w:rPr>
              <w:t>)</w:t>
            </w:r>
            <w:r w:rsidR="00520EAD" w:rsidRPr="00A46008">
              <w:rPr>
                <w:spacing w:val="3"/>
              </w:rPr>
              <w:t>;</w:t>
            </w:r>
          </w:p>
          <w:p w14:paraId="76852E66" w14:textId="04881819" w:rsidR="00ED6411" w:rsidRPr="00A46008" w:rsidRDefault="00ED6411" w:rsidP="007F2933">
            <w:pPr>
              <w:widowControl w:val="0"/>
              <w:spacing w:line="235" w:lineRule="auto"/>
              <w:jc w:val="both"/>
              <w:rPr>
                <w:spacing w:val="3"/>
              </w:rPr>
            </w:pPr>
            <w:r w:rsidRPr="00A46008">
              <w:rPr>
                <w:spacing w:val="3"/>
              </w:rPr>
              <w:t xml:space="preserve">- доля обучающихся, принимающих активное участие в общественной жизни вуза, города, области – </w:t>
            </w:r>
            <w:r w:rsidR="00787A64" w:rsidRPr="00A46008">
              <w:rPr>
                <w:spacing w:val="3"/>
              </w:rPr>
              <w:t>6</w:t>
            </w:r>
            <w:r w:rsidRPr="00A46008">
              <w:rPr>
                <w:spacing w:val="3"/>
              </w:rPr>
              <w:t>0%;</w:t>
            </w:r>
          </w:p>
          <w:p w14:paraId="49A1306A" w14:textId="751F2F96" w:rsidR="00ED6411" w:rsidRPr="00A46008" w:rsidRDefault="00ED6411" w:rsidP="007F2933">
            <w:pPr>
              <w:widowControl w:val="0"/>
              <w:spacing w:line="235" w:lineRule="auto"/>
              <w:jc w:val="both"/>
              <w:rPr>
                <w:spacing w:val="3"/>
              </w:rPr>
            </w:pPr>
            <w:r w:rsidRPr="00A46008">
              <w:rPr>
                <w:spacing w:val="3"/>
              </w:rPr>
              <w:t>-</w:t>
            </w:r>
            <w:r w:rsidR="00E73A91" w:rsidRPr="00A46008">
              <w:rPr>
                <w:spacing w:val="3"/>
              </w:rPr>
              <w:t> </w:t>
            </w:r>
            <w:r w:rsidRPr="00A46008">
              <w:rPr>
                <w:spacing w:val="3"/>
              </w:rPr>
              <w:t>доля обучающихся, вовлеченных в деятельность студенческих организаций, студенческих клубов, комитета по делам молодежи – 25%;</w:t>
            </w:r>
          </w:p>
          <w:p w14:paraId="105E4F79" w14:textId="4F4949CE" w:rsidR="00520EAD" w:rsidRPr="00A46008" w:rsidRDefault="00520EAD"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развитие антикоррупционной культуры (прозрачность академического процесса – 100%)</w:t>
            </w:r>
            <w:r w:rsidR="00D96BE9" w:rsidRPr="00A46008">
              <w:rPr>
                <w:spacing w:val="3"/>
              </w:rPr>
              <w:t>;</w:t>
            </w:r>
          </w:p>
          <w:p w14:paraId="0D1B92DA" w14:textId="43457077" w:rsidR="00D96BE9" w:rsidRPr="00A46008" w:rsidRDefault="00D96BE9"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 xml:space="preserve">строительство </w:t>
            </w:r>
            <w:r w:rsidR="00C10979" w:rsidRPr="00A46008">
              <w:rPr>
                <w:spacing w:val="3"/>
              </w:rPr>
              <w:t xml:space="preserve">и создание </w:t>
            </w:r>
            <w:r w:rsidRPr="00A46008">
              <w:rPr>
                <w:spacing w:val="3"/>
              </w:rPr>
              <w:t>объектов инфраструктуры (</w:t>
            </w:r>
            <w:r w:rsidR="00C10979" w:rsidRPr="00A46008">
              <w:rPr>
                <w:spacing w:val="3"/>
              </w:rPr>
              <w:t>за счет государственно – частного партнерства</w:t>
            </w:r>
            <w:r w:rsidRPr="00A46008">
              <w:rPr>
                <w:spacing w:val="3"/>
              </w:rPr>
              <w:t>).</w:t>
            </w:r>
          </w:p>
          <w:p w14:paraId="75DD6A04" w14:textId="77777777" w:rsidR="0022733F" w:rsidRPr="00A46008" w:rsidRDefault="00353096" w:rsidP="007F2933">
            <w:pPr>
              <w:widowControl w:val="0"/>
              <w:spacing w:line="235" w:lineRule="auto"/>
              <w:jc w:val="both"/>
              <w:rPr>
                <w:b/>
                <w:bCs/>
                <w:spacing w:val="3"/>
              </w:rPr>
            </w:pPr>
            <w:r w:rsidRPr="00A46008">
              <w:rPr>
                <w:b/>
                <w:bCs/>
                <w:spacing w:val="3"/>
              </w:rPr>
              <w:t>Экономический рост:</w:t>
            </w:r>
          </w:p>
          <w:p w14:paraId="7EABA2B9" w14:textId="36E0FA47" w:rsidR="008955B2" w:rsidRPr="00A46008" w:rsidRDefault="008955B2"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 xml:space="preserve">привлечение инвестиций в активную часть основного капитала </w:t>
            </w:r>
            <w:r w:rsidR="006F0A49" w:rsidRPr="00A46008">
              <w:rPr>
                <w:spacing w:val="3"/>
              </w:rPr>
              <w:t>– 3,1</w:t>
            </w:r>
            <w:r w:rsidRPr="00A46008">
              <w:rPr>
                <w:spacing w:val="3"/>
              </w:rPr>
              <w:t xml:space="preserve"> мл</w:t>
            </w:r>
            <w:r w:rsidR="006F0A49" w:rsidRPr="00A46008">
              <w:rPr>
                <w:spacing w:val="3"/>
              </w:rPr>
              <w:t>рд</w:t>
            </w:r>
            <w:r w:rsidRPr="00A46008">
              <w:rPr>
                <w:spacing w:val="3"/>
              </w:rPr>
              <w:t>. тенге);</w:t>
            </w:r>
          </w:p>
          <w:p w14:paraId="3B30C983" w14:textId="7B4D136B" w:rsidR="00BC7A99" w:rsidRPr="00A46008" w:rsidRDefault="00BC7A99"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 xml:space="preserve">создание </w:t>
            </w:r>
            <w:proofErr w:type="spellStart"/>
            <w:r w:rsidRPr="00A46008">
              <w:rPr>
                <w:spacing w:val="3"/>
              </w:rPr>
              <w:t>эндаумент</w:t>
            </w:r>
            <w:proofErr w:type="spellEnd"/>
            <w:r w:rsidRPr="00A46008">
              <w:rPr>
                <w:spacing w:val="3"/>
              </w:rPr>
              <w:t xml:space="preserve"> фонда</w:t>
            </w:r>
            <w:r w:rsidR="00C10979" w:rsidRPr="00A46008">
              <w:rPr>
                <w:spacing w:val="3"/>
              </w:rPr>
              <w:t>, д</w:t>
            </w:r>
            <w:r w:rsidRPr="00A46008">
              <w:rPr>
                <w:spacing w:val="3"/>
              </w:rPr>
              <w:t xml:space="preserve">оля средств в </w:t>
            </w:r>
            <w:proofErr w:type="spellStart"/>
            <w:r w:rsidRPr="00A46008">
              <w:rPr>
                <w:spacing w:val="3"/>
              </w:rPr>
              <w:t>эндаумент</w:t>
            </w:r>
            <w:proofErr w:type="spellEnd"/>
            <w:r w:rsidRPr="00A46008">
              <w:rPr>
                <w:spacing w:val="3"/>
              </w:rPr>
              <w:t xml:space="preserve"> фонде от общего бюджета вуза – </w:t>
            </w:r>
            <w:r w:rsidR="00C10979" w:rsidRPr="00A46008">
              <w:rPr>
                <w:spacing w:val="3"/>
              </w:rPr>
              <w:t xml:space="preserve">3-5 </w:t>
            </w:r>
            <w:r w:rsidRPr="00A46008">
              <w:rPr>
                <w:spacing w:val="3"/>
              </w:rPr>
              <w:t xml:space="preserve">%; </w:t>
            </w:r>
          </w:p>
          <w:p w14:paraId="4A391DD4" w14:textId="32C6F278" w:rsidR="00353096" w:rsidRPr="00A46008" w:rsidRDefault="00353096"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высокий спрос на образовательные услуги и НИОКР (Национальный рейтинг – ТОП 4, 5; Международный рейтинг – ТОП 500);</w:t>
            </w:r>
          </w:p>
          <w:p w14:paraId="2E684A9C" w14:textId="54CA22A2" w:rsidR="006E1502" w:rsidRPr="00A46008" w:rsidRDefault="006E1502" w:rsidP="007F2933">
            <w:pPr>
              <w:widowControl w:val="0"/>
              <w:spacing w:line="235" w:lineRule="auto"/>
              <w:jc w:val="both"/>
              <w:rPr>
                <w:spacing w:val="3"/>
              </w:rPr>
            </w:pPr>
            <w:r w:rsidRPr="00A46008">
              <w:rPr>
                <w:spacing w:val="3"/>
              </w:rPr>
              <w:t>-</w:t>
            </w:r>
            <w:r w:rsidR="00A2709C" w:rsidRPr="00A46008">
              <w:rPr>
                <w:spacing w:val="3"/>
              </w:rPr>
              <w:t> </w:t>
            </w:r>
            <w:r w:rsidRPr="00A46008">
              <w:rPr>
                <w:spacing w:val="3"/>
              </w:rPr>
              <w:t>снижение издержек (минимизация административных затрат, аутсорсинг непрофильных процессов);</w:t>
            </w:r>
          </w:p>
          <w:p w14:paraId="72031BC2" w14:textId="234FADEB" w:rsidR="00F45F2F" w:rsidRPr="00A46008" w:rsidRDefault="006E1502" w:rsidP="00C10979">
            <w:pPr>
              <w:widowControl w:val="0"/>
              <w:spacing w:line="235" w:lineRule="auto"/>
              <w:jc w:val="both"/>
              <w:rPr>
                <w:spacing w:val="3"/>
              </w:rPr>
            </w:pPr>
            <w:r w:rsidRPr="00A46008">
              <w:rPr>
                <w:spacing w:val="3"/>
              </w:rPr>
              <w:t>-</w:t>
            </w:r>
            <w:r w:rsidR="00E73A91" w:rsidRPr="00A46008">
              <w:rPr>
                <w:spacing w:val="3"/>
              </w:rPr>
              <w:t> </w:t>
            </w:r>
            <w:r w:rsidRPr="00A46008">
              <w:rPr>
                <w:spacing w:val="3"/>
              </w:rPr>
              <w:t xml:space="preserve">рост бюджета вуза в стратегическом периоде (рост бюджета в </w:t>
            </w:r>
            <w:r w:rsidR="00C10979" w:rsidRPr="00A46008">
              <w:rPr>
                <w:spacing w:val="3"/>
              </w:rPr>
              <w:t>3</w:t>
            </w:r>
            <w:r w:rsidRPr="00A46008">
              <w:rPr>
                <w:spacing w:val="3"/>
              </w:rPr>
              <w:t xml:space="preserve"> раза; бюджет </w:t>
            </w:r>
            <w:r w:rsidR="00C10979" w:rsidRPr="00A46008">
              <w:rPr>
                <w:spacing w:val="3"/>
              </w:rPr>
              <w:t>16,2</w:t>
            </w:r>
            <w:r w:rsidRPr="00A46008">
              <w:rPr>
                <w:spacing w:val="3"/>
              </w:rPr>
              <w:t xml:space="preserve"> млрд. тенге).</w:t>
            </w:r>
          </w:p>
        </w:tc>
      </w:tr>
    </w:tbl>
    <w:p w14:paraId="29FA794D" w14:textId="7E373A01" w:rsidR="008B5E3C" w:rsidRDefault="008B5E3C" w:rsidP="00634D93">
      <w:pPr>
        <w:ind w:firstLine="709"/>
        <w:jc w:val="both"/>
        <w:rPr>
          <w:b/>
          <w:bCs/>
          <w:sz w:val="28"/>
          <w:szCs w:val="32"/>
        </w:rPr>
      </w:pPr>
    </w:p>
    <w:p w14:paraId="27B93725" w14:textId="77777777" w:rsidR="00A46008" w:rsidRDefault="00A46008" w:rsidP="00634D93">
      <w:pPr>
        <w:ind w:firstLine="709"/>
        <w:jc w:val="both"/>
        <w:rPr>
          <w:b/>
          <w:bCs/>
          <w:sz w:val="28"/>
          <w:szCs w:val="32"/>
        </w:rPr>
      </w:pPr>
    </w:p>
    <w:p w14:paraId="26D83C1E" w14:textId="40052E4A" w:rsidR="00832137" w:rsidRPr="00AF6B92" w:rsidRDefault="00AF6B92" w:rsidP="00832137">
      <w:pPr>
        <w:ind w:firstLine="709"/>
        <w:jc w:val="both"/>
        <w:rPr>
          <w:b/>
          <w:sz w:val="28"/>
          <w:szCs w:val="28"/>
        </w:rPr>
      </w:pPr>
      <w:r>
        <w:rPr>
          <w:b/>
          <w:sz w:val="28"/>
          <w:szCs w:val="28"/>
        </w:rPr>
        <w:t xml:space="preserve">2 </w:t>
      </w:r>
      <w:r w:rsidRPr="00AF6B92">
        <w:rPr>
          <w:b/>
          <w:sz w:val="28"/>
          <w:szCs w:val="28"/>
        </w:rPr>
        <w:t>И</w:t>
      </w:r>
      <w:r w:rsidR="00832137" w:rsidRPr="00AF6B92">
        <w:rPr>
          <w:b/>
          <w:sz w:val="28"/>
          <w:szCs w:val="28"/>
        </w:rPr>
        <w:t>ндикат</w:t>
      </w:r>
      <w:r w:rsidRPr="00AF6B92">
        <w:rPr>
          <w:b/>
          <w:sz w:val="28"/>
          <w:szCs w:val="28"/>
        </w:rPr>
        <w:t>оры программы развития</w:t>
      </w:r>
    </w:p>
    <w:p w14:paraId="50870591" w14:textId="17247D35" w:rsidR="00032119" w:rsidRPr="00916A81" w:rsidRDefault="00032119" w:rsidP="00032119">
      <w:pPr>
        <w:ind w:firstLine="709"/>
        <w:rPr>
          <w:b/>
          <w:bCs/>
          <w:sz w:val="28"/>
          <w:szCs w:val="28"/>
        </w:rPr>
      </w:pPr>
    </w:p>
    <w:p w14:paraId="66ED6E21" w14:textId="03DC171A" w:rsidR="00832137" w:rsidRPr="00916A81" w:rsidRDefault="00832137" w:rsidP="000575E6">
      <w:pPr>
        <w:jc w:val="both"/>
        <w:rPr>
          <w:b/>
          <w:bCs/>
          <w:sz w:val="28"/>
          <w:szCs w:val="28"/>
        </w:rPr>
      </w:pPr>
      <w:r w:rsidRPr="00916A81">
        <w:rPr>
          <w:sz w:val="28"/>
          <w:szCs w:val="28"/>
        </w:rPr>
        <w:lastRenderedPageBreak/>
        <w:t xml:space="preserve">Таблица </w:t>
      </w:r>
      <w:r w:rsidR="00AF6B92">
        <w:rPr>
          <w:sz w:val="28"/>
          <w:szCs w:val="28"/>
        </w:rPr>
        <w:t>2</w:t>
      </w:r>
      <w:r w:rsidR="00376E3D">
        <w:rPr>
          <w:sz w:val="28"/>
          <w:szCs w:val="28"/>
        </w:rPr>
        <w:t>.1</w:t>
      </w:r>
      <w:r w:rsidR="00AF6B92">
        <w:rPr>
          <w:sz w:val="28"/>
          <w:szCs w:val="28"/>
        </w:rPr>
        <w:t xml:space="preserve"> </w:t>
      </w:r>
      <w:r w:rsidRPr="00916A81">
        <w:rPr>
          <w:b/>
          <w:bCs/>
          <w:sz w:val="28"/>
          <w:szCs w:val="28"/>
        </w:rPr>
        <w:t xml:space="preserve">- </w:t>
      </w:r>
      <w:r w:rsidRPr="00916A81">
        <w:rPr>
          <w:sz w:val="28"/>
          <w:szCs w:val="28"/>
        </w:rPr>
        <w:t xml:space="preserve">Параметры индикативных ожидаемых результатов реализации </w:t>
      </w:r>
      <w:r w:rsidR="00947537" w:rsidRPr="00916A81">
        <w:rPr>
          <w:sz w:val="28"/>
          <w:szCs w:val="28"/>
        </w:rPr>
        <w:t>Стратегии</w:t>
      </w:r>
    </w:p>
    <w:tbl>
      <w:tblPr>
        <w:tblStyle w:val="af3"/>
        <w:tblW w:w="0" w:type="auto"/>
        <w:tblLook w:val="04A0" w:firstRow="1" w:lastRow="0" w:firstColumn="1" w:lastColumn="0" w:noHBand="0" w:noVBand="1"/>
      </w:tblPr>
      <w:tblGrid>
        <w:gridCol w:w="4673"/>
        <w:gridCol w:w="4955"/>
      </w:tblGrid>
      <w:tr w:rsidR="00832137" w:rsidRPr="00916A81" w14:paraId="27335E80" w14:textId="77777777" w:rsidTr="00A46008">
        <w:tc>
          <w:tcPr>
            <w:tcW w:w="4673" w:type="dxa"/>
          </w:tcPr>
          <w:p w14:paraId="3DA6DBC1" w14:textId="77777777" w:rsidR="00832137" w:rsidRPr="00916A81" w:rsidRDefault="00832137" w:rsidP="00832137">
            <w:pPr>
              <w:jc w:val="center"/>
              <w:rPr>
                <w:b/>
                <w:bCs/>
              </w:rPr>
            </w:pPr>
            <w:r w:rsidRPr="00916A81">
              <w:rPr>
                <w:b/>
                <w:bCs/>
              </w:rPr>
              <w:t>Поставленная задача</w:t>
            </w:r>
          </w:p>
        </w:tc>
        <w:tc>
          <w:tcPr>
            <w:tcW w:w="4955" w:type="dxa"/>
          </w:tcPr>
          <w:p w14:paraId="454946F1" w14:textId="77777777" w:rsidR="00832137" w:rsidRPr="00916A81" w:rsidRDefault="009D3CEE" w:rsidP="00832137">
            <w:pPr>
              <w:jc w:val="center"/>
              <w:rPr>
                <w:b/>
                <w:bCs/>
              </w:rPr>
            </w:pPr>
            <w:r w:rsidRPr="00916A81">
              <w:rPr>
                <w:b/>
                <w:bCs/>
              </w:rPr>
              <w:t>Измеримость поставленной задачи (о</w:t>
            </w:r>
            <w:r w:rsidR="00832137" w:rsidRPr="00916A81">
              <w:rPr>
                <w:b/>
                <w:bCs/>
              </w:rPr>
              <w:t>жидаемый результат</w:t>
            </w:r>
            <w:r w:rsidRPr="00916A81">
              <w:rPr>
                <w:b/>
                <w:bCs/>
              </w:rPr>
              <w:t>)</w:t>
            </w:r>
          </w:p>
        </w:tc>
      </w:tr>
      <w:tr w:rsidR="000575E6" w:rsidRPr="00916A81" w14:paraId="0757EE74" w14:textId="77777777" w:rsidTr="0000752F">
        <w:tc>
          <w:tcPr>
            <w:tcW w:w="9628" w:type="dxa"/>
            <w:gridSpan w:val="2"/>
          </w:tcPr>
          <w:p w14:paraId="78BD0AE5" w14:textId="77777777" w:rsidR="000575E6" w:rsidRPr="00916A81" w:rsidRDefault="000575E6" w:rsidP="00832137">
            <w:pPr>
              <w:jc w:val="center"/>
              <w:rPr>
                <w:b/>
                <w:bCs/>
              </w:rPr>
            </w:pPr>
            <w:r w:rsidRPr="00916A81">
              <w:rPr>
                <w:b/>
                <w:bCs/>
                <w:spacing w:val="3"/>
              </w:rPr>
              <w:t>Академическая деятельность</w:t>
            </w:r>
          </w:p>
        </w:tc>
      </w:tr>
      <w:tr w:rsidR="007100FA" w:rsidRPr="00916A81" w14:paraId="67047100" w14:textId="77777777" w:rsidTr="00A46008">
        <w:tc>
          <w:tcPr>
            <w:tcW w:w="4673" w:type="dxa"/>
          </w:tcPr>
          <w:p w14:paraId="536383F9" w14:textId="77777777" w:rsidR="007100FA" w:rsidRPr="00916A81" w:rsidRDefault="000575E6" w:rsidP="00832137">
            <w:pPr>
              <w:jc w:val="center"/>
              <w:rPr>
                <w:spacing w:val="3"/>
              </w:rPr>
            </w:pPr>
            <w:r w:rsidRPr="00916A81">
              <w:rPr>
                <w:spacing w:val="3"/>
              </w:rPr>
              <w:t>5% выпускников успешные предприниматели</w:t>
            </w:r>
          </w:p>
        </w:tc>
        <w:tc>
          <w:tcPr>
            <w:tcW w:w="4955" w:type="dxa"/>
          </w:tcPr>
          <w:p w14:paraId="2BCACB43" w14:textId="77777777" w:rsidR="008922AD" w:rsidRPr="00916A81" w:rsidRDefault="000575E6" w:rsidP="00832137">
            <w:pPr>
              <w:jc w:val="center"/>
              <w:rPr>
                <w:spacing w:val="3"/>
              </w:rPr>
            </w:pPr>
            <w:r w:rsidRPr="00916A81">
              <w:rPr>
                <w:spacing w:val="3"/>
              </w:rPr>
              <w:t>Создание 10 рабочих мест</w:t>
            </w:r>
            <w:r w:rsidR="008F20AA" w:rsidRPr="00916A81">
              <w:rPr>
                <w:spacing w:val="3"/>
              </w:rPr>
              <w:t>,</w:t>
            </w:r>
            <w:r w:rsidRPr="00916A81">
              <w:rPr>
                <w:spacing w:val="3"/>
              </w:rPr>
              <w:t xml:space="preserve"> 40 млн. тенге годовой доход</w:t>
            </w:r>
            <w:r w:rsidR="008922AD" w:rsidRPr="00916A81">
              <w:rPr>
                <w:spacing w:val="3"/>
              </w:rPr>
              <w:t>, 2,5 млн. тенге налогов</w:t>
            </w:r>
          </w:p>
          <w:p w14:paraId="1DE4A115" w14:textId="77777777" w:rsidR="007100FA" w:rsidRPr="00916A81" w:rsidRDefault="000575E6" w:rsidP="00832137">
            <w:pPr>
              <w:jc w:val="center"/>
              <w:rPr>
                <w:spacing w:val="3"/>
              </w:rPr>
            </w:pPr>
            <w:r w:rsidRPr="00916A81">
              <w:rPr>
                <w:spacing w:val="3"/>
              </w:rPr>
              <w:t>в расчете на одного выпускника-предпринимателя</w:t>
            </w:r>
          </w:p>
        </w:tc>
      </w:tr>
      <w:tr w:rsidR="00452025" w:rsidRPr="00916A81" w14:paraId="3E507ED6" w14:textId="77777777" w:rsidTr="00A46008">
        <w:tc>
          <w:tcPr>
            <w:tcW w:w="4673" w:type="dxa"/>
          </w:tcPr>
          <w:p w14:paraId="3202CA11" w14:textId="62544F12" w:rsidR="00452025" w:rsidRPr="00916A81" w:rsidRDefault="00452025" w:rsidP="00452025">
            <w:pPr>
              <w:widowControl w:val="0"/>
              <w:spacing w:line="235" w:lineRule="auto"/>
              <w:jc w:val="center"/>
              <w:rPr>
                <w:spacing w:val="3"/>
              </w:rPr>
            </w:pPr>
            <w:r w:rsidRPr="00916A81">
              <w:rPr>
                <w:spacing w:val="3"/>
              </w:rPr>
              <w:t>Инновационные образовательные программы, разработанные по заказу отраслевых ассоциаций и предприятий</w:t>
            </w:r>
          </w:p>
        </w:tc>
        <w:tc>
          <w:tcPr>
            <w:tcW w:w="4955" w:type="dxa"/>
            <w:vAlign w:val="center"/>
          </w:tcPr>
          <w:p w14:paraId="7161D742" w14:textId="77777777" w:rsidR="00452025" w:rsidRPr="00916A81" w:rsidRDefault="00452025" w:rsidP="00452025">
            <w:pPr>
              <w:widowControl w:val="0"/>
              <w:spacing w:line="235" w:lineRule="auto"/>
              <w:jc w:val="center"/>
              <w:rPr>
                <w:spacing w:val="3"/>
              </w:rPr>
            </w:pPr>
            <w:r w:rsidRPr="00916A81">
              <w:rPr>
                <w:spacing w:val="3"/>
              </w:rPr>
              <w:t>Доля инновационных</w:t>
            </w:r>
          </w:p>
          <w:p w14:paraId="4305E18F" w14:textId="77777777" w:rsidR="00452025" w:rsidRPr="00916A81" w:rsidRDefault="00452025" w:rsidP="00452025">
            <w:pPr>
              <w:widowControl w:val="0"/>
              <w:spacing w:line="235" w:lineRule="auto"/>
              <w:jc w:val="center"/>
              <w:rPr>
                <w:spacing w:val="3"/>
              </w:rPr>
            </w:pPr>
            <w:r w:rsidRPr="00916A81">
              <w:rPr>
                <w:spacing w:val="3"/>
              </w:rPr>
              <w:t>образовательных программ, разработанных по заказу отраслевых ассоциаций</w:t>
            </w:r>
          </w:p>
          <w:p w14:paraId="300EAEB1" w14:textId="7F56E115" w:rsidR="00452025" w:rsidRPr="00916A81" w:rsidRDefault="00452025" w:rsidP="00452025">
            <w:pPr>
              <w:widowControl w:val="0"/>
              <w:spacing w:line="235" w:lineRule="auto"/>
              <w:jc w:val="center"/>
              <w:rPr>
                <w:spacing w:val="3"/>
              </w:rPr>
            </w:pPr>
            <w:r w:rsidRPr="00916A81">
              <w:rPr>
                <w:spacing w:val="3"/>
              </w:rPr>
              <w:t>и предприятий – 10%</w:t>
            </w:r>
          </w:p>
        </w:tc>
      </w:tr>
      <w:tr w:rsidR="007D05E1" w:rsidRPr="00916A81" w14:paraId="18CD7AEC" w14:textId="77777777" w:rsidTr="00A46008">
        <w:tc>
          <w:tcPr>
            <w:tcW w:w="4673" w:type="dxa"/>
          </w:tcPr>
          <w:p w14:paraId="30700D0E" w14:textId="77777777" w:rsidR="007D05E1" w:rsidRPr="00916A81" w:rsidRDefault="000575E6" w:rsidP="00297680">
            <w:pPr>
              <w:jc w:val="center"/>
              <w:rPr>
                <w:b/>
                <w:bCs/>
              </w:rPr>
            </w:pPr>
            <w:r w:rsidRPr="00916A81">
              <w:rPr>
                <w:spacing w:val="3"/>
              </w:rPr>
              <w:t>Реализация социально- и экономически ориентированных образовательных программ</w:t>
            </w:r>
          </w:p>
        </w:tc>
        <w:tc>
          <w:tcPr>
            <w:tcW w:w="4955" w:type="dxa"/>
            <w:vAlign w:val="center"/>
          </w:tcPr>
          <w:p w14:paraId="55B195D2" w14:textId="77777777" w:rsidR="007D05E1" w:rsidRPr="00916A81" w:rsidRDefault="00A7692F" w:rsidP="00BE69B6">
            <w:pPr>
              <w:jc w:val="center"/>
              <w:rPr>
                <w:b/>
                <w:bCs/>
              </w:rPr>
            </w:pPr>
            <w:r w:rsidRPr="00916A81">
              <w:rPr>
                <w:spacing w:val="3"/>
                <w:lang w:val="en-US"/>
              </w:rPr>
              <w:t xml:space="preserve">MINOR, </w:t>
            </w:r>
            <w:r w:rsidR="000575E6" w:rsidRPr="00916A81">
              <w:rPr>
                <w:spacing w:val="3"/>
                <w:lang w:val="en-US"/>
              </w:rPr>
              <w:t>STARTUP</w:t>
            </w:r>
            <w:r w:rsidR="000575E6" w:rsidRPr="00916A81">
              <w:rPr>
                <w:spacing w:val="3"/>
              </w:rPr>
              <w:t xml:space="preserve">, </w:t>
            </w:r>
            <w:r w:rsidR="000575E6" w:rsidRPr="00916A81">
              <w:rPr>
                <w:spacing w:val="3"/>
                <w:lang w:val="en-US"/>
              </w:rPr>
              <w:t>MBA</w:t>
            </w:r>
            <w:r w:rsidR="000575E6" w:rsidRPr="00916A81">
              <w:rPr>
                <w:spacing w:val="3"/>
              </w:rPr>
              <w:t xml:space="preserve">, </w:t>
            </w:r>
            <w:r w:rsidR="000575E6" w:rsidRPr="00916A81">
              <w:rPr>
                <w:spacing w:val="3"/>
                <w:lang w:val="en-US"/>
              </w:rPr>
              <w:t>DBA</w:t>
            </w:r>
          </w:p>
        </w:tc>
      </w:tr>
      <w:tr w:rsidR="007D05E1" w:rsidRPr="00916A81" w14:paraId="1B55D856" w14:textId="77777777" w:rsidTr="00A46008">
        <w:tc>
          <w:tcPr>
            <w:tcW w:w="4673" w:type="dxa"/>
          </w:tcPr>
          <w:p w14:paraId="1DF17D36" w14:textId="77777777" w:rsidR="007D05E1" w:rsidRPr="00916A81" w:rsidRDefault="000575E6" w:rsidP="00832137">
            <w:pPr>
              <w:jc w:val="center"/>
              <w:rPr>
                <w:spacing w:val="3"/>
              </w:rPr>
            </w:pPr>
            <w:r w:rsidRPr="00916A81">
              <w:rPr>
                <w:spacing w:val="3"/>
              </w:rPr>
              <w:t>Образовательные программы, реализуемые по дуальной технологии</w:t>
            </w:r>
          </w:p>
        </w:tc>
        <w:tc>
          <w:tcPr>
            <w:tcW w:w="4955" w:type="dxa"/>
            <w:vAlign w:val="center"/>
          </w:tcPr>
          <w:p w14:paraId="545D5369" w14:textId="34CE70E3" w:rsidR="007D05E1" w:rsidRPr="00916A81" w:rsidRDefault="004F03A4" w:rsidP="00BE69B6">
            <w:pPr>
              <w:jc w:val="center"/>
              <w:rPr>
                <w:spacing w:val="3"/>
              </w:rPr>
            </w:pPr>
            <w:r w:rsidRPr="00916A81">
              <w:rPr>
                <w:spacing w:val="3"/>
              </w:rPr>
              <w:t>Н</w:t>
            </w:r>
            <w:r w:rsidR="000575E6" w:rsidRPr="00916A81">
              <w:rPr>
                <w:spacing w:val="3"/>
              </w:rPr>
              <w:t xml:space="preserve">е менее </w:t>
            </w:r>
            <w:r w:rsidR="00EC2709" w:rsidRPr="00916A81">
              <w:rPr>
                <w:spacing w:val="3"/>
              </w:rPr>
              <w:t>7</w:t>
            </w:r>
            <w:r w:rsidR="000575E6" w:rsidRPr="00916A81">
              <w:rPr>
                <w:spacing w:val="3"/>
              </w:rPr>
              <w:t>0%</w:t>
            </w:r>
            <w:r w:rsidR="00A7692F" w:rsidRPr="00916A81">
              <w:rPr>
                <w:spacing w:val="3"/>
              </w:rPr>
              <w:t xml:space="preserve"> (по образовательным программам бакалавриата)</w:t>
            </w:r>
          </w:p>
        </w:tc>
      </w:tr>
      <w:tr w:rsidR="00832137" w:rsidRPr="00916A81" w14:paraId="22012689" w14:textId="77777777" w:rsidTr="00A46008">
        <w:tc>
          <w:tcPr>
            <w:tcW w:w="4673" w:type="dxa"/>
          </w:tcPr>
          <w:p w14:paraId="47591204" w14:textId="77777777" w:rsidR="00832137" w:rsidRPr="00916A81" w:rsidRDefault="000575E6" w:rsidP="00832137">
            <w:pPr>
              <w:jc w:val="center"/>
              <w:rPr>
                <w:b/>
                <w:bCs/>
              </w:rPr>
            </w:pPr>
            <w:proofErr w:type="spellStart"/>
            <w:r w:rsidRPr="00916A81">
              <w:rPr>
                <w:spacing w:val="3"/>
              </w:rPr>
              <w:t>Двудипломные</w:t>
            </w:r>
            <w:proofErr w:type="spellEnd"/>
            <w:r w:rsidRPr="00916A81">
              <w:rPr>
                <w:spacing w:val="3"/>
              </w:rPr>
              <w:t xml:space="preserve"> и совместные образовательные программы</w:t>
            </w:r>
          </w:p>
        </w:tc>
        <w:tc>
          <w:tcPr>
            <w:tcW w:w="4955" w:type="dxa"/>
            <w:vAlign w:val="center"/>
          </w:tcPr>
          <w:p w14:paraId="0D08804A" w14:textId="77777777" w:rsidR="006B6113" w:rsidRPr="00916A81" w:rsidRDefault="000575E6" w:rsidP="00BE69B6">
            <w:pPr>
              <w:jc w:val="center"/>
              <w:rPr>
                <w:spacing w:val="3"/>
              </w:rPr>
            </w:pPr>
            <w:r w:rsidRPr="00916A81">
              <w:rPr>
                <w:spacing w:val="3"/>
              </w:rPr>
              <w:t>не менее 10%, из них 5%</w:t>
            </w:r>
          </w:p>
          <w:p w14:paraId="3F14F4D3" w14:textId="0E386D73" w:rsidR="00832137" w:rsidRPr="00916A81" w:rsidRDefault="000575E6" w:rsidP="006B6113">
            <w:pPr>
              <w:jc w:val="center"/>
              <w:rPr>
                <w:b/>
                <w:bCs/>
              </w:rPr>
            </w:pPr>
            <w:r w:rsidRPr="00916A81">
              <w:rPr>
                <w:spacing w:val="3"/>
              </w:rPr>
              <w:t xml:space="preserve">с </w:t>
            </w:r>
            <w:r w:rsidR="006B6113" w:rsidRPr="00916A81">
              <w:rPr>
                <w:spacing w:val="3"/>
                <w:lang w:val="en-US"/>
              </w:rPr>
              <w:t>TOP</w:t>
            </w:r>
            <w:r w:rsidR="006B6113" w:rsidRPr="00916A81">
              <w:rPr>
                <w:spacing w:val="3"/>
              </w:rPr>
              <w:t>-400/</w:t>
            </w:r>
            <w:r w:rsidR="006B6113" w:rsidRPr="00916A81">
              <w:rPr>
                <w:spacing w:val="3"/>
                <w:lang w:val="en-US"/>
              </w:rPr>
              <w:t>TOP</w:t>
            </w:r>
            <w:r w:rsidR="006B6113" w:rsidRPr="00916A81">
              <w:rPr>
                <w:spacing w:val="3"/>
              </w:rPr>
              <w:t xml:space="preserve">-100 рейтинга </w:t>
            </w:r>
            <w:r w:rsidR="006B6113" w:rsidRPr="00916A81">
              <w:rPr>
                <w:spacing w:val="3"/>
                <w:lang w:val="en-US"/>
              </w:rPr>
              <w:t>QS</w:t>
            </w:r>
            <w:r w:rsidR="006B6113" w:rsidRPr="00916A81">
              <w:rPr>
                <w:spacing w:val="3"/>
              </w:rPr>
              <w:t xml:space="preserve"> </w:t>
            </w:r>
            <w:r w:rsidR="006B6113" w:rsidRPr="00916A81">
              <w:rPr>
                <w:spacing w:val="3"/>
                <w:lang w:val="en-US"/>
              </w:rPr>
              <w:t>by</w:t>
            </w:r>
            <w:r w:rsidR="006B6113" w:rsidRPr="00916A81">
              <w:rPr>
                <w:spacing w:val="3"/>
              </w:rPr>
              <w:t xml:space="preserve"> </w:t>
            </w:r>
            <w:r w:rsidR="006B6113" w:rsidRPr="00916A81">
              <w:rPr>
                <w:spacing w:val="3"/>
                <w:lang w:val="en-US"/>
              </w:rPr>
              <w:t>subject</w:t>
            </w:r>
          </w:p>
        </w:tc>
      </w:tr>
      <w:tr w:rsidR="00832137" w:rsidRPr="00916A81" w14:paraId="7C41353A" w14:textId="77777777" w:rsidTr="00A46008">
        <w:tc>
          <w:tcPr>
            <w:tcW w:w="4673" w:type="dxa"/>
          </w:tcPr>
          <w:p w14:paraId="24F79758" w14:textId="77777777" w:rsidR="00EC2709" w:rsidRPr="00916A81" w:rsidRDefault="000575E6" w:rsidP="00832137">
            <w:pPr>
              <w:jc w:val="center"/>
              <w:rPr>
                <w:spacing w:val="3"/>
              </w:rPr>
            </w:pPr>
            <w:r w:rsidRPr="00916A81">
              <w:rPr>
                <w:spacing w:val="3"/>
              </w:rPr>
              <w:t>Образовательные программы</w:t>
            </w:r>
          </w:p>
          <w:p w14:paraId="21300E1E" w14:textId="79B16188" w:rsidR="00832137" w:rsidRPr="00916A81" w:rsidRDefault="000575E6" w:rsidP="00832137">
            <w:pPr>
              <w:jc w:val="center"/>
              <w:rPr>
                <w:b/>
                <w:bCs/>
              </w:rPr>
            </w:pPr>
            <w:r w:rsidRPr="00916A81">
              <w:rPr>
                <w:spacing w:val="3"/>
              </w:rPr>
              <w:t>на английском языке</w:t>
            </w:r>
          </w:p>
        </w:tc>
        <w:tc>
          <w:tcPr>
            <w:tcW w:w="4955" w:type="dxa"/>
            <w:vAlign w:val="center"/>
          </w:tcPr>
          <w:p w14:paraId="4B9A5F27" w14:textId="59793D76" w:rsidR="00832137" w:rsidRPr="00916A81" w:rsidRDefault="004F03A4" w:rsidP="00BE69B6">
            <w:pPr>
              <w:jc w:val="center"/>
              <w:rPr>
                <w:b/>
                <w:bCs/>
              </w:rPr>
            </w:pPr>
            <w:r w:rsidRPr="00916A81">
              <w:rPr>
                <w:spacing w:val="3"/>
              </w:rPr>
              <w:t>Н</w:t>
            </w:r>
            <w:r w:rsidR="000575E6" w:rsidRPr="00916A81">
              <w:rPr>
                <w:spacing w:val="3"/>
              </w:rPr>
              <w:t>е менее 10%</w:t>
            </w:r>
          </w:p>
        </w:tc>
      </w:tr>
      <w:tr w:rsidR="00832137" w:rsidRPr="00916A81" w14:paraId="076AA532" w14:textId="77777777" w:rsidTr="00A46008">
        <w:tc>
          <w:tcPr>
            <w:tcW w:w="4673" w:type="dxa"/>
          </w:tcPr>
          <w:p w14:paraId="6CA3FF02" w14:textId="77777777" w:rsidR="00832137" w:rsidRPr="00916A81" w:rsidRDefault="000575E6" w:rsidP="00832137">
            <w:pPr>
              <w:jc w:val="center"/>
              <w:rPr>
                <w:b/>
                <w:bCs/>
              </w:rPr>
            </w:pPr>
            <w:r w:rsidRPr="00916A81">
              <w:rPr>
                <w:spacing w:val="3"/>
              </w:rPr>
              <w:t>Иностранные студенты и ППС</w:t>
            </w:r>
          </w:p>
        </w:tc>
        <w:tc>
          <w:tcPr>
            <w:tcW w:w="4955" w:type="dxa"/>
            <w:vAlign w:val="center"/>
          </w:tcPr>
          <w:p w14:paraId="6A7AE330" w14:textId="7E289DC2" w:rsidR="00832137" w:rsidRPr="00916A81" w:rsidRDefault="0099547D" w:rsidP="00BE69B6">
            <w:pPr>
              <w:jc w:val="center"/>
              <w:rPr>
                <w:b/>
                <w:bCs/>
              </w:rPr>
            </w:pPr>
            <w:r w:rsidRPr="00916A81">
              <w:rPr>
                <w:spacing w:val="3"/>
              </w:rPr>
              <w:t>5/</w:t>
            </w:r>
            <w:r w:rsidR="000575E6" w:rsidRPr="00916A81">
              <w:rPr>
                <w:spacing w:val="3"/>
              </w:rPr>
              <w:t>5%</w:t>
            </w:r>
          </w:p>
        </w:tc>
      </w:tr>
      <w:tr w:rsidR="00E15C0A" w:rsidRPr="00916A81" w14:paraId="66783D79" w14:textId="77777777" w:rsidTr="00A46008">
        <w:tc>
          <w:tcPr>
            <w:tcW w:w="4673" w:type="dxa"/>
          </w:tcPr>
          <w:p w14:paraId="21503333" w14:textId="77777777" w:rsidR="00E15C0A" w:rsidRPr="00916A81" w:rsidRDefault="00BE69B6" w:rsidP="00BE69B6">
            <w:pPr>
              <w:jc w:val="center"/>
              <w:rPr>
                <w:spacing w:val="3"/>
              </w:rPr>
            </w:pPr>
            <w:r w:rsidRPr="00916A81">
              <w:rPr>
                <w:spacing w:val="3"/>
              </w:rPr>
              <w:t>С</w:t>
            </w:r>
            <w:r w:rsidR="00E15C0A" w:rsidRPr="00916A81">
              <w:rPr>
                <w:spacing w:val="3"/>
              </w:rPr>
              <w:t>оответствие образовательных программ бакалавриата требованиям международных и национальных сертификационных центров (по отраслям)</w:t>
            </w:r>
          </w:p>
        </w:tc>
        <w:tc>
          <w:tcPr>
            <w:tcW w:w="4955" w:type="dxa"/>
            <w:vAlign w:val="center"/>
          </w:tcPr>
          <w:p w14:paraId="1CC902AC" w14:textId="77777777" w:rsidR="00E15C0A" w:rsidRPr="00916A81" w:rsidRDefault="00E15C0A" w:rsidP="00BE69B6">
            <w:pPr>
              <w:jc w:val="center"/>
              <w:rPr>
                <w:spacing w:val="3"/>
              </w:rPr>
            </w:pPr>
            <w:r w:rsidRPr="00916A81">
              <w:rPr>
                <w:spacing w:val="3"/>
              </w:rPr>
              <w:t>15%</w:t>
            </w:r>
          </w:p>
        </w:tc>
      </w:tr>
      <w:tr w:rsidR="00E15C0A" w:rsidRPr="00916A81" w14:paraId="3DBC3928" w14:textId="77777777" w:rsidTr="00A46008">
        <w:tc>
          <w:tcPr>
            <w:tcW w:w="4673" w:type="dxa"/>
          </w:tcPr>
          <w:p w14:paraId="2DDB459E" w14:textId="77777777" w:rsidR="00E15C0A" w:rsidRPr="00916A81" w:rsidRDefault="00BE69B6" w:rsidP="00E15C0A">
            <w:pPr>
              <w:jc w:val="center"/>
              <w:rPr>
                <w:spacing w:val="3"/>
              </w:rPr>
            </w:pPr>
            <w:r w:rsidRPr="00916A81">
              <w:rPr>
                <w:spacing w:val="3"/>
              </w:rPr>
              <w:t>С</w:t>
            </w:r>
            <w:r w:rsidR="00E15C0A" w:rsidRPr="00916A81">
              <w:rPr>
                <w:spacing w:val="3"/>
              </w:rPr>
              <w:t>оответствие компетенций выпускников бакалавриата требованиям международных и национальных сертификационных центров (по отраслям)</w:t>
            </w:r>
          </w:p>
        </w:tc>
        <w:tc>
          <w:tcPr>
            <w:tcW w:w="4955" w:type="dxa"/>
            <w:vAlign w:val="center"/>
          </w:tcPr>
          <w:p w14:paraId="500A7F23" w14:textId="77777777" w:rsidR="00E15C0A" w:rsidRPr="00916A81" w:rsidRDefault="00E15C0A" w:rsidP="00BE69B6">
            <w:pPr>
              <w:jc w:val="center"/>
              <w:rPr>
                <w:spacing w:val="3"/>
              </w:rPr>
            </w:pPr>
            <w:r w:rsidRPr="00916A81">
              <w:rPr>
                <w:spacing w:val="3"/>
              </w:rPr>
              <w:t>10%</w:t>
            </w:r>
          </w:p>
        </w:tc>
      </w:tr>
      <w:tr w:rsidR="0099547D" w:rsidRPr="00916A81" w14:paraId="0F5A8F2A" w14:textId="77777777" w:rsidTr="00A46008">
        <w:tc>
          <w:tcPr>
            <w:tcW w:w="4673" w:type="dxa"/>
          </w:tcPr>
          <w:p w14:paraId="2A14BCB7" w14:textId="2032F389" w:rsidR="0099547D" w:rsidRPr="00916A81" w:rsidRDefault="0099547D" w:rsidP="00E15C0A">
            <w:pPr>
              <w:jc w:val="center"/>
              <w:rPr>
                <w:spacing w:val="3"/>
              </w:rPr>
            </w:pPr>
            <w:r w:rsidRPr="00916A81">
              <w:rPr>
                <w:spacing w:val="3"/>
              </w:rPr>
              <w:t xml:space="preserve">Повышение качества, </w:t>
            </w:r>
            <w:proofErr w:type="spellStart"/>
            <w:r w:rsidRPr="00916A81">
              <w:rPr>
                <w:spacing w:val="3"/>
              </w:rPr>
              <w:t>практикоориентированность</w:t>
            </w:r>
            <w:proofErr w:type="spellEnd"/>
            <w:r w:rsidRPr="00916A81">
              <w:rPr>
                <w:spacing w:val="3"/>
              </w:rPr>
              <w:t xml:space="preserve"> дисциплин</w:t>
            </w:r>
          </w:p>
        </w:tc>
        <w:tc>
          <w:tcPr>
            <w:tcW w:w="4955" w:type="dxa"/>
            <w:vAlign w:val="center"/>
          </w:tcPr>
          <w:p w14:paraId="5DB587DD" w14:textId="77777777" w:rsidR="0099547D" w:rsidRPr="00916A81" w:rsidRDefault="0099547D" w:rsidP="00BE69B6">
            <w:pPr>
              <w:jc w:val="center"/>
              <w:rPr>
                <w:spacing w:val="3"/>
              </w:rPr>
            </w:pPr>
            <w:r w:rsidRPr="00916A81">
              <w:rPr>
                <w:spacing w:val="3"/>
              </w:rPr>
              <w:t>Прогрессивность 100%</w:t>
            </w:r>
          </w:p>
          <w:p w14:paraId="712A9722" w14:textId="77777777" w:rsidR="0099547D" w:rsidRPr="00916A81" w:rsidRDefault="0099547D" w:rsidP="00BE69B6">
            <w:pPr>
              <w:jc w:val="center"/>
              <w:rPr>
                <w:spacing w:val="3"/>
              </w:rPr>
            </w:pPr>
            <w:proofErr w:type="spellStart"/>
            <w:r w:rsidRPr="00916A81">
              <w:rPr>
                <w:spacing w:val="3"/>
              </w:rPr>
              <w:t>Практикоориентированность</w:t>
            </w:r>
            <w:proofErr w:type="spellEnd"/>
            <w:r w:rsidRPr="00916A81">
              <w:rPr>
                <w:spacing w:val="3"/>
              </w:rPr>
              <w:t xml:space="preserve"> – 100%</w:t>
            </w:r>
          </w:p>
          <w:p w14:paraId="78988CB2" w14:textId="7DD3614C" w:rsidR="0099547D" w:rsidRPr="00916A81" w:rsidRDefault="0099547D" w:rsidP="00BE69B6">
            <w:pPr>
              <w:jc w:val="center"/>
              <w:rPr>
                <w:spacing w:val="3"/>
              </w:rPr>
            </w:pPr>
            <w:r w:rsidRPr="00916A81">
              <w:rPr>
                <w:spacing w:val="3"/>
              </w:rPr>
              <w:t>Интерактивность – 95%</w:t>
            </w:r>
          </w:p>
        </w:tc>
      </w:tr>
      <w:tr w:rsidR="003F7481" w:rsidRPr="00916A81" w14:paraId="32BBE8DE" w14:textId="77777777" w:rsidTr="0000752F">
        <w:tc>
          <w:tcPr>
            <w:tcW w:w="9628" w:type="dxa"/>
            <w:gridSpan w:val="2"/>
            <w:tcBorders>
              <w:bottom w:val="single" w:sz="4" w:space="0" w:color="auto"/>
            </w:tcBorders>
          </w:tcPr>
          <w:p w14:paraId="78E98C65" w14:textId="182A12DD" w:rsidR="003F7481" w:rsidRPr="00916A81" w:rsidRDefault="003F7481" w:rsidP="00832137">
            <w:pPr>
              <w:jc w:val="center"/>
              <w:rPr>
                <w:b/>
                <w:bCs/>
              </w:rPr>
            </w:pPr>
            <w:r w:rsidRPr="00916A81">
              <w:rPr>
                <w:b/>
                <w:bCs/>
                <w:spacing w:val="3"/>
              </w:rPr>
              <w:t>Научная деятельность</w:t>
            </w:r>
          </w:p>
        </w:tc>
      </w:tr>
      <w:tr w:rsidR="00832137" w:rsidRPr="00916A81" w14:paraId="2A5D6C5A" w14:textId="77777777" w:rsidTr="00A46008">
        <w:tc>
          <w:tcPr>
            <w:tcW w:w="4673" w:type="dxa"/>
          </w:tcPr>
          <w:p w14:paraId="6DE14EF5" w14:textId="77777777" w:rsidR="00832137" w:rsidRPr="00916A81" w:rsidRDefault="003F7481" w:rsidP="00832137">
            <w:pPr>
              <w:jc w:val="center"/>
              <w:rPr>
                <w:b/>
                <w:bCs/>
              </w:rPr>
            </w:pPr>
            <w:r w:rsidRPr="00916A81">
              <w:rPr>
                <w:spacing w:val="3"/>
              </w:rPr>
              <w:t>Удельный вес дохода от науки в бюджете вуза</w:t>
            </w:r>
          </w:p>
        </w:tc>
        <w:tc>
          <w:tcPr>
            <w:tcW w:w="4955" w:type="dxa"/>
          </w:tcPr>
          <w:p w14:paraId="779F03B0" w14:textId="49F7E130" w:rsidR="00832137" w:rsidRPr="00916A81" w:rsidRDefault="004F03A4" w:rsidP="007C6A05">
            <w:pPr>
              <w:jc w:val="center"/>
              <w:rPr>
                <w:b/>
                <w:bCs/>
              </w:rPr>
            </w:pPr>
            <w:r w:rsidRPr="00916A81">
              <w:rPr>
                <w:spacing w:val="3"/>
              </w:rPr>
              <w:t>Н</w:t>
            </w:r>
            <w:r w:rsidR="003F7481" w:rsidRPr="00916A81">
              <w:rPr>
                <w:spacing w:val="3"/>
              </w:rPr>
              <w:t xml:space="preserve">е менее </w:t>
            </w:r>
            <w:r w:rsidR="0099547D" w:rsidRPr="00916A81">
              <w:rPr>
                <w:spacing w:val="3"/>
              </w:rPr>
              <w:t>10</w:t>
            </w:r>
            <w:r w:rsidR="003F7481" w:rsidRPr="00916A81">
              <w:rPr>
                <w:spacing w:val="3"/>
              </w:rPr>
              <w:t xml:space="preserve">%, в том числе от коммерциализации не менее </w:t>
            </w:r>
            <w:r w:rsidR="00EC2709" w:rsidRPr="00916A81">
              <w:rPr>
                <w:spacing w:val="3"/>
              </w:rPr>
              <w:t>5</w:t>
            </w:r>
            <w:r w:rsidR="003F7481" w:rsidRPr="00916A81">
              <w:rPr>
                <w:spacing w:val="3"/>
              </w:rPr>
              <w:t>%</w:t>
            </w:r>
          </w:p>
        </w:tc>
      </w:tr>
      <w:tr w:rsidR="003F7481" w:rsidRPr="00916A81" w14:paraId="70E53A27" w14:textId="77777777" w:rsidTr="00A46008">
        <w:tc>
          <w:tcPr>
            <w:tcW w:w="4673" w:type="dxa"/>
          </w:tcPr>
          <w:p w14:paraId="5D128472" w14:textId="299113D4" w:rsidR="003F7481" w:rsidRPr="00916A81" w:rsidRDefault="00A27F5E" w:rsidP="0000752F">
            <w:pPr>
              <w:jc w:val="center"/>
            </w:pPr>
            <w:r w:rsidRPr="00916A81">
              <w:rPr>
                <w:spacing w:val="3"/>
              </w:rPr>
              <w:t>И</w:t>
            </w:r>
            <w:r w:rsidR="00C01F2A" w:rsidRPr="00916A81">
              <w:rPr>
                <w:spacing w:val="3"/>
              </w:rPr>
              <w:t>нфраструктура поддержки предпринимательства и НИОКР</w:t>
            </w:r>
          </w:p>
        </w:tc>
        <w:tc>
          <w:tcPr>
            <w:tcW w:w="4955" w:type="dxa"/>
          </w:tcPr>
          <w:p w14:paraId="2A6FFBC2" w14:textId="0F3A174F" w:rsidR="006D43C0" w:rsidRPr="00916A81" w:rsidRDefault="004F03A4" w:rsidP="00C01F2A">
            <w:pPr>
              <w:jc w:val="center"/>
              <w:rPr>
                <w:spacing w:val="3"/>
              </w:rPr>
            </w:pPr>
            <w:r w:rsidRPr="00916A81">
              <w:rPr>
                <w:spacing w:val="3"/>
              </w:rPr>
              <w:t>Р</w:t>
            </w:r>
            <w:r w:rsidR="00C01F2A" w:rsidRPr="00916A81">
              <w:rPr>
                <w:spacing w:val="3"/>
              </w:rPr>
              <w:t>азвитая предпринимательская</w:t>
            </w:r>
          </w:p>
          <w:p w14:paraId="2519FBFF" w14:textId="53C65BA4" w:rsidR="003F7481" w:rsidRPr="00916A81" w:rsidRDefault="00C01F2A" w:rsidP="0099547D">
            <w:pPr>
              <w:jc w:val="center"/>
            </w:pPr>
            <w:proofErr w:type="gramStart"/>
            <w:r w:rsidRPr="00916A81">
              <w:rPr>
                <w:spacing w:val="3"/>
              </w:rPr>
              <w:t>ЭКО-система</w:t>
            </w:r>
            <w:proofErr w:type="gramEnd"/>
            <w:r w:rsidR="00460024" w:rsidRPr="00916A81">
              <w:rPr>
                <w:spacing w:val="3"/>
              </w:rPr>
              <w:t xml:space="preserve">, СЭЗ-университет, </w:t>
            </w:r>
            <w:r w:rsidR="008922AD" w:rsidRPr="00916A81">
              <w:rPr>
                <w:spacing w:val="3"/>
              </w:rPr>
              <w:t xml:space="preserve">филиал «СЭЗ-Павлодар», </w:t>
            </w:r>
            <w:r w:rsidR="002D7789" w:rsidRPr="00916A81">
              <w:rPr>
                <w:spacing w:val="3"/>
              </w:rPr>
              <w:t xml:space="preserve">производственные </w:t>
            </w:r>
            <w:r w:rsidR="0099547D" w:rsidRPr="00916A81">
              <w:rPr>
                <w:spacing w:val="3"/>
              </w:rPr>
              <w:t xml:space="preserve">учебные </w:t>
            </w:r>
            <w:r w:rsidR="002D7789" w:rsidRPr="00916A81">
              <w:rPr>
                <w:spacing w:val="3"/>
              </w:rPr>
              <w:t>цеха</w:t>
            </w:r>
          </w:p>
        </w:tc>
      </w:tr>
      <w:tr w:rsidR="00A27F5E" w:rsidRPr="00916A81" w14:paraId="2B08864E" w14:textId="77777777" w:rsidTr="00A46008">
        <w:tc>
          <w:tcPr>
            <w:tcW w:w="4673" w:type="dxa"/>
            <w:tcBorders>
              <w:bottom w:val="single" w:sz="4" w:space="0" w:color="auto"/>
            </w:tcBorders>
          </w:tcPr>
          <w:p w14:paraId="2C588EBB" w14:textId="59D031EE" w:rsidR="00A27F5E" w:rsidRPr="00916A81" w:rsidRDefault="00A27F5E" w:rsidP="0000752F">
            <w:pPr>
              <w:jc w:val="center"/>
              <w:rPr>
                <w:spacing w:val="3"/>
              </w:rPr>
            </w:pPr>
            <w:r w:rsidRPr="00916A81">
              <w:rPr>
                <w:spacing w:val="3"/>
              </w:rPr>
              <w:t>Развитие учебных лабораторий</w:t>
            </w:r>
          </w:p>
        </w:tc>
        <w:tc>
          <w:tcPr>
            <w:tcW w:w="4955" w:type="dxa"/>
            <w:tcBorders>
              <w:bottom w:val="single" w:sz="4" w:space="0" w:color="auto"/>
            </w:tcBorders>
          </w:tcPr>
          <w:p w14:paraId="5C685EC5" w14:textId="06245CAB" w:rsidR="00A27F5E" w:rsidRPr="00916A81" w:rsidRDefault="004F03A4" w:rsidP="00EC2709">
            <w:pPr>
              <w:widowControl w:val="0"/>
              <w:spacing w:line="235" w:lineRule="auto"/>
              <w:ind w:left="-113" w:right="-113"/>
              <w:jc w:val="center"/>
              <w:rPr>
                <w:spacing w:val="3"/>
              </w:rPr>
            </w:pPr>
            <w:r w:rsidRPr="00916A81">
              <w:rPr>
                <w:spacing w:val="3"/>
              </w:rPr>
              <w:t>Д</w:t>
            </w:r>
            <w:r w:rsidR="00A27F5E" w:rsidRPr="00916A81">
              <w:rPr>
                <w:spacing w:val="3"/>
              </w:rPr>
              <w:t xml:space="preserve">оля расходов на развитие учебных лабораторий от общего бюджета вуза – </w:t>
            </w:r>
            <w:r w:rsidR="00EC2709" w:rsidRPr="00916A81">
              <w:rPr>
                <w:spacing w:val="3"/>
              </w:rPr>
              <w:t>8,4</w:t>
            </w:r>
            <w:r w:rsidR="00A27F5E" w:rsidRPr="00916A81">
              <w:rPr>
                <w:spacing w:val="3"/>
              </w:rPr>
              <w:t>%</w:t>
            </w:r>
          </w:p>
        </w:tc>
      </w:tr>
      <w:tr w:rsidR="00A27F5E" w:rsidRPr="00916A81" w14:paraId="716C3559" w14:textId="77777777" w:rsidTr="00A46008">
        <w:tc>
          <w:tcPr>
            <w:tcW w:w="4673" w:type="dxa"/>
            <w:tcBorders>
              <w:top w:val="single" w:sz="4" w:space="0" w:color="auto"/>
              <w:left w:val="single" w:sz="4" w:space="0" w:color="auto"/>
              <w:bottom w:val="nil"/>
              <w:right w:val="single" w:sz="4" w:space="0" w:color="auto"/>
            </w:tcBorders>
          </w:tcPr>
          <w:p w14:paraId="51DCD911" w14:textId="48685124" w:rsidR="00A27F5E" w:rsidRPr="00916A81" w:rsidRDefault="00A27F5E" w:rsidP="0000752F">
            <w:pPr>
              <w:jc w:val="center"/>
              <w:rPr>
                <w:spacing w:val="3"/>
              </w:rPr>
            </w:pPr>
            <w:r w:rsidRPr="00916A81">
              <w:rPr>
                <w:spacing w:val="3"/>
              </w:rPr>
              <w:t>Формирование и развитие сертифицированного научного лабораторного оборудования</w:t>
            </w:r>
          </w:p>
        </w:tc>
        <w:tc>
          <w:tcPr>
            <w:tcW w:w="4955" w:type="dxa"/>
            <w:tcBorders>
              <w:top w:val="single" w:sz="4" w:space="0" w:color="auto"/>
              <w:left w:val="single" w:sz="4" w:space="0" w:color="auto"/>
              <w:bottom w:val="nil"/>
              <w:right w:val="single" w:sz="4" w:space="0" w:color="auto"/>
            </w:tcBorders>
          </w:tcPr>
          <w:p w14:paraId="20803489" w14:textId="670D1FF3" w:rsidR="00A27F5E" w:rsidRPr="00916A81" w:rsidRDefault="004F03A4" w:rsidP="00A27F5E">
            <w:pPr>
              <w:widowControl w:val="0"/>
              <w:spacing w:line="235" w:lineRule="auto"/>
              <w:jc w:val="center"/>
              <w:rPr>
                <w:spacing w:val="3"/>
              </w:rPr>
            </w:pPr>
            <w:r w:rsidRPr="00916A81">
              <w:rPr>
                <w:spacing w:val="3"/>
              </w:rPr>
              <w:t>Д</w:t>
            </w:r>
            <w:r w:rsidR="00A27F5E" w:rsidRPr="00916A81">
              <w:rPr>
                <w:spacing w:val="3"/>
              </w:rPr>
              <w:t>оля обновленного сертифицированного научного оборудования – 25%</w:t>
            </w:r>
          </w:p>
        </w:tc>
      </w:tr>
      <w:tr w:rsidR="00C01F2A" w:rsidRPr="00916A81" w14:paraId="622F1780" w14:textId="77777777" w:rsidTr="0000752F">
        <w:tc>
          <w:tcPr>
            <w:tcW w:w="9628" w:type="dxa"/>
            <w:gridSpan w:val="2"/>
          </w:tcPr>
          <w:p w14:paraId="24F4E62D" w14:textId="77777777" w:rsidR="00C01F2A" w:rsidRPr="00916A81" w:rsidRDefault="00C01F2A" w:rsidP="00C01F2A">
            <w:pPr>
              <w:jc w:val="center"/>
              <w:rPr>
                <w:b/>
                <w:bCs/>
              </w:rPr>
            </w:pPr>
            <w:r w:rsidRPr="00916A81">
              <w:rPr>
                <w:b/>
                <w:bCs/>
                <w:spacing w:val="3"/>
              </w:rPr>
              <w:t xml:space="preserve">Развитие </w:t>
            </w:r>
            <w:r w:rsidRPr="00916A81">
              <w:rPr>
                <w:b/>
                <w:bCs/>
                <w:spacing w:val="3"/>
                <w:lang w:val="en-US"/>
              </w:rPr>
              <w:t>HR</w:t>
            </w:r>
          </w:p>
        </w:tc>
      </w:tr>
      <w:tr w:rsidR="003F7481" w:rsidRPr="00916A81" w14:paraId="4A1112CC" w14:textId="77777777" w:rsidTr="00A46008">
        <w:tc>
          <w:tcPr>
            <w:tcW w:w="4673" w:type="dxa"/>
          </w:tcPr>
          <w:p w14:paraId="43A56A75" w14:textId="6E90A37C" w:rsidR="003F7481" w:rsidRPr="00916A81" w:rsidRDefault="0075254A" w:rsidP="0000752F">
            <w:pPr>
              <w:jc w:val="center"/>
            </w:pPr>
            <w:r w:rsidRPr="00916A81">
              <w:rPr>
                <w:spacing w:val="3"/>
              </w:rPr>
              <w:t>Внедрение новой модели организационной архитектуры вуза, р</w:t>
            </w:r>
            <w:r w:rsidR="00C01F2A" w:rsidRPr="00916A81">
              <w:rPr>
                <w:spacing w:val="3"/>
              </w:rPr>
              <w:t>еинжиниринг бизнес-процессов</w:t>
            </w:r>
          </w:p>
        </w:tc>
        <w:tc>
          <w:tcPr>
            <w:tcW w:w="4955" w:type="dxa"/>
          </w:tcPr>
          <w:p w14:paraId="3BF1E5FE" w14:textId="77777777" w:rsidR="003F7481" w:rsidRPr="00916A81" w:rsidRDefault="00C01F2A" w:rsidP="00C01F2A">
            <w:pPr>
              <w:jc w:val="center"/>
            </w:pPr>
            <w:r w:rsidRPr="00916A81">
              <w:rPr>
                <w:spacing w:val="3"/>
              </w:rPr>
              <w:t>Проектный подход, оптимизация АУП, рекрутинг персонала, 100% цифровизация</w:t>
            </w:r>
          </w:p>
        </w:tc>
      </w:tr>
      <w:tr w:rsidR="003F7481" w:rsidRPr="00916A81" w14:paraId="6C81A4A8" w14:textId="77777777" w:rsidTr="00A46008">
        <w:tc>
          <w:tcPr>
            <w:tcW w:w="4673" w:type="dxa"/>
            <w:tcBorders>
              <w:bottom w:val="single" w:sz="4" w:space="0" w:color="auto"/>
            </w:tcBorders>
          </w:tcPr>
          <w:p w14:paraId="0C0AE791" w14:textId="77777777" w:rsidR="003F7481" w:rsidRPr="00916A81" w:rsidRDefault="00C01F2A" w:rsidP="0000752F">
            <w:pPr>
              <w:jc w:val="center"/>
            </w:pPr>
            <w:r w:rsidRPr="00916A81">
              <w:rPr>
                <w:spacing w:val="3"/>
              </w:rPr>
              <w:t xml:space="preserve">Стимулирование </w:t>
            </w:r>
            <w:r w:rsidRPr="00916A81">
              <w:rPr>
                <w:spacing w:val="3"/>
                <w:lang w:val="en-US"/>
              </w:rPr>
              <w:t>HR</w:t>
            </w:r>
          </w:p>
        </w:tc>
        <w:tc>
          <w:tcPr>
            <w:tcW w:w="4955" w:type="dxa"/>
            <w:tcBorders>
              <w:bottom w:val="single" w:sz="4" w:space="0" w:color="auto"/>
            </w:tcBorders>
          </w:tcPr>
          <w:p w14:paraId="196255C8" w14:textId="77777777" w:rsidR="003F7481" w:rsidRPr="00916A81" w:rsidRDefault="00C01F2A" w:rsidP="0000752F">
            <w:r w:rsidRPr="00916A81">
              <w:rPr>
                <w:spacing w:val="3"/>
              </w:rPr>
              <w:t xml:space="preserve">Рост зарплаты по результатам </w:t>
            </w:r>
            <w:r w:rsidRPr="00916A81">
              <w:rPr>
                <w:spacing w:val="3"/>
                <w:lang w:val="en-US"/>
              </w:rPr>
              <w:t>KPI</w:t>
            </w:r>
          </w:p>
        </w:tc>
      </w:tr>
      <w:tr w:rsidR="00832137" w:rsidRPr="00916A81" w14:paraId="2197ECEF" w14:textId="77777777" w:rsidTr="00A46008">
        <w:tc>
          <w:tcPr>
            <w:tcW w:w="4673" w:type="dxa"/>
            <w:tcBorders>
              <w:top w:val="single" w:sz="4" w:space="0" w:color="auto"/>
              <w:left w:val="single" w:sz="4" w:space="0" w:color="auto"/>
              <w:bottom w:val="single" w:sz="4" w:space="0" w:color="auto"/>
              <w:right w:val="single" w:sz="4" w:space="0" w:color="auto"/>
            </w:tcBorders>
          </w:tcPr>
          <w:p w14:paraId="4496BA6A" w14:textId="77777777" w:rsidR="00832137" w:rsidRPr="00916A81" w:rsidRDefault="00C01F2A" w:rsidP="00274467">
            <w:pPr>
              <w:jc w:val="center"/>
            </w:pPr>
            <w:r w:rsidRPr="00916A81">
              <w:rPr>
                <w:spacing w:val="3"/>
              </w:rPr>
              <w:lastRenderedPageBreak/>
              <w:t xml:space="preserve">Развитие </w:t>
            </w:r>
            <w:r w:rsidRPr="00916A81">
              <w:rPr>
                <w:spacing w:val="3"/>
                <w:lang w:val="en-US"/>
              </w:rPr>
              <w:t>HR</w:t>
            </w:r>
            <w:r w:rsidRPr="00916A81">
              <w:rPr>
                <w:spacing w:val="3"/>
              </w:rPr>
              <w:t>-менеджмента</w:t>
            </w:r>
          </w:p>
        </w:tc>
        <w:tc>
          <w:tcPr>
            <w:tcW w:w="4955" w:type="dxa"/>
            <w:tcBorders>
              <w:top w:val="single" w:sz="4" w:space="0" w:color="auto"/>
              <w:left w:val="single" w:sz="4" w:space="0" w:color="auto"/>
              <w:bottom w:val="single" w:sz="4" w:space="0" w:color="auto"/>
              <w:right w:val="single" w:sz="4" w:space="0" w:color="auto"/>
            </w:tcBorders>
          </w:tcPr>
          <w:p w14:paraId="4348A51E" w14:textId="77777777" w:rsidR="004F03A4" w:rsidRPr="00916A81" w:rsidRDefault="004F03A4" w:rsidP="00E93647">
            <w:pPr>
              <w:jc w:val="both"/>
              <w:rPr>
                <w:spacing w:val="3"/>
              </w:rPr>
            </w:pPr>
            <w:r w:rsidRPr="00916A81">
              <w:rPr>
                <w:spacing w:val="3"/>
              </w:rPr>
              <w:t>Создание карт компетенций,</w:t>
            </w:r>
          </w:p>
          <w:p w14:paraId="657A583C" w14:textId="34B5F36E" w:rsidR="00832137" w:rsidRPr="00916A81" w:rsidRDefault="004F03A4" w:rsidP="00E93647">
            <w:pPr>
              <w:jc w:val="both"/>
            </w:pPr>
            <w:r w:rsidRPr="00916A81">
              <w:rPr>
                <w:spacing w:val="3"/>
              </w:rPr>
              <w:t xml:space="preserve">аудит </w:t>
            </w:r>
            <w:r w:rsidRPr="00916A81">
              <w:rPr>
                <w:spacing w:val="3"/>
                <w:lang w:val="en-US"/>
              </w:rPr>
              <w:t>HR</w:t>
            </w:r>
            <w:r w:rsidRPr="00916A81">
              <w:rPr>
                <w:spacing w:val="3"/>
              </w:rPr>
              <w:t xml:space="preserve">-ресурсов, облачные </w:t>
            </w:r>
            <w:r w:rsidRPr="00916A81">
              <w:rPr>
                <w:spacing w:val="3"/>
                <w:lang w:val="en-US"/>
              </w:rPr>
              <w:t>HR</w:t>
            </w:r>
            <w:r w:rsidRPr="00916A81">
              <w:rPr>
                <w:spacing w:val="3"/>
              </w:rPr>
              <w:t xml:space="preserve">-технологии, программы мобильности персонала, развитие корпоративной культуры, сертификация по стандартам </w:t>
            </w:r>
            <w:r w:rsidRPr="00916A81">
              <w:rPr>
                <w:spacing w:val="3"/>
                <w:lang w:val="en-US"/>
              </w:rPr>
              <w:t>IPMA</w:t>
            </w:r>
            <w:r w:rsidRPr="00916A81">
              <w:rPr>
                <w:spacing w:val="3"/>
              </w:rPr>
              <w:t xml:space="preserve">, </w:t>
            </w:r>
            <w:r w:rsidRPr="00916A81">
              <w:rPr>
                <w:spacing w:val="3"/>
                <w:lang w:val="en-US"/>
              </w:rPr>
              <w:t>AGILE</w:t>
            </w:r>
            <w:r w:rsidRPr="00916A81">
              <w:rPr>
                <w:spacing w:val="3"/>
              </w:rPr>
              <w:t>, новые квалификационные стандарты ППС по талант-менеджменту</w:t>
            </w:r>
          </w:p>
        </w:tc>
      </w:tr>
      <w:tr w:rsidR="000E403E" w:rsidRPr="00916A81" w14:paraId="7A5125D1" w14:textId="77777777" w:rsidTr="00A46008">
        <w:tc>
          <w:tcPr>
            <w:tcW w:w="4673" w:type="dxa"/>
            <w:tcBorders>
              <w:top w:val="single" w:sz="4" w:space="0" w:color="auto"/>
              <w:left w:val="single" w:sz="4" w:space="0" w:color="auto"/>
              <w:bottom w:val="nil"/>
              <w:right w:val="single" w:sz="4" w:space="0" w:color="auto"/>
            </w:tcBorders>
          </w:tcPr>
          <w:p w14:paraId="562188BF" w14:textId="0D959597" w:rsidR="000E403E" w:rsidRPr="00916A81" w:rsidRDefault="000E403E" w:rsidP="00274467">
            <w:pPr>
              <w:jc w:val="center"/>
              <w:rPr>
                <w:spacing w:val="3"/>
              </w:rPr>
            </w:pPr>
            <w:r w:rsidRPr="00916A81">
              <w:rPr>
                <w:spacing w:val="3"/>
              </w:rPr>
              <w:t xml:space="preserve">Развитие </w:t>
            </w:r>
            <w:r w:rsidRPr="00916A81">
              <w:rPr>
                <w:spacing w:val="3"/>
                <w:lang w:val="en-US"/>
              </w:rPr>
              <w:t>TOP</w:t>
            </w:r>
            <w:r w:rsidRPr="00916A81">
              <w:rPr>
                <w:spacing w:val="3"/>
              </w:rPr>
              <w:t>-менеджмента вуза</w:t>
            </w:r>
          </w:p>
        </w:tc>
        <w:tc>
          <w:tcPr>
            <w:tcW w:w="4955" w:type="dxa"/>
            <w:tcBorders>
              <w:top w:val="single" w:sz="4" w:space="0" w:color="auto"/>
              <w:left w:val="single" w:sz="4" w:space="0" w:color="auto"/>
              <w:bottom w:val="nil"/>
              <w:right w:val="single" w:sz="4" w:space="0" w:color="auto"/>
            </w:tcBorders>
          </w:tcPr>
          <w:p w14:paraId="5F87DDB4" w14:textId="1C1B409F" w:rsidR="000E403E" w:rsidRPr="00916A81" w:rsidRDefault="000E403E" w:rsidP="00E93647">
            <w:pPr>
              <w:jc w:val="both"/>
              <w:rPr>
                <w:spacing w:val="3"/>
              </w:rPr>
            </w:pPr>
            <w:r w:rsidRPr="00916A81">
              <w:rPr>
                <w:spacing w:val="3"/>
              </w:rPr>
              <w:t xml:space="preserve">Доля руководителей вуза, прошедших повышение квалификации в области менеджмента (сертификация по стандартам </w:t>
            </w:r>
            <w:r w:rsidRPr="00916A81">
              <w:rPr>
                <w:spacing w:val="3"/>
                <w:lang w:val="en-US"/>
              </w:rPr>
              <w:t>IPMA</w:t>
            </w:r>
            <w:r w:rsidRPr="00916A81">
              <w:rPr>
                <w:spacing w:val="3"/>
              </w:rPr>
              <w:t xml:space="preserve">, </w:t>
            </w:r>
            <w:r w:rsidRPr="00916A81">
              <w:rPr>
                <w:spacing w:val="3"/>
                <w:lang w:val="en-US"/>
              </w:rPr>
              <w:t>AGILE</w:t>
            </w:r>
            <w:r w:rsidRPr="00916A81">
              <w:rPr>
                <w:spacing w:val="3"/>
              </w:rPr>
              <w:t>) – 100%</w:t>
            </w:r>
          </w:p>
        </w:tc>
      </w:tr>
      <w:tr w:rsidR="002441B1" w:rsidRPr="00916A81" w14:paraId="0CBB3B8F" w14:textId="77777777" w:rsidTr="006D43C0">
        <w:tc>
          <w:tcPr>
            <w:tcW w:w="9628" w:type="dxa"/>
            <w:gridSpan w:val="2"/>
            <w:tcBorders>
              <w:bottom w:val="single" w:sz="4" w:space="0" w:color="auto"/>
            </w:tcBorders>
          </w:tcPr>
          <w:p w14:paraId="0B5D1354" w14:textId="3B6A0E71" w:rsidR="002441B1" w:rsidRPr="00916A81" w:rsidRDefault="0099547D" w:rsidP="00E15C0A">
            <w:pPr>
              <w:jc w:val="center"/>
              <w:rPr>
                <w:b/>
                <w:bCs/>
                <w:spacing w:val="3"/>
              </w:rPr>
            </w:pPr>
            <w:r w:rsidRPr="00916A81">
              <w:rPr>
                <w:b/>
                <w:bCs/>
                <w:spacing w:val="3"/>
              </w:rPr>
              <w:t>Социально – культурная деятельность</w:t>
            </w:r>
          </w:p>
        </w:tc>
      </w:tr>
      <w:tr w:rsidR="002441B1" w:rsidRPr="00916A81" w14:paraId="6E7DCD26" w14:textId="77777777" w:rsidTr="00A46008">
        <w:tc>
          <w:tcPr>
            <w:tcW w:w="4673" w:type="dxa"/>
            <w:tcBorders>
              <w:top w:val="single" w:sz="4" w:space="0" w:color="auto"/>
              <w:left w:val="single" w:sz="4" w:space="0" w:color="auto"/>
              <w:bottom w:val="nil"/>
              <w:right w:val="single" w:sz="4" w:space="0" w:color="auto"/>
            </w:tcBorders>
          </w:tcPr>
          <w:p w14:paraId="05E89FB7" w14:textId="77777777" w:rsidR="002441B1" w:rsidRPr="00916A81" w:rsidRDefault="005C4E85" w:rsidP="00E15C0A">
            <w:pPr>
              <w:jc w:val="center"/>
              <w:rPr>
                <w:spacing w:val="3"/>
              </w:rPr>
            </w:pPr>
            <w:r w:rsidRPr="00916A81">
              <w:rPr>
                <w:spacing w:val="3"/>
              </w:rPr>
              <w:t>Привлечение ППС и студентов к здоровому образу жизни</w:t>
            </w:r>
          </w:p>
        </w:tc>
        <w:tc>
          <w:tcPr>
            <w:tcW w:w="4955" w:type="dxa"/>
            <w:tcBorders>
              <w:top w:val="single" w:sz="4" w:space="0" w:color="auto"/>
              <w:left w:val="single" w:sz="4" w:space="0" w:color="auto"/>
              <w:bottom w:val="nil"/>
              <w:right w:val="single" w:sz="4" w:space="0" w:color="auto"/>
            </w:tcBorders>
          </w:tcPr>
          <w:p w14:paraId="4843DCE3" w14:textId="675601BF" w:rsidR="002441B1" w:rsidRPr="00916A81" w:rsidRDefault="005C4E85" w:rsidP="00E93647">
            <w:pPr>
              <w:jc w:val="both"/>
              <w:rPr>
                <w:spacing w:val="3"/>
              </w:rPr>
            </w:pPr>
            <w:r w:rsidRPr="00916A81">
              <w:rPr>
                <w:spacing w:val="3"/>
              </w:rPr>
              <w:t xml:space="preserve">90% ППС и студентов будут сдавать Президентский тест, результаты: </w:t>
            </w:r>
            <w:r w:rsidR="005E0BBE" w:rsidRPr="00916A81">
              <w:rPr>
                <w:spacing w:val="3"/>
              </w:rPr>
              <w:t>Президентский уровень – 5%, Уровень национальной готовности – 10%</w:t>
            </w:r>
          </w:p>
        </w:tc>
      </w:tr>
      <w:tr w:rsidR="00805A5E" w:rsidRPr="00916A81" w14:paraId="3561FFF0" w14:textId="77777777" w:rsidTr="00A46008">
        <w:tc>
          <w:tcPr>
            <w:tcW w:w="4673" w:type="dxa"/>
          </w:tcPr>
          <w:p w14:paraId="355EE9A6" w14:textId="77777777" w:rsidR="00787A64" w:rsidRPr="00916A81" w:rsidRDefault="00805A5E" w:rsidP="00E15C0A">
            <w:pPr>
              <w:jc w:val="center"/>
              <w:rPr>
                <w:spacing w:val="3"/>
              </w:rPr>
            </w:pPr>
            <w:r w:rsidRPr="00916A81">
              <w:rPr>
                <w:spacing w:val="3"/>
              </w:rPr>
              <w:t xml:space="preserve">Вовлеченность </w:t>
            </w:r>
            <w:r w:rsidR="00787A64" w:rsidRPr="00916A81">
              <w:rPr>
                <w:spacing w:val="3"/>
              </w:rPr>
              <w:t>обучающихся</w:t>
            </w:r>
          </w:p>
          <w:p w14:paraId="2E0EB245" w14:textId="442B555A" w:rsidR="00805A5E" w:rsidRPr="00916A81" w:rsidRDefault="00805A5E" w:rsidP="00E15C0A">
            <w:pPr>
              <w:jc w:val="center"/>
              <w:rPr>
                <w:spacing w:val="3"/>
              </w:rPr>
            </w:pPr>
            <w:r w:rsidRPr="00916A81">
              <w:rPr>
                <w:spacing w:val="3"/>
              </w:rPr>
              <w:t>в общественно-полезную</w:t>
            </w:r>
            <w:r w:rsidR="0099547D" w:rsidRPr="00916A81">
              <w:rPr>
                <w:spacing w:val="3"/>
              </w:rPr>
              <w:t xml:space="preserve"> и волонтерскую</w:t>
            </w:r>
            <w:r w:rsidRPr="00916A81">
              <w:rPr>
                <w:spacing w:val="3"/>
              </w:rPr>
              <w:t xml:space="preserve"> деятельность</w:t>
            </w:r>
          </w:p>
        </w:tc>
        <w:tc>
          <w:tcPr>
            <w:tcW w:w="4955" w:type="dxa"/>
            <w:vAlign w:val="center"/>
          </w:tcPr>
          <w:p w14:paraId="74F64B20" w14:textId="15A3B389" w:rsidR="00787A64" w:rsidRPr="00916A81" w:rsidRDefault="005E0BBE" w:rsidP="00E93647">
            <w:pPr>
              <w:widowControl w:val="0"/>
              <w:spacing w:line="235" w:lineRule="auto"/>
              <w:jc w:val="both"/>
              <w:rPr>
                <w:spacing w:val="3"/>
              </w:rPr>
            </w:pPr>
            <w:r w:rsidRPr="00916A81">
              <w:rPr>
                <w:spacing w:val="3"/>
              </w:rPr>
              <w:t>Д</w:t>
            </w:r>
            <w:r w:rsidR="00787A64" w:rsidRPr="00916A81">
              <w:rPr>
                <w:spacing w:val="3"/>
              </w:rPr>
              <w:t xml:space="preserve">оля обучающихся, принимающих активное участие в общественной жизни вуза, города, области – </w:t>
            </w:r>
            <w:r w:rsidR="0099547D" w:rsidRPr="00916A81">
              <w:rPr>
                <w:spacing w:val="3"/>
              </w:rPr>
              <w:t>3600 социальных студенческих кредитов</w:t>
            </w:r>
          </w:p>
          <w:p w14:paraId="04D9DF8E" w14:textId="129E8135" w:rsidR="00805A5E" w:rsidRPr="00916A81" w:rsidRDefault="005E0BBE" w:rsidP="00E93647">
            <w:pPr>
              <w:jc w:val="both"/>
              <w:rPr>
                <w:spacing w:val="3"/>
              </w:rPr>
            </w:pPr>
            <w:r w:rsidRPr="00916A81">
              <w:rPr>
                <w:spacing w:val="3"/>
              </w:rPr>
              <w:t>Д</w:t>
            </w:r>
            <w:r w:rsidR="00787A64" w:rsidRPr="00916A81">
              <w:rPr>
                <w:spacing w:val="3"/>
              </w:rPr>
              <w:t>оля обучающихся, вовлеченных в деятельность студенческих организаций, студенческих клубов, комитета по делам молодежи – 25%</w:t>
            </w:r>
          </w:p>
        </w:tc>
      </w:tr>
      <w:tr w:rsidR="00805A5E" w:rsidRPr="00916A81" w14:paraId="693786FB" w14:textId="77777777" w:rsidTr="00A46008">
        <w:tc>
          <w:tcPr>
            <w:tcW w:w="4673" w:type="dxa"/>
            <w:tcBorders>
              <w:bottom w:val="single" w:sz="4" w:space="0" w:color="auto"/>
            </w:tcBorders>
          </w:tcPr>
          <w:p w14:paraId="0BA45A41" w14:textId="4D763B94" w:rsidR="00805A5E" w:rsidRPr="00916A81" w:rsidRDefault="00805A5E" w:rsidP="00E15C0A">
            <w:pPr>
              <w:jc w:val="center"/>
              <w:rPr>
                <w:spacing w:val="3"/>
              </w:rPr>
            </w:pPr>
            <w:r w:rsidRPr="00916A81">
              <w:rPr>
                <w:spacing w:val="3"/>
              </w:rPr>
              <w:t>Студенческое самоуправление</w:t>
            </w:r>
            <w:r w:rsidR="0099547D" w:rsidRPr="00916A81">
              <w:rPr>
                <w:spacing w:val="3"/>
              </w:rPr>
              <w:t xml:space="preserve">, </w:t>
            </w:r>
            <w:proofErr w:type="spellStart"/>
            <w:r w:rsidR="0099547D" w:rsidRPr="00916A81">
              <w:rPr>
                <w:spacing w:val="3"/>
              </w:rPr>
              <w:t>внеакадемическая</w:t>
            </w:r>
            <w:proofErr w:type="spellEnd"/>
            <w:r w:rsidR="0099547D" w:rsidRPr="00916A81">
              <w:rPr>
                <w:spacing w:val="3"/>
              </w:rPr>
              <w:t xml:space="preserve"> занятость</w:t>
            </w:r>
          </w:p>
        </w:tc>
        <w:tc>
          <w:tcPr>
            <w:tcW w:w="4955" w:type="dxa"/>
            <w:tcBorders>
              <w:bottom w:val="single" w:sz="4" w:space="0" w:color="auto"/>
            </w:tcBorders>
          </w:tcPr>
          <w:p w14:paraId="3B272EB4" w14:textId="0603E35D" w:rsidR="00805A5E" w:rsidRPr="00916A81" w:rsidRDefault="00805A5E" w:rsidP="00E93647">
            <w:pPr>
              <w:jc w:val="both"/>
              <w:rPr>
                <w:spacing w:val="3"/>
              </w:rPr>
            </w:pPr>
            <w:r w:rsidRPr="00916A81">
              <w:rPr>
                <w:spacing w:val="3"/>
              </w:rPr>
              <w:t>Вовлечение в администрирование орган</w:t>
            </w:r>
            <w:r w:rsidR="009B229A" w:rsidRPr="00916A81">
              <w:rPr>
                <w:spacing w:val="3"/>
              </w:rPr>
              <w:t>изационных процессов вуза – 20%</w:t>
            </w:r>
            <w:r w:rsidR="0099547D" w:rsidRPr="00916A81">
              <w:rPr>
                <w:spacing w:val="3"/>
              </w:rPr>
              <w:t>, пассивная – 45%, активная – 30%, профессиональная – 5%.</w:t>
            </w:r>
          </w:p>
        </w:tc>
      </w:tr>
      <w:tr w:rsidR="00805A5E" w:rsidRPr="00916A81" w14:paraId="6381608D" w14:textId="77777777" w:rsidTr="00A46008">
        <w:tc>
          <w:tcPr>
            <w:tcW w:w="4673" w:type="dxa"/>
            <w:tcBorders>
              <w:bottom w:val="single" w:sz="4" w:space="0" w:color="auto"/>
            </w:tcBorders>
          </w:tcPr>
          <w:p w14:paraId="53AB7D6E" w14:textId="77777777" w:rsidR="00805A5E" w:rsidRPr="00916A81" w:rsidRDefault="00805A5E" w:rsidP="00E15C0A">
            <w:pPr>
              <w:jc w:val="center"/>
              <w:rPr>
                <w:spacing w:val="3"/>
              </w:rPr>
            </w:pPr>
            <w:r w:rsidRPr="00916A81">
              <w:rPr>
                <w:spacing w:val="3"/>
              </w:rPr>
              <w:t>Развитие антикоррупционной культуры</w:t>
            </w:r>
          </w:p>
        </w:tc>
        <w:tc>
          <w:tcPr>
            <w:tcW w:w="4955" w:type="dxa"/>
            <w:tcBorders>
              <w:bottom w:val="single" w:sz="4" w:space="0" w:color="auto"/>
            </w:tcBorders>
          </w:tcPr>
          <w:p w14:paraId="74F7DA5F" w14:textId="77777777" w:rsidR="00805A5E" w:rsidRPr="00916A81" w:rsidRDefault="00805A5E" w:rsidP="00E15C0A">
            <w:pPr>
              <w:jc w:val="center"/>
              <w:rPr>
                <w:spacing w:val="3"/>
              </w:rPr>
            </w:pPr>
            <w:r w:rsidRPr="00916A81">
              <w:rPr>
                <w:spacing w:val="3"/>
              </w:rPr>
              <w:t>Прозрачность академического процесса – 100%</w:t>
            </w:r>
          </w:p>
        </w:tc>
      </w:tr>
      <w:tr w:rsidR="006D43C0" w:rsidRPr="00916A81" w14:paraId="372EF5A0" w14:textId="77777777" w:rsidTr="00A46008">
        <w:tc>
          <w:tcPr>
            <w:tcW w:w="4673" w:type="dxa"/>
            <w:tcBorders>
              <w:top w:val="single" w:sz="4" w:space="0" w:color="auto"/>
              <w:left w:val="single" w:sz="4" w:space="0" w:color="auto"/>
              <w:bottom w:val="nil"/>
              <w:right w:val="single" w:sz="4" w:space="0" w:color="auto"/>
            </w:tcBorders>
          </w:tcPr>
          <w:p w14:paraId="7561ECBE" w14:textId="7AF40C7B" w:rsidR="006D43C0" w:rsidRPr="00916A81" w:rsidRDefault="006D43C0" w:rsidP="0099547D">
            <w:pPr>
              <w:jc w:val="center"/>
              <w:rPr>
                <w:spacing w:val="3"/>
              </w:rPr>
            </w:pPr>
            <w:r w:rsidRPr="00916A81">
              <w:rPr>
                <w:spacing w:val="3"/>
              </w:rPr>
              <w:t>Развитие инфраструктуры</w:t>
            </w:r>
            <w:r w:rsidR="0099547D" w:rsidRPr="00916A81">
              <w:rPr>
                <w:spacing w:val="3"/>
              </w:rPr>
              <w:t xml:space="preserve"> (за счет государственно – частного партнерства)</w:t>
            </w:r>
          </w:p>
        </w:tc>
        <w:tc>
          <w:tcPr>
            <w:tcW w:w="4955" w:type="dxa"/>
            <w:tcBorders>
              <w:top w:val="single" w:sz="4" w:space="0" w:color="auto"/>
              <w:left w:val="single" w:sz="4" w:space="0" w:color="auto"/>
              <w:bottom w:val="nil"/>
              <w:right w:val="single" w:sz="4" w:space="0" w:color="auto"/>
            </w:tcBorders>
          </w:tcPr>
          <w:p w14:paraId="48C427F7" w14:textId="77777777" w:rsidR="006D43C0" w:rsidRPr="00916A81" w:rsidRDefault="006D43C0" w:rsidP="00E15C0A">
            <w:pPr>
              <w:jc w:val="center"/>
              <w:rPr>
                <w:spacing w:val="3"/>
              </w:rPr>
            </w:pPr>
            <w:r w:rsidRPr="00916A81">
              <w:rPr>
                <w:spacing w:val="3"/>
              </w:rPr>
              <w:t>Строительство легкоатлетического манежа (площадь – 1100 м. кв.; инвестиции – 52 млн. тенге);</w:t>
            </w:r>
          </w:p>
          <w:p w14:paraId="283DFAC9" w14:textId="77777777" w:rsidR="006D43C0" w:rsidRPr="00916A81" w:rsidRDefault="006D43C0" w:rsidP="00E15C0A">
            <w:pPr>
              <w:jc w:val="center"/>
              <w:rPr>
                <w:spacing w:val="3"/>
              </w:rPr>
            </w:pPr>
            <w:r w:rsidRPr="00916A81">
              <w:rPr>
                <w:spacing w:val="3"/>
              </w:rPr>
              <w:t xml:space="preserve">Строительство общежития и школы (общая площадь – 4500 м. кв.; количество мест в общежитии – 180; школа </w:t>
            </w:r>
            <w:r w:rsidR="00656F66" w:rsidRPr="00916A81">
              <w:rPr>
                <w:spacing w:val="3"/>
              </w:rPr>
              <w:t>- 300</w:t>
            </w:r>
            <w:r w:rsidR="005A04D6" w:rsidRPr="00916A81">
              <w:rPr>
                <w:spacing w:val="3"/>
              </w:rPr>
              <w:t>; инвестиции – 600 млн. тенге</w:t>
            </w:r>
            <w:r w:rsidRPr="00916A81">
              <w:rPr>
                <w:spacing w:val="3"/>
              </w:rPr>
              <w:t>)</w:t>
            </w:r>
            <w:r w:rsidR="005A04D6" w:rsidRPr="00916A81">
              <w:rPr>
                <w:spacing w:val="3"/>
              </w:rPr>
              <w:t>;</w:t>
            </w:r>
          </w:p>
          <w:p w14:paraId="6CCAB281" w14:textId="77777777" w:rsidR="005A04D6" w:rsidRPr="00916A81" w:rsidRDefault="00656F66" w:rsidP="00E15C0A">
            <w:pPr>
              <w:jc w:val="center"/>
              <w:rPr>
                <w:spacing w:val="3"/>
              </w:rPr>
            </w:pPr>
            <w:r w:rsidRPr="00916A81">
              <w:rPr>
                <w:spacing w:val="3"/>
              </w:rPr>
              <w:t>С</w:t>
            </w:r>
            <w:r w:rsidR="00460024" w:rsidRPr="00916A81">
              <w:rPr>
                <w:spacing w:val="3"/>
              </w:rPr>
              <w:t xml:space="preserve">троительство коттеджного городка (коттеджи для ППС – </w:t>
            </w:r>
            <w:r w:rsidR="008922AD" w:rsidRPr="00916A81">
              <w:rPr>
                <w:spacing w:val="3"/>
              </w:rPr>
              <w:t>98</w:t>
            </w:r>
            <w:r w:rsidR="00460024" w:rsidRPr="00916A81">
              <w:rPr>
                <w:spacing w:val="3"/>
              </w:rPr>
              <w:t>, 1</w:t>
            </w:r>
            <w:r w:rsidR="008922AD" w:rsidRPr="00916A81">
              <w:rPr>
                <w:spacing w:val="3"/>
              </w:rPr>
              <w:t>4</w:t>
            </w:r>
            <w:r w:rsidR="00460024" w:rsidRPr="00916A81">
              <w:rPr>
                <w:spacing w:val="3"/>
              </w:rPr>
              <w:t xml:space="preserve">0, </w:t>
            </w:r>
            <w:r w:rsidR="008922AD" w:rsidRPr="00916A81">
              <w:rPr>
                <w:spacing w:val="3"/>
              </w:rPr>
              <w:t>156,8</w:t>
            </w:r>
            <w:r w:rsidR="00460024" w:rsidRPr="00916A81">
              <w:rPr>
                <w:spacing w:val="3"/>
              </w:rPr>
              <w:t xml:space="preserve"> м. кв.; беспроцентный кредит; инвестиции от 30 до 50 млн. тенге).</w:t>
            </w:r>
          </w:p>
        </w:tc>
      </w:tr>
      <w:tr w:rsidR="00C01F2A" w:rsidRPr="00916A81" w14:paraId="38141FDF" w14:textId="77777777" w:rsidTr="0000752F">
        <w:tc>
          <w:tcPr>
            <w:tcW w:w="9628" w:type="dxa"/>
            <w:gridSpan w:val="2"/>
          </w:tcPr>
          <w:p w14:paraId="1F91D138" w14:textId="77777777" w:rsidR="00C01F2A" w:rsidRPr="00916A81" w:rsidRDefault="00C01F2A" w:rsidP="0000752F">
            <w:pPr>
              <w:jc w:val="center"/>
              <w:rPr>
                <w:b/>
                <w:bCs/>
                <w:spacing w:val="3"/>
              </w:rPr>
            </w:pPr>
            <w:r w:rsidRPr="00916A81">
              <w:rPr>
                <w:b/>
                <w:bCs/>
                <w:spacing w:val="3"/>
              </w:rPr>
              <w:t>Экономический рост</w:t>
            </w:r>
          </w:p>
        </w:tc>
      </w:tr>
      <w:tr w:rsidR="00C01F2A" w:rsidRPr="00916A81" w14:paraId="0A087D0E" w14:textId="77777777" w:rsidTr="00A46008">
        <w:tc>
          <w:tcPr>
            <w:tcW w:w="4673" w:type="dxa"/>
          </w:tcPr>
          <w:p w14:paraId="77176F45" w14:textId="77777777" w:rsidR="00C01F2A" w:rsidRPr="00916A81" w:rsidRDefault="00C01F2A" w:rsidP="0000752F">
            <w:pPr>
              <w:jc w:val="center"/>
              <w:rPr>
                <w:spacing w:val="3"/>
              </w:rPr>
            </w:pPr>
            <w:r w:rsidRPr="00916A81">
              <w:rPr>
                <w:spacing w:val="3"/>
              </w:rPr>
              <w:t>Высокий спрос на образовательные услуги и НИОКР</w:t>
            </w:r>
          </w:p>
        </w:tc>
        <w:tc>
          <w:tcPr>
            <w:tcW w:w="4955" w:type="dxa"/>
          </w:tcPr>
          <w:p w14:paraId="5914B249" w14:textId="77777777" w:rsidR="00C01F2A" w:rsidRPr="00916A81" w:rsidRDefault="00C01F2A" w:rsidP="0000752F">
            <w:pPr>
              <w:jc w:val="center"/>
              <w:rPr>
                <w:spacing w:val="3"/>
              </w:rPr>
            </w:pPr>
            <w:r w:rsidRPr="00916A81">
              <w:rPr>
                <w:spacing w:val="3"/>
              </w:rPr>
              <w:t>Национальный рейтинг – ТОП 4, 5; Международный рейтинг – ТОП 500</w:t>
            </w:r>
          </w:p>
        </w:tc>
      </w:tr>
      <w:tr w:rsidR="00C01F2A" w:rsidRPr="00916A81" w14:paraId="59A7B8EB" w14:textId="77777777" w:rsidTr="00A46008">
        <w:tc>
          <w:tcPr>
            <w:tcW w:w="4673" w:type="dxa"/>
          </w:tcPr>
          <w:p w14:paraId="39E58C1C" w14:textId="77777777" w:rsidR="00EC2709" w:rsidRPr="00916A81" w:rsidRDefault="00C01F2A" w:rsidP="0000752F">
            <w:pPr>
              <w:jc w:val="center"/>
              <w:rPr>
                <w:spacing w:val="3"/>
              </w:rPr>
            </w:pPr>
            <w:r w:rsidRPr="00916A81">
              <w:rPr>
                <w:spacing w:val="3"/>
              </w:rPr>
              <w:t>Привлечение инвестици</w:t>
            </w:r>
            <w:r w:rsidR="00EC2709" w:rsidRPr="00916A81">
              <w:rPr>
                <w:spacing w:val="3"/>
              </w:rPr>
              <w:t>й</w:t>
            </w:r>
          </w:p>
          <w:p w14:paraId="02B23019" w14:textId="7EC72BBA" w:rsidR="00C01F2A" w:rsidRPr="00916A81" w:rsidRDefault="00C01F2A" w:rsidP="0000752F">
            <w:pPr>
              <w:jc w:val="center"/>
              <w:rPr>
                <w:spacing w:val="3"/>
              </w:rPr>
            </w:pPr>
            <w:r w:rsidRPr="00916A81">
              <w:rPr>
                <w:spacing w:val="3"/>
              </w:rPr>
              <w:t>в активную часть основного капитала</w:t>
            </w:r>
          </w:p>
        </w:tc>
        <w:tc>
          <w:tcPr>
            <w:tcW w:w="4955" w:type="dxa"/>
            <w:vAlign w:val="center"/>
          </w:tcPr>
          <w:p w14:paraId="08EBD06E" w14:textId="57B59A03" w:rsidR="00C01F2A" w:rsidRPr="00916A81" w:rsidRDefault="00EC2709" w:rsidP="00B355A6">
            <w:pPr>
              <w:jc w:val="center"/>
              <w:rPr>
                <w:spacing w:val="3"/>
              </w:rPr>
            </w:pPr>
            <w:r w:rsidRPr="00916A81">
              <w:rPr>
                <w:spacing w:val="3"/>
              </w:rPr>
              <w:t>3,1</w:t>
            </w:r>
            <w:r w:rsidR="00C01F2A" w:rsidRPr="00916A81">
              <w:rPr>
                <w:spacing w:val="3"/>
              </w:rPr>
              <w:t xml:space="preserve"> мл</w:t>
            </w:r>
            <w:r w:rsidRPr="00916A81">
              <w:rPr>
                <w:spacing w:val="3"/>
              </w:rPr>
              <w:t>рд</w:t>
            </w:r>
            <w:r w:rsidR="00C01F2A" w:rsidRPr="00916A81">
              <w:rPr>
                <w:spacing w:val="3"/>
              </w:rPr>
              <w:t>. тенге</w:t>
            </w:r>
          </w:p>
        </w:tc>
      </w:tr>
      <w:tr w:rsidR="005E0BBE" w:rsidRPr="00916A81" w14:paraId="33A85CDB" w14:textId="77777777" w:rsidTr="00A46008">
        <w:tc>
          <w:tcPr>
            <w:tcW w:w="4673" w:type="dxa"/>
          </w:tcPr>
          <w:p w14:paraId="08F391AB" w14:textId="1A73D5D3" w:rsidR="005E0BBE" w:rsidRPr="00916A81" w:rsidRDefault="005E0BBE" w:rsidP="005E0BBE">
            <w:pPr>
              <w:widowControl w:val="0"/>
              <w:spacing w:line="235" w:lineRule="auto"/>
              <w:jc w:val="center"/>
              <w:rPr>
                <w:spacing w:val="3"/>
              </w:rPr>
            </w:pPr>
            <w:r w:rsidRPr="00916A81">
              <w:rPr>
                <w:spacing w:val="3"/>
              </w:rPr>
              <w:t xml:space="preserve">Создание </w:t>
            </w:r>
            <w:proofErr w:type="spellStart"/>
            <w:r w:rsidRPr="00916A81">
              <w:rPr>
                <w:spacing w:val="3"/>
              </w:rPr>
              <w:t>эндаумент</w:t>
            </w:r>
            <w:proofErr w:type="spellEnd"/>
            <w:r w:rsidRPr="00916A81">
              <w:rPr>
                <w:spacing w:val="3"/>
              </w:rPr>
              <w:t xml:space="preserve"> фонда</w:t>
            </w:r>
          </w:p>
        </w:tc>
        <w:tc>
          <w:tcPr>
            <w:tcW w:w="4955" w:type="dxa"/>
            <w:vAlign w:val="center"/>
          </w:tcPr>
          <w:p w14:paraId="03281488" w14:textId="2C97778E" w:rsidR="005E0BBE" w:rsidRPr="00916A81" w:rsidRDefault="005E0BBE" w:rsidP="00BB0C6A">
            <w:pPr>
              <w:jc w:val="center"/>
              <w:rPr>
                <w:spacing w:val="3"/>
              </w:rPr>
            </w:pPr>
            <w:r w:rsidRPr="00916A81">
              <w:rPr>
                <w:spacing w:val="3"/>
              </w:rPr>
              <w:t xml:space="preserve">Доля средств в </w:t>
            </w:r>
            <w:proofErr w:type="spellStart"/>
            <w:r w:rsidRPr="00916A81">
              <w:rPr>
                <w:spacing w:val="3"/>
              </w:rPr>
              <w:t>эндаумент</w:t>
            </w:r>
            <w:proofErr w:type="spellEnd"/>
            <w:r w:rsidRPr="00916A81">
              <w:rPr>
                <w:spacing w:val="3"/>
              </w:rPr>
              <w:t xml:space="preserve"> фонде от общего бюджета вуза – </w:t>
            </w:r>
            <w:r w:rsidR="00BB0C6A" w:rsidRPr="00916A81">
              <w:rPr>
                <w:spacing w:val="3"/>
              </w:rPr>
              <w:t>3-5</w:t>
            </w:r>
            <w:r w:rsidRPr="00916A81">
              <w:rPr>
                <w:spacing w:val="3"/>
              </w:rPr>
              <w:t>%</w:t>
            </w:r>
          </w:p>
        </w:tc>
      </w:tr>
      <w:tr w:rsidR="00C01F2A" w:rsidRPr="00916A81" w14:paraId="3F0B5265" w14:textId="77777777" w:rsidTr="00A46008">
        <w:tc>
          <w:tcPr>
            <w:tcW w:w="4673" w:type="dxa"/>
          </w:tcPr>
          <w:p w14:paraId="126DFF9B" w14:textId="77777777" w:rsidR="00C01F2A" w:rsidRPr="00916A81" w:rsidRDefault="00C01F2A" w:rsidP="0000752F">
            <w:pPr>
              <w:jc w:val="center"/>
              <w:rPr>
                <w:spacing w:val="3"/>
              </w:rPr>
            </w:pPr>
            <w:r w:rsidRPr="00916A81">
              <w:rPr>
                <w:spacing w:val="3"/>
              </w:rPr>
              <w:t>Снижение издержек</w:t>
            </w:r>
          </w:p>
        </w:tc>
        <w:tc>
          <w:tcPr>
            <w:tcW w:w="4955" w:type="dxa"/>
          </w:tcPr>
          <w:p w14:paraId="20F3AB9C" w14:textId="77777777" w:rsidR="00C01F2A" w:rsidRPr="00916A81" w:rsidRDefault="00C01F2A" w:rsidP="0000752F">
            <w:pPr>
              <w:jc w:val="center"/>
              <w:rPr>
                <w:spacing w:val="3"/>
              </w:rPr>
            </w:pPr>
            <w:r w:rsidRPr="00916A81">
              <w:rPr>
                <w:spacing w:val="3"/>
              </w:rPr>
              <w:t>Минимизация административных затрат, аутсорсинг непрофильных процессов</w:t>
            </w:r>
          </w:p>
        </w:tc>
      </w:tr>
      <w:tr w:rsidR="00C01F2A" w:rsidRPr="00916A81" w14:paraId="4CB1332B" w14:textId="77777777" w:rsidTr="00A46008">
        <w:tc>
          <w:tcPr>
            <w:tcW w:w="4673" w:type="dxa"/>
          </w:tcPr>
          <w:p w14:paraId="3064B48D" w14:textId="77777777" w:rsidR="00B355A6" w:rsidRPr="00916A81" w:rsidRDefault="00C01F2A" w:rsidP="00274467">
            <w:pPr>
              <w:jc w:val="center"/>
              <w:rPr>
                <w:spacing w:val="3"/>
              </w:rPr>
            </w:pPr>
            <w:r w:rsidRPr="00916A81">
              <w:rPr>
                <w:spacing w:val="3"/>
              </w:rPr>
              <w:t>Рост бюджета вуза</w:t>
            </w:r>
          </w:p>
          <w:p w14:paraId="226F401E" w14:textId="77777777" w:rsidR="00C01F2A" w:rsidRPr="00916A81" w:rsidRDefault="00C01F2A" w:rsidP="00274467">
            <w:pPr>
              <w:jc w:val="center"/>
              <w:rPr>
                <w:spacing w:val="3"/>
              </w:rPr>
            </w:pPr>
            <w:r w:rsidRPr="00916A81">
              <w:rPr>
                <w:spacing w:val="3"/>
              </w:rPr>
              <w:t>в стратегическом периоде</w:t>
            </w:r>
          </w:p>
        </w:tc>
        <w:tc>
          <w:tcPr>
            <w:tcW w:w="4955" w:type="dxa"/>
          </w:tcPr>
          <w:p w14:paraId="20FB8FE6" w14:textId="2672B04C" w:rsidR="00B355A6" w:rsidRPr="00916A81" w:rsidRDefault="00C01F2A" w:rsidP="00C01F2A">
            <w:pPr>
              <w:jc w:val="center"/>
              <w:rPr>
                <w:spacing w:val="3"/>
              </w:rPr>
            </w:pPr>
            <w:r w:rsidRPr="00916A81">
              <w:rPr>
                <w:spacing w:val="3"/>
              </w:rPr>
              <w:t xml:space="preserve">Рост бюджета в </w:t>
            </w:r>
            <w:r w:rsidR="00BB0C6A" w:rsidRPr="00916A81">
              <w:rPr>
                <w:spacing w:val="3"/>
              </w:rPr>
              <w:t>3</w:t>
            </w:r>
            <w:r w:rsidRPr="00916A81">
              <w:rPr>
                <w:spacing w:val="3"/>
              </w:rPr>
              <w:t xml:space="preserve"> раза;</w:t>
            </w:r>
          </w:p>
          <w:p w14:paraId="6DCC2B97" w14:textId="3BF4E271" w:rsidR="00C01F2A" w:rsidRPr="00916A81" w:rsidRDefault="00C01F2A" w:rsidP="00BB0C6A">
            <w:pPr>
              <w:jc w:val="center"/>
              <w:rPr>
                <w:spacing w:val="3"/>
              </w:rPr>
            </w:pPr>
            <w:r w:rsidRPr="00916A81">
              <w:rPr>
                <w:spacing w:val="3"/>
              </w:rPr>
              <w:t xml:space="preserve">бюджет </w:t>
            </w:r>
            <w:r w:rsidR="00BB0C6A" w:rsidRPr="00916A81">
              <w:rPr>
                <w:spacing w:val="3"/>
              </w:rPr>
              <w:t>16,2</w:t>
            </w:r>
            <w:r w:rsidRPr="00916A81">
              <w:rPr>
                <w:spacing w:val="3"/>
              </w:rPr>
              <w:t xml:space="preserve"> млрд. тенге</w:t>
            </w:r>
          </w:p>
        </w:tc>
      </w:tr>
      <w:tr w:rsidR="00BB0C6A" w:rsidRPr="00916A81" w14:paraId="2BA98467" w14:textId="77777777" w:rsidTr="00A46008">
        <w:tc>
          <w:tcPr>
            <w:tcW w:w="4673" w:type="dxa"/>
          </w:tcPr>
          <w:p w14:paraId="68E48CD5" w14:textId="2149377D" w:rsidR="00BB0C6A" w:rsidRPr="00916A81" w:rsidRDefault="00BB0C6A" w:rsidP="00274467">
            <w:pPr>
              <w:jc w:val="center"/>
              <w:rPr>
                <w:spacing w:val="3"/>
              </w:rPr>
            </w:pPr>
            <w:r w:rsidRPr="00916A81">
              <w:rPr>
                <w:spacing w:val="3"/>
              </w:rPr>
              <w:lastRenderedPageBreak/>
              <w:t>Строительство и создание объектов инфраструктуры</w:t>
            </w:r>
          </w:p>
        </w:tc>
        <w:tc>
          <w:tcPr>
            <w:tcW w:w="4955" w:type="dxa"/>
          </w:tcPr>
          <w:p w14:paraId="22FBA9B0" w14:textId="4E228EBE" w:rsidR="00BB0C6A" w:rsidRPr="00916A81" w:rsidRDefault="00BB0C6A" w:rsidP="00C01F2A">
            <w:pPr>
              <w:jc w:val="center"/>
              <w:rPr>
                <w:spacing w:val="3"/>
              </w:rPr>
            </w:pPr>
            <w:r w:rsidRPr="00916A81">
              <w:rPr>
                <w:spacing w:val="3"/>
              </w:rPr>
              <w:t xml:space="preserve">За счет государственно – частного партнерства </w:t>
            </w:r>
          </w:p>
        </w:tc>
      </w:tr>
    </w:tbl>
    <w:p w14:paraId="4504E771" w14:textId="77777777" w:rsidR="00BD511A" w:rsidRPr="00916A81" w:rsidRDefault="00BD511A" w:rsidP="00032119">
      <w:pPr>
        <w:ind w:firstLine="709"/>
        <w:rPr>
          <w:b/>
          <w:bCs/>
          <w:sz w:val="28"/>
          <w:szCs w:val="28"/>
        </w:rPr>
      </w:pPr>
    </w:p>
    <w:p w14:paraId="0CA153A4" w14:textId="7BB4462C" w:rsidR="00947537" w:rsidRPr="00A46008" w:rsidRDefault="00AF6B92" w:rsidP="00032119">
      <w:pPr>
        <w:ind w:firstLine="709"/>
        <w:rPr>
          <w:b/>
          <w:bCs/>
          <w:sz w:val="28"/>
          <w:szCs w:val="28"/>
        </w:rPr>
      </w:pPr>
      <w:r w:rsidRPr="00A46008">
        <w:rPr>
          <w:b/>
          <w:bCs/>
          <w:sz w:val="28"/>
          <w:szCs w:val="28"/>
        </w:rPr>
        <w:t>3 Академическая деятельность</w:t>
      </w:r>
    </w:p>
    <w:p w14:paraId="4DF4F4BA" w14:textId="77777777" w:rsidR="001F6300" w:rsidRPr="00A46008" w:rsidRDefault="001F6300" w:rsidP="00032119">
      <w:pPr>
        <w:ind w:firstLine="709"/>
        <w:rPr>
          <w:b/>
          <w:bCs/>
          <w:sz w:val="28"/>
          <w:szCs w:val="28"/>
        </w:rPr>
      </w:pPr>
    </w:p>
    <w:p w14:paraId="6737EA66" w14:textId="77777777" w:rsidR="00F606B4" w:rsidRPr="00A46008" w:rsidRDefault="00F606B4" w:rsidP="00891D75">
      <w:pPr>
        <w:ind w:firstLine="709"/>
        <w:jc w:val="both"/>
        <w:rPr>
          <w:sz w:val="28"/>
          <w:szCs w:val="28"/>
        </w:rPr>
      </w:pPr>
      <w:r w:rsidRPr="00A46008">
        <w:rPr>
          <w:b/>
          <w:bCs/>
          <w:sz w:val="28"/>
          <w:szCs w:val="28"/>
        </w:rPr>
        <w:t xml:space="preserve">Цель </w:t>
      </w:r>
      <w:r w:rsidRPr="00A46008">
        <w:rPr>
          <w:sz w:val="28"/>
          <w:szCs w:val="28"/>
        </w:rPr>
        <w:t>– качественное совершенствование трехступенчатой системы подготовки кадров в соответствии с современными запросами науки и практики</w:t>
      </w:r>
    </w:p>
    <w:p w14:paraId="6728347A" w14:textId="77777777" w:rsidR="00F606B4" w:rsidRPr="00A46008" w:rsidRDefault="00F606B4" w:rsidP="00891D75">
      <w:pPr>
        <w:ind w:firstLine="709"/>
        <w:jc w:val="both"/>
        <w:rPr>
          <w:b/>
          <w:bCs/>
          <w:sz w:val="28"/>
          <w:szCs w:val="28"/>
        </w:rPr>
      </w:pPr>
    </w:p>
    <w:p w14:paraId="0C721BF8" w14:textId="77777777" w:rsidR="00F606B4" w:rsidRPr="00A46008" w:rsidRDefault="00F606B4" w:rsidP="00891D75">
      <w:pPr>
        <w:ind w:firstLine="709"/>
        <w:jc w:val="both"/>
        <w:rPr>
          <w:b/>
          <w:bCs/>
          <w:sz w:val="28"/>
          <w:szCs w:val="28"/>
        </w:rPr>
      </w:pPr>
      <w:r w:rsidRPr="00A46008">
        <w:rPr>
          <w:b/>
          <w:bCs/>
          <w:sz w:val="28"/>
          <w:szCs w:val="28"/>
        </w:rPr>
        <w:t xml:space="preserve">Задача 1 – </w:t>
      </w:r>
      <w:r w:rsidRPr="00A46008">
        <w:rPr>
          <w:sz w:val="28"/>
          <w:szCs w:val="28"/>
        </w:rPr>
        <w:t>обеспечение паритетности трехступенчатой подготовки кадров, в соответствии с трендами функционирования вузов исследовательского типа</w:t>
      </w:r>
    </w:p>
    <w:p w14:paraId="10A79EF0" w14:textId="77777777" w:rsidR="00DF5879" w:rsidRPr="00A46008" w:rsidRDefault="00DF5879" w:rsidP="00891D75">
      <w:pPr>
        <w:ind w:firstLine="709"/>
        <w:jc w:val="both"/>
        <w:rPr>
          <w:b/>
          <w:bCs/>
          <w:sz w:val="28"/>
          <w:szCs w:val="28"/>
        </w:rPr>
      </w:pPr>
    </w:p>
    <w:p w14:paraId="09890640" w14:textId="22F07799" w:rsidR="00032119" w:rsidRPr="0073533A" w:rsidRDefault="00DF5879" w:rsidP="00DF5879">
      <w:pPr>
        <w:jc w:val="both"/>
        <w:rPr>
          <w:sz w:val="28"/>
          <w:szCs w:val="28"/>
        </w:rPr>
      </w:pPr>
      <w:r w:rsidRPr="00A46008">
        <w:rPr>
          <w:sz w:val="28"/>
          <w:szCs w:val="28"/>
        </w:rPr>
        <w:t xml:space="preserve">Таблица </w:t>
      </w:r>
      <w:r w:rsidR="00376E3D">
        <w:rPr>
          <w:sz w:val="28"/>
          <w:szCs w:val="28"/>
        </w:rPr>
        <w:t>3</w:t>
      </w:r>
      <w:r w:rsidRPr="00A46008">
        <w:rPr>
          <w:sz w:val="28"/>
          <w:szCs w:val="28"/>
        </w:rPr>
        <w:t xml:space="preserve">.1 – </w:t>
      </w:r>
      <w:r w:rsidR="006E2E09" w:rsidRPr="00A46008">
        <w:rPr>
          <w:sz w:val="28"/>
          <w:szCs w:val="28"/>
        </w:rPr>
        <w:t>Тенденции</w:t>
      </w:r>
      <w:r w:rsidRPr="00A46008">
        <w:rPr>
          <w:sz w:val="28"/>
          <w:szCs w:val="28"/>
        </w:rPr>
        <w:t xml:space="preserve"> развития академической деятельности вуза</w:t>
      </w:r>
      <w:r w:rsidR="006E2E09" w:rsidRPr="00A46008">
        <w:rPr>
          <w:sz w:val="28"/>
          <w:szCs w:val="28"/>
        </w:rPr>
        <w:t xml:space="preserve"> по количеству </w:t>
      </w:r>
      <w:r w:rsidR="006E2E09" w:rsidRPr="0073533A">
        <w:rPr>
          <w:sz w:val="28"/>
          <w:szCs w:val="28"/>
        </w:rPr>
        <w:t>образовательных программ в разрезе уровней подготовки</w:t>
      </w:r>
    </w:p>
    <w:tbl>
      <w:tblPr>
        <w:tblStyle w:val="af3"/>
        <w:tblW w:w="9634" w:type="dxa"/>
        <w:tblLook w:val="04A0" w:firstRow="1" w:lastRow="0" w:firstColumn="1" w:lastColumn="0" w:noHBand="0" w:noVBand="1"/>
      </w:tblPr>
      <w:tblGrid>
        <w:gridCol w:w="6658"/>
        <w:gridCol w:w="1559"/>
        <w:gridCol w:w="1417"/>
      </w:tblGrid>
      <w:tr w:rsidR="00A46008" w:rsidRPr="0073533A" w14:paraId="048DD2BD" w14:textId="5C403A57" w:rsidTr="00A46008">
        <w:tc>
          <w:tcPr>
            <w:tcW w:w="6658" w:type="dxa"/>
            <w:vMerge w:val="restart"/>
            <w:vAlign w:val="center"/>
          </w:tcPr>
          <w:p w14:paraId="68C18D67" w14:textId="77777777" w:rsidR="00A46008" w:rsidRPr="0073533A" w:rsidRDefault="00A46008" w:rsidP="00296C89">
            <w:pPr>
              <w:jc w:val="center"/>
              <w:rPr>
                <w:b/>
                <w:bCs/>
              </w:rPr>
            </w:pPr>
            <w:r w:rsidRPr="0073533A">
              <w:rPr>
                <w:b/>
                <w:bCs/>
              </w:rPr>
              <w:t>Наименование показателя</w:t>
            </w:r>
          </w:p>
        </w:tc>
        <w:tc>
          <w:tcPr>
            <w:tcW w:w="1559" w:type="dxa"/>
          </w:tcPr>
          <w:p w14:paraId="7E3C1F42" w14:textId="16ACB40F" w:rsidR="00A46008" w:rsidRPr="0073533A" w:rsidRDefault="00A46008" w:rsidP="00296C89">
            <w:pPr>
              <w:jc w:val="center"/>
              <w:rPr>
                <w:b/>
                <w:bCs/>
              </w:rPr>
            </w:pPr>
            <w:r w:rsidRPr="0073533A">
              <w:rPr>
                <w:b/>
                <w:bCs/>
              </w:rPr>
              <w:t>План</w:t>
            </w:r>
          </w:p>
        </w:tc>
        <w:tc>
          <w:tcPr>
            <w:tcW w:w="1417" w:type="dxa"/>
          </w:tcPr>
          <w:p w14:paraId="58D34C4B" w14:textId="4174C656" w:rsidR="00A46008" w:rsidRPr="0073533A" w:rsidRDefault="00A46008" w:rsidP="00296C89">
            <w:pPr>
              <w:jc w:val="center"/>
              <w:rPr>
                <w:b/>
                <w:bCs/>
              </w:rPr>
            </w:pPr>
            <w:r w:rsidRPr="0073533A">
              <w:rPr>
                <w:b/>
                <w:bCs/>
              </w:rPr>
              <w:t>Факт</w:t>
            </w:r>
          </w:p>
        </w:tc>
      </w:tr>
      <w:tr w:rsidR="00A46008" w:rsidRPr="0073533A" w14:paraId="5066619A" w14:textId="6ED7F5A5" w:rsidTr="00A46008">
        <w:tc>
          <w:tcPr>
            <w:tcW w:w="6658" w:type="dxa"/>
            <w:vMerge/>
            <w:vAlign w:val="center"/>
          </w:tcPr>
          <w:p w14:paraId="4FDA5F32" w14:textId="77777777" w:rsidR="00A46008" w:rsidRPr="0073533A" w:rsidRDefault="00A46008" w:rsidP="00A46008">
            <w:pPr>
              <w:jc w:val="center"/>
              <w:rPr>
                <w:b/>
                <w:bCs/>
              </w:rPr>
            </w:pPr>
          </w:p>
        </w:tc>
        <w:tc>
          <w:tcPr>
            <w:tcW w:w="1559" w:type="dxa"/>
            <w:vAlign w:val="center"/>
          </w:tcPr>
          <w:p w14:paraId="7AC990A4" w14:textId="53E0D06D" w:rsidR="00A46008" w:rsidRPr="0073533A" w:rsidRDefault="00A46008" w:rsidP="00A46008">
            <w:pPr>
              <w:jc w:val="center"/>
              <w:rPr>
                <w:b/>
                <w:bCs/>
              </w:rPr>
            </w:pPr>
            <w:r w:rsidRPr="0073533A">
              <w:rPr>
                <w:b/>
                <w:bCs/>
              </w:rPr>
              <w:t>2020</w:t>
            </w:r>
          </w:p>
        </w:tc>
        <w:tc>
          <w:tcPr>
            <w:tcW w:w="1417" w:type="dxa"/>
          </w:tcPr>
          <w:p w14:paraId="796DAB71" w14:textId="62CA0241" w:rsidR="00A46008" w:rsidRPr="0073533A" w:rsidRDefault="00A46008" w:rsidP="00A46008">
            <w:pPr>
              <w:jc w:val="center"/>
              <w:rPr>
                <w:b/>
                <w:bCs/>
              </w:rPr>
            </w:pPr>
            <w:r w:rsidRPr="0073533A">
              <w:rPr>
                <w:b/>
                <w:bCs/>
              </w:rPr>
              <w:t>2020</w:t>
            </w:r>
          </w:p>
        </w:tc>
      </w:tr>
      <w:tr w:rsidR="00A46008" w:rsidRPr="0073533A" w14:paraId="6BB6E69D" w14:textId="545D45FB" w:rsidTr="00A46008">
        <w:tc>
          <w:tcPr>
            <w:tcW w:w="6658" w:type="dxa"/>
            <w:vAlign w:val="bottom"/>
          </w:tcPr>
          <w:p w14:paraId="02BB2AB7" w14:textId="77777777" w:rsidR="00A46008" w:rsidRPr="0073533A" w:rsidRDefault="00A46008" w:rsidP="00A46008">
            <w:pPr>
              <w:pStyle w:val="affa"/>
              <w:rPr>
                <w:rFonts w:ascii="Times New Roman" w:hAnsi="Times New Roman"/>
                <w:sz w:val="24"/>
                <w:szCs w:val="24"/>
              </w:rPr>
            </w:pPr>
            <w:r w:rsidRPr="0073533A">
              <w:rPr>
                <w:rFonts w:ascii="Times New Roman" w:hAnsi="Times New Roman"/>
                <w:sz w:val="24"/>
                <w:szCs w:val="24"/>
              </w:rPr>
              <w:t>Общее количество реализуемых образовательных программ, в том числе:</w:t>
            </w:r>
          </w:p>
        </w:tc>
        <w:tc>
          <w:tcPr>
            <w:tcW w:w="1559" w:type="dxa"/>
            <w:vAlign w:val="bottom"/>
          </w:tcPr>
          <w:p w14:paraId="346313C0" w14:textId="72A8B552" w:rsidR="00A46008" w:rsidRPr="0073533A" w:rsidRDefault="00A46008" w:rsidP="00A46008">
            <w:pPr>
              <w:pStyle w:val="aff9"/>
              <w:jc w:val="center"/>
              <w:rPr>
                <w:rFonts w:ascii="Times New Roman" w:hAnsi="Times New Roman"/>
                <w:sz w:val="24"/>
                <w:szCs w:val="24"/>
              </w:rPr>
            </w:pPr>
            <w:r w:rsidRPr="0073533A">
              <w:rPr>
                <w:rFonts w:ascii="Times New Roman" w:hAnsi="Times New Roman"/>
                <w:sz w:val="24"/>
                <w:szCs w:val="24"/>
                <w:lang w:val="en-US"/>
              </w:rPr>
              <w:t>150</w:t>
            </w:r>
          </w:p>
        </w:tc>
        <w:tc>
          <w:tcPr>
            <w:tcW w:w="1417" w:type="dxa"/>
          </w:tcPr>
          <w:p w14:paraId="389CE3A2" w14:textId="77777777" w:rsidR="00A46008" w:rsidRPr="0073533A" w:rsidRDefault="00A46008" w:rsidP="00A46008">
            <w:pPr>
              <w:pStyle w:val="aff9"/>
              <w:jc w:val="center"/>
              <w:rPr>
                <w:rFonts w:ascii="Times New Roman" w:hAnsi="Times New Roman"/>
                <w:sz w:val="24"/>
                <w:szCs w:val="24"/>
                <w:lang w:val="kk-KZ"/>
              </w:rPr>
            </w:pPr>
          </w:p>
          <w:p w14:paraId="4A070292" w14:textId="48D6C10A" w:rsidR="0073533A" w:rsidRPr="0073533A" w:rsidRDefault="0073533A" w:rsidP="00A46008">
            <w:pPr>
              <w:pStyle w:val="aff9"/>
              <w:jc w:val="center"/>
              <w:rPr>
                <w:rFonts w:ascii="Times New Roman" w:hAnsi="Times New Roman"/>
                <w:sz w:val="24"/>
                <w:szCs w:val="24"/>
                <w:lang w:val="kk-KZ"/>
              </w:rPr>
            </w:pPr>
            <w:r w:rsidRPr="0073533A">
              <w:rPr>
                <w:rFonts w:ascii="Times New Roman" w:hAnsi="Times New Roman"/>
                <w:sz w:val="24"/>
                <w:szCs w:val="24"/>
                <w:lang w:val="kk-KZ"/>
              </w:rPr>
              <w:t>1</w:t>
            </w:r>
            <w:r w:rsidR="007C53FD">
              <w:rPr>
                <w:rFonts w:ascii="Times New Roman" w:hAnsi="Times New Roman"/>
                <w:sz w:val="24"/>
                <w:szCs w:val="24"/>
                <w:lang w:val="kk-KZ"/>
              </w:rPr>
              <w:t>50</w:t>
            </w:r>
          </w:p>
        </w:tc>
      </w:tr>
      <w:tr w:rsidR="00A46008" w:rsidRPr="0073533A" w14:paraId="4CF54E64" w14:textId="0E501ED2" w:rsidTr="00A46008">
        <w:tc>
          <w:tcPr>
            <w:tcW w:w="6658" w:type="dxa"/>
            <w:vAlign w:val="bottom"/>
          </w:tcPr>
          <w:p w14:paraId="62B9F3F8" w14:textId="77777777" w:rsidR="00A46008" w:rsidRPr="0073533A" w:rsidRDefault="00A46008" w:rsidP="00A46008">
            <w:pPr>
              <w:pStyle w:val="affa"/>
              <w:rPr>
                <w:rFonts w:ascii="Times New Roman" w:hAnsi="Times New Roman"/>
                <w:sz w:val="24"/>
                <w:szCs w:val="24"/>
              </w:rPr>
            </w:pPr>
            <w:r w:rsidRPr="0073533A">
              <w:rPr>
                <w:rFonts w:ascii="Times New Roman" w:hAnsi="Times New Roman"/>
                <w:sz w:val="24"/>
                <w:szCs w:val="24"/>
              </w:rPr>
              <w:t>- бакалавриат</w:t>
            </w:r>
          </w:p>
        </w:tc>
        <w:tc>
          <w:tcPr>
            <w:tcW w:w="1559" w:type="dxa"/>
            <w:vAlign w:val="bottom"/>
          </w:tcPr>
          <w:p w14:paraId="1900D3CD" w14:textId="4D40EED1" w:rsidR="00A46008" w:rsidRPr="0073533A" w:rsidRDefault="00A46008" w:rsidP="00A46008">
            <w:pPr>
              <w:pStyle w:val="aff9"/>
              <w:jc w:val="center"/>
              <w:rPr>
                <w:rFonts w:ascii="Times New Roman" w:hAnsi="Times New Roman"/>
                <w:sz w:val="24"/>
                <w:szCs w:val="24"/>
              </w:rPr>
            </w:pPr>
            <w:r w:rsidRPr="0073533A">
              <w:rPr>
                <w:rFonts w:ascii="Times New Roman" w:hAnsi="Times New Roman"/>
                <w:sz w:val="24"/>
                <w:szCs w:val="24"/>
              </w:rPr>
              <w:t>79</w:t>
            </w:r>
          </w:p>
        </w:tc>
        <w:tc>
          <w:tcPr>
            <w:tcW w:w="1417" w:type="dxa"/>
          </w:tcPr>
          <w:p w14:paraId="66DBBEFF" w14:textId="4DC82491" w:rsidR="00A46008" w:rsidRPr="0073533A" w:rsidRDefault="0073533A" w:rsidP="00A46008">
            <w:pPr>
              <w:pStyle w:val="aff9"/>
              <w:jc w:val="center"/>
              <w:rPr>
                <w:rFonts w:ascii="Times New Roman" w:hAnsi="Times New Roman"/>
                <w:sz w:val="24"/>
                <w:szCs w:val="24"/>
              </w:rPr>
            </w:pPr>
            <w:r w:rsidRPr="0073533A">
              <w:rPr>
                <w:rFonts w:ascii="Times New Roman" w:hAnsi="Times New Roman"/>
                <w:sz w:val="24"/>
                <w:szCs w:val="24"/>
              </w:rPr>
              <w:t>7</w:t>
            </w:r>
            <w:r w:rsidR="007C53FD">
              <w:rPr>
                <w:rFonts w:ascii="Times New Roman" w:hAnsi="Times New Roman"/>
                <w:sz w:val="24"/>
                <w:szCs w:val="24"/>
              </w:rPr>
              <w:t>9</w:t>
            </w:r>
          </w:p>
        </w:tc>
      </w:tr>
      <w:tr w:rsidR="00A46008" w:rsidRPr="0073533A" w14:paraId="35D75BBA" w14:textId="4E631557" w:rsidTr="00A46008">
        <w:tc>
          <w:tcPr>
            <w:tcW w:w="6658" w:type="dxa"/>
            <w:vAlign w:val="bottom"/>
          </w:tcPr>
          <w:p w14:paraId="79CD21D3" w14:textId="77777777" w:rsidR="00A46008" w:rsidRPr="0073533A" w:rsidRDefault="00A46008" w:rsidP="00A46008">
            <w:pPr>
              <w:pStyle w:val="affa"/>
              <w:rPr>
                <w:rFonts w:ascii="Times New Roman" w:hAnsi="Times New Roman"/>
                <w:sz w:val="24"/>
                <w:szCs w:val="24"/>
              </w:rPr>
            </w:pPr>
            <w:r w:rsidRPr="0073533A">
              <w:rPr>
                <w:rFonts w:ascii="Times New Roman" w:hAnsi="Times New Roman"/>
                <w:sz w:val="24"/>
                <w:szCs w:val="24"/>
              </w:rPr>
              <w:t>- магистратура</w:t>
            </w:r>
          </w:p>
        </w:tc>
        <w:tc>
          <w:tcPr>
            <w:tcW w:w="1559" w:type="dxa"/>
            <w:vAlign w:val="bottom"/>
          </w:tcPr>
          <w:p w14:paraId="163D2657" w14:textId="4F16B4A5" w:rsidR="00A46008" w:rsidRPr="0073533A" w:rsidRDefault="00A46008" w:rsidP="00A46008">
            <w:pPr>
              <w:pStyle w:val="aff9"/>
              <w:jc w:val="center"/>
              <w:rPr>
                <w:rFonts w:ascii="Times New Roman" w:hAnsi="Times New Roman"/>
                <w:sz w:val="24"/>
                <w:szCs w:val="24"/>
                <w:lang w:val="en-US"/>
              </w:rPr>
            </w:pPr>
            <w:r w:rsidRPr="0073533A">
              <w:rPr>
                <w:rFonts w:ascii="Times New Roman" w:hAnsi="Times New Roman"/>
                <w:sz w:val="24"/>
                <w:szCs w:val="24"/>
                <w:lang w:val="en-US"/>
              </w:rPr>
              <w:t>58</w:t>
            </w:r>
          </w:p>
        </w:tc>
        <w:tc>
          <w:tcPr>
            <w:tcW w:w="1417" w:type="dxa"/>
          </w:tcPr>
          <w:p w14:paraId="5449B06B" w14:textId="56BCDE67" w:rsidR="00A46008" w:rsidRPr="0073533A" w:rsidRDefault="0073533A" w:rsidP="00A46008">
            <w:pPr>
              <w:pStyle w:val="aff9"/>
              <w:jc w:val="center"/>
              <w:rPr>
                <w:rFonts w:ascii="Times New Roman" w:hAnsi="Times New Roman"/>
                <w:sz w:val="24"/>
                <w:szCs w:val="24"/>
                <w:lang w:val="kk-KZ"/>
              </w:rPr>
            </w:pPr>
            <w:r w:rsidRPr="0073533A">
              <w:rPr>
                <w:rFonts w:ascii="Times New Roman" w:hAnsi="Times New Roman"/>
                <w:sz w:val="24"/>
                <w:szCs w:val="24"/>
                <w:lang w:val="kk-KZ"/>
              </w:rPr>
              <w:t>58</w:t>
            </w:r>
          </w:p>
        </w:tc>
      </w:tr>
      <w:tr w:rsidR="00A46008" w:rsidRPr="0073533A" w14:paraId="4A1C60C8" w14:textId="27EE61D0" w:rsidTr="00A46008">
        <w:tc>
          <w:tcPr>
            <w:tcW w:w="6658" w:type="dxa"/>
            <w:vAlign w:val="bottom"/>
          </w:tcPr>
          <w:p w14:paraId="21E6B322" w14:textId="77777777" w:rsidR="00A46008" w:rsidRPr="0073533A" w:rsidRDefault="00A46008" w:rsidP="00A46008">
            <w:pPr>
              <w:pStyle w:val="affa"/>
              <w:rPr>
                <w:rFonts w:ascii="Times New Roman" w:hAnsi="Times New Roman"/>
                <w:sz w:val="24"/>
                <w:szCs w:val="24"/>
              </w:rPr>
            </w:pPr>
            <w:r w:rsidRPr="0073533A">
              <w:rPr>
                <w:rFonts w:ascii="Times New Roman" w:hAnsi="Times New Roman"/>
                <w:sz w:val="24"/>
                <w:szCs w:val="24"/>
              </w:rPr>
              <w:t>- докторантура</w:t>
            </w:r>
          </w:p>
        </w:tc>
        <w:tc>
          <w:tcPr>
            <w:tcW w:w="1559" w:type="dxa"/>
            <w:vAlign w:val="bottom"/>
          </w:tcPr>
          <w:p w14:paraId="3C5181BD" w14:textId="351D0D49" w:rsidR="00A46008" w:rsidRPr="0073533A" w:rsidRDefault="00A46008" w:rsidP="00A46008">
            <w:pPr>
              <w:pStyle w:val="aff9"/>
              <w:jc w:val="center"/>
              <w:rPr>
                <w:rFonts w:ascii="Times New Roman" w:hAnsi="Times New Roman"/>
                <w:sz w:val="24"/>
                <w:szCs w:val="24"/>
                <w:lang w:val="en-US"/>
              </w:rPr>
            </w:pPr>
            <w:r w:rsidRPr="0073533A">
              <w:rPr>
                <w:rFonts w:ascii="Times New Roman" w:hAnsi="Times New Roman"/>
                <w:sz w:val="24"/>
                <w:szCs w:val="24"/>
                <w:lang w:val="en-US"/>
              </w:rPr>
              <w:t>10</w:t>
            </w:r>
          </w:p>
        </w:tc>
        <w:tc>
          <w:tcPr>
            <w:tcW w:w="1417" w:type="dxa"/>
          </w:tcPr>
          <w:p w14:paraId="23A9DA08" w14:textId="53272B5D" w:rsidR="00A46008" w:rsidRPr="0073533A" w:rsidRDefault="0073533A" w:rsidP="00A46008">
            <w:pPr>
              <w:pStyle w:val="aff9"/>
              <w:jc w:val="center"/>
              <w:rPr>
                <w:rFonts w:ascii="Times New Roman" w:hAnsi="Times New Roman"/>
                <w:sz w:val="24"/>
                <w:szCs w:val="24"/>
                <w:lang w:val="kk-KZ"/>
              </w:rPr>
            </w:pPr>
            <w:r w:rsidRPr="0073533A">
              <w:rPr>
                <w:rFonts w:ascii="Times New Roman" w:hAnsi="Times New Roman"/>
                <w:sz w:val="24"/>
                <w:szCs w:val="24"/>
                <w:lang w:val="kk-KZ"/>
              </w:rPr>
              <w:t>13</w:t>
            </w:r>
          </w:p>
        </w:tc>
      </w:tr>
      <w:tr w:rsidR="0073533A" w:rsidRPr="0073533A" w14:paraId="14C693BC" w14:textId="77777777" w:rsidTr="002B0027">
        <w:trPr>
          <w:trHeight w:val="828"/>
        </w:trPr>
        <w:tc>
          <w:tcPr>
            <w:tcW w:w="9634" w:type="dxa"/>
            <w:gridSpan w:val="3"/>
            <w:vAlign w:val="center"/>
          </w:tcPr>
          <w:p w14:paraId="4D272591" w14:textId="77777777" w:rsidR="0073533A" w:rsidRPr="0073533A" w:rsidRDefault="0073533A" w:rsidP="0073533A">
            <w:pPr>
              <w:rPr>
                <w:i/>
                <w:sz w:val="20"/>
                <w:szCs w:val="20"/>
              </w:rPr>
            </w:pPr>
            <w:r w:rsidRPr="0073533A">
              <w:rPr>
                <w:i/>
                <w:sz w:val="20"/>
                <w:szCs w:val="20"/>
              </w:rPr>
              <w:t>* в 2020 году открыто 9 новых ОП: бакалавриат - 3; магистратура - 3; докторантура - 3.</w:t>
            </w:r>
          </w:p>
          <w:p w14:paraId="63B0E824" w14:textId="74F806A8" w:rsidR="0073533A" w:rsidRPr="0073533A" w:rsidRDefault="0073533A" w:rsidP="0073533A">
            <w:pPr>
              <w:pStyle w:val="aff9"/>
              <w:jc w:val="left"/>
              <w:rPr>
                <w:rFonts w:ascii="Times New Roman" w:hAnsi="Times New Roman"/>
                <w:sz w:val="24"/>
                <w:szCs w:val="24"/>
                <w:lang w:val="kk-KZ"/>
              </w:rPr>
            </w:pPr>
            <w:r w:rsidRPr="0073533A">
              <w:rPr>
                <w:rFonts w:ascii="Times New Roman" w:hAnsi="Times New Roman"/>
                <w:i/>
                <w:sz w:val="20"/>
              </w:rPr>
              <w:t>** из-за пандемии МОН приостановил работу по лицензированию новых направлений подготовки (всего 8 по ПГУ) – бакалавриат – 3; докторантура – 5.</w:t>
            </w:r>
          </w:p>
        </w:tc>
      </w:tr>
    </w:tbl>
    <w:p w14:paraId="3DB9BEA2" w14:textId="77777777" w:rsidR="00DF5879" w:rsidRPr="0073533A" w:rsidRDefault="00DF5879" w:rsidP="00DF5879">
      <w:pPr>
        <w:jc w:val="both"/>
        <w:rPr>
          <w:sz w:val="28"/>
          <w:szCs w:val="28"/>
        </w:rPr>
      </w:pPr>
    </w:p>
    <w:p w14:paraId="19D32EDC" w14:textId="77777777" w:rsidR="00F606B4" w:rsidRPr="00376E3D" w:rsidRDefault="00F606B4" w:rsidP="00F606B4">
      <w:pPr>
        <w:ind w:firstLine="709"/>
        <w:jc w:val="both"/>
        <w:rPr>
          <w:sz w:val="28"/>
          <w:szCs w:val="28"/>
        </w:rPr>
      </w:pPr>
      <w:r w:rsidRPr="0073533A">
        <w:rPr>
          <w:b/>
          <w:bCs/>
          <w:sz w:val="28"/>
          <w:szCs w:val="28"/>
        </w:rPr>
        <w:t>Задача 2</w:t>
      </w:r>
      <w:r w:rsidRPr="00376E3D">
        <w:rPr>
          <w:sz w:val="28"/>
          <w:szCs w:val="28"/>
        </w:rPr>
        <w:t xml:space="preserve"> – Динамичное развитие и реализация совместных образовательных программ</w:t>
      </w:r>
    </w:p>
    <w:p w14:paraId="55B977E0" w14:textId="77777777" w:rsidR="001F4A6A" w:rsidRPr="00376E3D" w:rsidRDefault="001F4A6A" w:rsidP="001F4A6A">
      <w:pPr>
        <w:jc w:val="both"/>
        <w:rPr>
          <w:sz w:val="28"/>
          <w:szCs w:val="28"/>
        </w:rPr>
      </w:pPr>
    </w:p>
    <w:p w14:paraId="4738B0EE" w14:textId="5A526848" w:rsidR="001F4A6A" w:rsidRPr="00376E3D" w:rsidRDefault="001F4A6A" w:rsidP="001F4A6A">
      <w:pPr>
        <w:jc w:val="both"/>
        <w:rPr>
          <w:sz w:val="28"/>
          <w:szCs w:val="28"/>
        </w:rPr>
      </w:pPr>
      <w:r w:rsidRPr="00376E3D">
        <w:rPr>
          <w:sz w:val="28"/>
          <w:szCs w:val="28"/>
        </w:rPr>
        <w:t xml:space="preserve">Таблица </w:t>
      </w:r>
      <w:r w:rsidR="00355BAD">
        <w:rPr>
          <w:sz w:val="28"/>
          <w:szCs w:val="28"/>
        </w:rPr>
        <w:t>3.2</w:t>
      </w:r>
      <w:r w:rsidRPr="00376E3D">
        <w:rPr>
          <w:sz w:val="28"/>
          <w:szCs w:val="28"/>
        </w:rPr>
        <w:t xml:space="preserve"> – </w:t>
      </w:r>
      <w:r w:rsidR="006E2E09" w:rsidRPr="00376E3D">
        <w:rPr>
          <w:sz w:val="28"/>
          <w:szCs w:val="28"/>
        </w:rPr>
        <w:t>Тенденции</w:t>
      </w:r>
      <w:r w:rsidRPr="00376E3D">
        <w:rPr>
          <w:sz w:val="28"/>
          <w:szCs w:val="28"/>
        </w:rPr>
        <w:t xml:space="preserve"> реализации образовательных программ, совместно с вузами ближнего и дальнего зарубежья</w:t>
      </w:r>
    </w:p>
    <w:tbl>
      <w:tblPr>
        <w:tblStyle w:val="af3"/>
        <w:tblW w:w="9634" w:type="dxa"/>
        <w:tblLook w:val="04A0" w:firstRow="1" w:lastRow="0" w:firstColumn="1" w:lastColumn="0" w:noHBand="0" w:noVBand="1"/>
      </w:tblPr>
      <w:tblGrid>
        <w:gridCol w:w="6658"/>
        <w:gridCol w:w="1559"/>
        <w:gridCol w:w="1417"/>
      </w:tblGrid>
      <w:tr w:rsidR="00376E3D" w:rsidRPr="00376E3D" w14:paraId="67193FAB" w14:textId="1B917176" w:rsidTr="00376E3D">
        <w:tc>
          <w:tcPr>
            <w:tcW w:w="6658" w:type="dxa"/>
            <w:vMerge w:val="restart"/>
            <w:vAlign w:val="center"/>
          </w:tcPr>
          <w:p w14:paraId="64E86B28" w14:textId="77777777" w:rsidR="00376E3D" w:rsidRPr="00376E3D" w:rsidRDefault="00376E3D" w:rsidP="00376E3D">
            <w:pPr>
              <w:jc w:val="center"/>
              <w:rPr>
                <w:b/>
                <w:bCs/>
              </w:rPr>
            </w:pPr>
            <w:r w:rsidRPr="00376E3D">
              <w:rPr>
                <w:b/>
                <w:bCs/>
              </w:rPr>
              <w:t>Наименование показателя</w:t>
            </w:r>
          </w:p>
        </w:tc>
        <w:tc>
          <w:tcPr>
            <w:tcW w:w="1559" w:type="dxa"/>
          </w:tcPr>
          <w:p w14:paraId="47201BB0" w14:textId="695F061F" w:rsidR="00376E3D" w:rsidRPr="000A1094" w:rsidRDefault="00376E3D" w:rsidP="00376E3D">
            <w:pPr>
              <w:jc w:val="center"/>
              <w:rPr>
                <w:b/>
                <w:bCs/>
              </w:rPr>
            </w:pPr>
            <w:r w:rsidRPr="000A1094">
              <w:rPr>
                <w:b/>
                <w:bCs/>
              </w:rPr>
              <w:t>План</w:t>
            </w:r>
          </w:p>
        </w:tc>
        <w:tc>
          <w:tcPr>
            <w:tcW w:w="1417" w:type="dxa"/>
          </w:tcPr>
          <w:p w14:paraId="0F5ACDAF" w14:textId="7D7AC047" w:rsidR="00376E3D" w:rsidRPr="000A1094" w:rsidRDefault="00376E3D" w:rsidP="00376E3D">
            <w:pPr>
              <w:jc w:val="center"/>
              <w:rPr>
                <w:b/>
                <w:bCs/>
              </w:rPr>
            </w:pPr>
            <w:r w:rsidRPr="000A1094">
              <w:rPr>
                <w:b/>
                <w:bCs/>
              </w:rPr>
              <w:t>Факт</w:t>
            </w:r>
          </w:p>
        </w:tc>
      </w:tr>
      <w:tr w:rsidR="00376E3D" w:rsidRPr="00376E3D" w14:paraId="2BDC5D84" w14:textId="4CCCCEF3" w:rsidTr="00376E3D">
        <w:tc>
          <w:tcPr>
            <w:tcW w:w="6658" w:type="dxa"/>
            <w:vMerge/>
            <w:vAlign w:val="center"/>
          </w:tcPr>
          <w:p w14:paraId="4EAC705E" w14:textId="77777777" w:rsidR="00376E3D" w:rsidRPr="00376E3D" w:rsidRDefault="00376E3D" w:rsidP="00376E3D">
            <w:pPr>
              <w:jc w:val="center"/>
              <w:rPr>
                <w:b/>
                <w:bCs/>
              </w:rPr>
            </w:pPr>
          </w:p>
        </w:tc>
        <w:tc>
          <w:tcPr>
            <w:tcW w:w="1559" w:type="dxa"/>
            <w:vAlign w:val="center"/>
          </w:tcPr>
          <w:p w14:paraId="7A1EC1D1" w14:textId="5BC28C72" w:rsidR="00376E3D" w:rsidRPr="000A1094" w:rsidRDefault="00376E3D" w:rsidP="00376E3D">
            <w:pPr>
              <w:jc w:val="center"/>
              <w:rPr>
                <w:b/>
                <w:bCs/>
              </w:rPr>
            </w:pPr>
            <w:r w:rsidRPr="000A1094">
              <w:rPr>
                <w:b/>
                <w:bCs/>
              </w:rPr>
              <w:t>2020</w:t>
            </w:r>
          </w:p>
        </w:tc>
        <w:tc>
          <w:tcPr>
            <w:tcW w:w="1417" w:type="dxa"/>
          </w:tcPr>
          <w:p w14:paraId="48B1A1A8" w14:textId="5192E0C2" w:rsidR="00376E3D" w:rsidRPr="000A1094" w:rsidRDefault="00376E3D" w:rsidP="00376E3D">
            <w:pPr>
              <w:jc w:val="center"/>
              <w:rPr>
                <w:b/>
                <w:bCs/>
              </w:rPr>
            </w:pPr>
            <w:r w:rsidRPr="000A1094">
              <w:rPr>
                <w:b/>
                <w:bCs/>
              </w:rPr>
              <w:t>2020</w:t>
            </w:r>
          </w:p>
        </w:tc>
      </w:tr>
      <w:tr w:rsidR="00376E3D" w:rsidRPr="00376E3D" w14:paraId="7EB12A13" w14:textId="0073F13F" w:rsidTr="000A1094">
        <w:tc>
          <w:tcPr>
            <w:tcW w:w="6658" w:type="dxa"/>
            <w:vAlign w:val="bottom"/>
          </w:tcPr>
          <w:p w14:paraId="3FFC6446" w14:textId="77777777" w:rsidR="00376E3D" w:rsidRPr="00376E3D" w:rsidRDefault="00376E3D" w:rsidP="00376E3D">
            <w:pPr>
              <w:pStyle w:val="affa"/>
              <w:rPr>
                <w:rFonts w:ascii="Times New Roman" w:hAnsi="Times New Roman"/>
                <w:sz w:val="24"/>
                <w:szCs w:val="24"/>
              </w:rPr>
            </w:pPr>
            <w:r w:rsidRPr="00376E3D">
              <w:rPr>
                <w:rFonts w:ascii="Times New Roman" w:hAnsi="Times New Roman"/>
                <w:sz w:val="24"/>
                <w:szCs w:val="24"/>
              </w:rPr>
              <w:t>Общее количество реализуемых совместных образовательных программ, в том числе:</w:t>
            </w:r>
          </w:p>
        </w:tc>
        <w:tc>
          <w:tcPr>
            <w:tcW w:w="1559" w:type="dxa"/>
            <w:vAlign w:val="center"/>
          </w:tcPr>
          <w:p w14:paraId="24CBED39" w14:textId="1DEAE014" w:rsidR="00376E3D" w:rsidRPr="000A1094" w:rsidRDefault="00376E3D" w:rsidP="00376E3D">
            <w:pPr>
              <w:jc w:val="center"/>
            </w:pPr>
            <w:r w:rsidRPr="000A1094">
              <w:t>9</w:t>
            </w:r>
          </w:p>
        </w:tc>
        <w:tc>
          <w:tcPr>
            <w:tcW w:w="1417" w:type="dxa"/>
            <w:vAlign w:val="center"/>
          </w:tcPr>
          <w:p w14:paraId="714869ED" w14:textId="40E789E5" w:rsidR="00376E3D" w:rsidRPr="000A1094" w:rsidRDefault="000A1094" w:rsidP="000A1094">
            <w:pPr>
              <w:jc w:val="center"/>
            </w:pPr>
            <w:r w:rsidRPr="000A1094">
              <w:t>11</w:t>
            </w:r>
          </w:p>
        </w:tc>
      </w:tr>
      <w:tr w:rsidR="00376E3D" w:rsidRPr="00376E3D" w14:paraId="1A63C292" w14:textId="7C1D295B" w:rsidTr="000A1094">
        <w:tc>
          <w:tcPr>
            <w:tcW w:w="6658" w:type="dxa"/>
            <w:vAlign w:val="bottom"/>
          </w:tcPr>
          <w:p w14:paraId="6DA818B4" w14:textId="77777777" w:rsidR="00376E3D" w:rsidRPr="00376E3D" w:rsidRDefault="00376E3D" w:rsidP="00376E3D">
            <w:pPr>
              <w:pStyle w:val="affa"/>
              <w:rPr>
                <w:rFonts w:ascii="Times New Roman" w:hAnsi="Times New Roman"/>
                <w:sz w:val="24"/>
                <w:szCs w:val="24"/>
              </w:rPr>
            </w:pPr>
            <w:r w:rsidRPr="00376E3D">
              <w:rPr>
                <w:rFonts w:ascii="Times New Roman" w:hAnsi="Times New Roman"/>
                <w:sz w:val="24"/>
                <w:szCs w:val="24"/>
              </w:rPr>
              <w:t>- бакалавриат</w:t>
            </w:r>
          </w:p>
        </w:tc>
        <w:tc>
          <w:tcPr>
            <w:tcW w:w="1559" w:type="dxa"/>
            <w:vAlign w:val="center"/>
          </w:tcPr>
          <w:p w14:paraId="5EED0E0C" w14:textId="56A31823" w:rsidR="00376E3D" w:rsidRPr="00376E3D" w:rsidRDefault="00376E3D" w:rsidP="00376E3D">
            <w:pPr>
              <w:jc w:val="center"/>
              <w:rPr>
                <w:lang w:val="en-US"/>
              </w:rPr>
            </w:pPr>
            <w:r w:rsidRPr="00376E3D">
              <w:rPr>
                <w:lang w:val="en-US"/>
              </w:rPr>
              <w:t>9</w:t>
            </w:r>
          </w:p>
        </w:tc>
        <w:tc>
          <w:tcPr>
            <w:tcW w:w="1417" w:type="dxa"/>
            <w:vAlign w:val="center"/>
          </w:tcPr>
          <w:p w14:paraId="6A9C2427" w14:textId="08993BBA" w:rsidR="00376E3D" w:rsidRPr="000A1094" w:rsidRDefault="000A1094" w:rsidP="00376E3D">
            <w:pPr>
              <w:jc w:val="center"/>
            </w:pPr>
            <w:r>
              <w:t>3</w:t>
            </w:r>
          </w:p>
        </w:tc>
      </w:tr>
      <w:tr w:rsidR="00376E3D" w:rsidRPr="00376E3D" w14:paraId="69ECE501" w14:textId="7703DC66" w:rsidTr="000A1094">
        <w:tc>
          <w:tcPr>
            <w:tcW w:w="6658" w:type="dxa"/>
            <w:vAlign w:val="bottom"/>
          </w:tcPr>
          <w:p w14:paraId="002C2B84" w14:textId="77777777" w:rsidR="00376E3D" w:rsidRPr="00376E3D" w:rsidRDefault="00376E3D" w:rsidP="00376E3D">
            <w:pPr>
              <w:pStyle w:val="affa"/>
              <w:rPr>
                <w:rFonts w:ascii="Times New Roman" w:hAnsi="Times New Roman"/>
                <w:sz w:val="24"/>
                <w:szCs w:val="24"/>
              </w:rPr>
            </w:pPr>
            <w:r w:rsidRPr="00376E3D">
              <w:rPr>
                <w:rFonts w:ascii="Times New Roman" w:hAnsi="Times New Roman"/>
                <w:sz w:val="24"/>
                <w:szCs w:val="24"/>
              </w:rPr>
              <w:t>- магистратура</w:t>
            </w:r>
          </w:p>
        </w:tc>
        <w:tc>
          <w:tcPr>
            <w:tcW w:w="1559" w:type="dxa"/>
            <w:vAlign w:val="center"/>
          </w:tcPr>
          <w:p w14:paraId="191C26BA" w14:textId="49E1CB62" w:rsidR="00376E3D" w:rsidRPr="00376E3D" w:rsidRDefault="00376E3D" w:rsidP="00376E3D">
            <w:pPr>
              <w:jc w:val="center"/>
              <w:rPr>
                <w:lang w:val="en-US"/>
              </w:rPr>
            </w:pPr>
            <w:r w:rsidRPr="00376E3D">
              <w:rPr>
                <w:lang w:val="en-US"/>
              </w:rPr>
              <w:t>1</w:t>
            </w:r>
          </w:p>
        </w:tc>
        <w:tc>
          <w:tcPr>
            <w:tcW w:w="1417" w:type="dxa"/>
            <w:vAlign w:val="center"/>
          </w:tcPr>
          <w:p w14:paraId="11E85B71" w14:textId="7995069D" w:rsidR="00376E3D" w:rsidRPr="000A1094" w:rsidRDefault="000A1094" w:rsidP="00376E3D">
            <w:pPr>
              <w:jc w:val="center"/>
            </w:pPr>
            <w:r>
              <w:t>8</w:t>
            </w:r>
          </w:p>
        </w:tc>
      </w:tr>
      <w:tr w:rsidR="00376E3D" w:rsidRPr="00376E3D" w14:paraId="2AD1C24E" w14:textId="1300C0D5" w:rsidTr="000A1094">
        <w:tc>
          <w:tcPr>
            <w:tcW w:w="6658" w:type="dxa"/>
            <w:vAlign w:val="bottom"/>
          </w:tcPr>
          <w:p w14:paraId="401A55EB" w14:textId="77777777" w:rsidR="00376E3D" w:rsidRPr="00376E3D" w:rsidRDefault="00376E3D" w:rsidP="00376E3D">
            <w:pPr>
              <w:pStyle w:val="affa"/>
              <w:rPr>
                <w:rFonts w:ascii="Times New Roman" w:hAnsi="Times New Roman"/>
                <w:sz w:val="24"/>
                <w:szCs w:val="24"/>
              </w:rPr>
            </w:pPr>
            <w:r w:rsidRPr="00376E3D">
              <w:rPr>
                <w:rFonts w:ascii="Times New Roman" w:hAnsi="Times New Roman"/>
                <w:sz w:val="24"/>
                <w:szCs w:val="24"/>
              </w:rPr>
              <w:t>- докторантура</w:t>
            </w:r>
          </w:p>
        </w:tc>
        <w:tc>
          <w:tcPr>
            <w:tcW w:w="1559" w:type="dxa"/>
            <w:vAlign w:val="center"/>
          </w:tcPr>
          <w:p w14:paraId="5C12C97F" w14:textId="7644522E" w:rsidR="00376E3D" w:rsidRPr="00376E3D" w:rsidRDefault="00376E3D" w:rsidP="00376E3D">
            <w:pPr>
              <w:jc w:val="center"/>
              <w:rPr>
                <w:lang w:val="en-US"/>
              </w:rPr>
            </w:pPr>
            <w:r w:rsidRPr="00376E3D">
              <w:rPr>
                <w:lang w:val="en-US"/>
              </w:rPr>
              <w:t>-</w:t>
            </w:r>
          </w:p>
        </w:tc>
        <w:tc>
          <w:tcPr>
            <w:tcW w:w="1417" w:type="dxa"/>
            <w:vAlign w:val="center"/>
          </w:tcPr>
          <w:p w14:paraId="5DC58BBB" w14:textId="652BB024" w:rsidR="00376E3D" w:rsidRPr="00376E3D" w:rsidRDefault="000A1094" w:rsidP="00376E3D">
            <w:pPr>
              <w:jc w:val="center"/>
            </w:pPr>
            <w:r>
              <w:t>-</w:t>
            </w:r>
          </w:p>
        </w:tc>
      </w:tr>
      <w:tr w:rsidR="00376E3D" w:rsidRPr="00376E3D" w14:paraId="6946323E" w14:textId="77777777" w:rsidTr="000A1094">
        <w:tc>
          <w:tcPr>
            <w:tcW w:w="6658" w:type="dxa"/>
            <w:vAlign w:val="bottom"/>
          </w:tcPr>
          <w:p w14:paraId="6C250D5C" w14:textId="6BED839B" w:rsidR="00376E3D" w:rsidRPr="00376E3D" w:rsidRDefault="00376E3D" w:rsidP="00376E3D">
            <w:pPr>
              <w:pStyle w:val="affa"/>
              <w:rPr>
                <w:rFonts w:ascii="Times New Roman" w:hAnsi="Times New Roman"/>
                <w:sz w:val="24"/>
                <w:szCs w:val="24"/>
              </w:rPr>
            </w:pPr>
            <w:r w:rsidRPr="00376E3D">
              <w:rPr>
                <w:rFonts w:ascii="Times New Roman" w:hAnsi="Times New Roman"/>
                <w:sz w:val="24"/>
                <w:szCs w:val="24"/>
              </w:rPr>
              <w:t xml:space="preserve">Количество образовательных программ в </w:t>
            </w:r>
            <w:r w:rsidR="000A1094">
              <w:rPr>
                <w:rFonts w:ascii="Times New Roman" w:hAnsi="Times New Roman"/>
                <w:sz w:val="24"/>
                <w:szCs w:val="24"/>
              </w:rPr>
              <w:t>р</w:t>
            </w:r>
            <w:r w:rsidRPr="00376E3D">
              <w:rPr>
                <w:rFonts w:ascii="Times New Roman" w:hAnsi="Times New Roman"/>
                <w:sz w:val="24"/>
                <w:szCs w:val="24"/>
              </w:rPr>
              <w:t xml:space="preserve">амках </w:t>
            </w:r>
            <w:proofErr w:type="spellStart"/>
            <w:r w:rsidRPr="00376E3D">
              <w:rPr>
                <w:rFonts w:ascii="Times New Roman" w:hAnsi="Times New Roman"/>
                <w:sz w:val="24"/>
                <w:szCs w:val="24"/>
              </w:rPr>
              <w:t>двудипломного</w:t>
            </w:r>
            <w:proofErr w:type="spellEnd"/>
            <w:r w:rsidRPr="00376E3D">
              <w:rPr>
                <w:rFonts w:ascii="Times New Roman" w:hAnsi="Times New Roman"/>
                <w:sz w:val="24"/>
                <w:szCs w:val="24"/>
              </w:rPr>
              <w:t xml:space="preserve"> образования с вузами – партнерами из числа ТОР – 700 рейтинга </w:t>
            </w:r>
            <w:r w:rsidRPr="00376E3D">
              <w:rPr>
                <w:rFonts w:ascii="Times New Roman" w:hAnsi="Times New Roman"/>
                <w:sz w:val="24"/>
                <w:szCs w:val="24"/>
                <w:lang w:val="en-US"/>
              </w:rPr>
              <w:t>QS</w:t>
            </w:r>
          </w:p>
        </w:tc>
        <w:tc>
          <w:tcPr>
            <w:tcW w:w="1559" w:type="dxa"/>
            <w:vAlign w:val="center"/>
          </w:tcPr>
          <w:p w14:paraId="562E7E7E" w14:textId="361197E9" w:rsidR="00376E3D" w:rsidRPr="00376E3D" w:rsidRDefault="00376E3D" w:rsidP="00376E3D">
            <w:pPr>
              <w:jc w:val="center"/>
            </w:pPr>
            <w:r w:rsidRPr="00376E3D">
              <w:rPr>
                <w:lang w:val="en-US"/>
              </w:rPr>
              <w:t>1</w:t>
            </w:r>
          </w:p>
        </w:tc>
        <w:tc>
          <w:tcPr>
            <w:tcW w:w="1417" w:type="dxa"/>
            <w:vAlign w:val="center"/>
          </w:tcPr>
          <w:p w14:paraId="3701C1AA" w14:textId="11DEAFCC" w:rsidR="00376E3D" w:rsidRPr="000A1094" w:rsidRDefault="000A1094" w:rsidP="00376E3D">
            <w:pPr>
              <w:jc w:val="center"/>
            </w:pPr>
            <w:r>
              <w:t>1</w:t>
            </w:r>
          </w:p>
        </w:tc>
      </w:tr>
      <w:tr w:rsidR="000A1094" w:rsidRPr="00376E3D" w14:paraId="2F883275" w14:textId="77777777" w:rsidTr="000A1094">
        <w:tc>
          <w:tcPr>
            <w:tcW w:w="9634" w:type="dxa"/>
            <w:gridSpan w:val="3"/>
            <w:vAlign w:val="bottom"/>
          </w:tcPr>
          <w:p w14:paraId="2FE2EC18" w14:textId="2F55C5FD" w:rsidR="000A1094" w:rsidRPr="000A1094" w:rsidRDefault="000A1094" w:rsidP="000A1094">
            <w:pPr>
              <w:jc w:val="both"/>
              <w:rPr>
                <w:i/>
                <w:sz w:val="20"/>
                <w:szCs w:val="20"/>
              </w:rPr>
            </w:pPr>
            <w:r w:rsidRPr="000A1094">
              <w:rPr>
                <w:i/>
                <w:sz w:val="20"/>
                <w:szCs w:val="20"/>
              </w:rPr>
              <w:t>двойные дипломы – с Белорусским государственным технологическим университетом по специальности бакалавриата «Экология» (контингент на 1</w:t>
            </w:r>
            <w:r>
              <w:rPr>
                <w:i/>
                <w:sz w:val="20"/>
                <w:szCs w:val="20"/>
              </w:rPr>
              <w:t>-3</w:t>
            </w:r>
            <w:r w:rsidRPr="000A1094">
              <w:rPr>
                <w:i/>
                <w:sz w:val="20"/>
                <w:szCs w:val="20"/>
              </w:rPr>
              <w:t xml:space="preserve"> курсе), с Новосибирским государственным техническим университетом по специальности магистратуры «Электроэнергетика», «Автоматизация и управление» (контингент по 1 человеку</w:t>
            </w:r>
            <w:r>
              <w:rPr>
                <w:i/>
                <w:sz w:val="20"/>
                <w:szCs w:val="20"/>
              </w:rPr>
              <w:t xml:space="preserve"> в 2020 году</w:t>
            </w:r>
            <w:r w:rsidRPr="000A1094">
              <w:rPr>
                <w:i/>
                <w:sz w:val="20"/>
                <w:szCs w:val="20"/>
              </w:rPr>
              <w:t xml:space="preserve"> по программе УШОС)</w:t>
            </w:r>
            <w:r>
              <w:rPr>
                <w:i/>
                <w:sz w:val="20"/>
                <w:szCs w:val="20"/>
              </w:rPr>
              <w:t xml:space="preserve">, с Алтайским </w:t>
            </w:r>
            <w:proofErr w:type="spellStart"/>
            <w:r>
              <w:rPr>
                <w:i/>
                <w:sz w:val="20"/>
                <w:szCs w:val="20"/>
              </w:rPr>
              <w:t>Гос.университетом</w:t>
            </w:r>
            <w:proofErr w:type="spellEnd"/>
            <w:r>
              <w:rPr>
                <w:i/>
                <w:sz w:val="20"/>
                <w:szCs w:val="20"/>
              </w:rPr>
              <w:t xml:space="preserve"> (спец-</w:t>
            </w:r>
            <w:proofErr w:type="spellStart"/>
            <w:r>
              <w:rPr>
                <w:i/>
                <w:sz w:val="20"/>
                <w:szCs w:val="20"/>
              </w:rPr>
              <w:t>ть</w:t>
            </w:r>
            <w:proofErr w:type="spellEnd"/>
            <w:r>
              <w:rPr>
                <w:i/>
                <w:sz w:val="20"/>
                <w:szCs w:val="20"/>
              </w:rPr>
              <w:t xml:space="preserve"> магистратуры «</w:t>
            </w:r>
            <w:proofErr w:type="spellStart"/>
            <w:r>
              <w:rPr>
                <w:i/>
                <w:sz w:val="20"/>
                <w:szCs w:val="20"/>
              </w:rPr>
              <w:t>ПиП</w:t>
            </w:r>
            <w:proofErr w:type="spellEnd"/>
            <w:r>
              <w:rPr>
                <w:i/>
                <w:sz w:val="20"/>
                <w:szCs w:val="20"/>
              </w:rPr>
              <w:t>» - 1 человек)</w:t>
            </w:r>
            <w:r w:rsidRPr="000A1094">
              <w:rPr>
                <w:i/>
                <w:sz w:val="20"/>
                <w:szCs w:val="20"/>
              </w:rPr>
              <w:t xml:space="preserve">, есть договоры по </w:t>
            </w:r>
            <w:r>
              <w:rPr>
                <w:i/>
                <w:sz w:val="20"/>
                <w:szCs w:val="20"/>
              </w:rPr>
              <w:t xml:space="preserve">1 специальности бакалавриата и </w:t>
            </w:r>
            <w:r w:rsidRPr="000A1094">
              <w:rPr>
                <w:i/>
                <w:sz w:val="20"/>
                <w:szCs w:val="20"/>
              </w:rPr>
              <w:t>8 специальностям магистратуры с вузами России.</w:t>
            </w:r>
          </w:p>
        </w:tc>
      </w:tr>
    </w:tbl>
    <w:p w14:paraId="4C17E202" w14:textId="77777777" w:rsidR="00215E65" w:rsidRPr="00376E3D" w:rsidRDefault="00215E65" w:rsidP="00285279">
      <w:pPr>
        <w:ind w:firstLine="709"/>
        <w:rPr>
          <w:szCs w:val="28"/>
        </w:rPr>
      </w:pPr>
    </w:p>
    <w:p w14:paraId="0339705F" w14:textId="71D02EA2" w:rsidR="00782341" w:rsidRPr="00CF70D0" w:rsidRDefault="00782341" w:rsidP="00782341">
      <w:pPr>
        <w:ind w:firstLine="709"/>
        <w:jc w:val="both"/>
        <w:rPr>
          <w:sz w:val="28"/>
          <w:szCs w:val="28"/>
        </w:rPr>
      </w:pPr>
      <w:r w:rsidRPr="00CF70D0">
        <w:rPr>
          <w:b/>
          <w:bCs/>
          <w:sz w:val="28"/>
          <w:szCs w:val="28"/>
        </w:rPr>
        <w:t>Задача 3</w:t>
      </w:r>
      <w:r w:rsidRPr="00CF70D0">
        <w:rPr>
          <w:sz w:val="28"/>
          <w:szCs w:val="28"/>
        </w:rPr>
        <w:t xml:space="preserve"> – Разработка инновационных образовательных программ по заказу отраслевых ассоциаций и предприятий</w:t>
      </w:r>
    </w:p>
    <w:p w14:paraId="03993217" w14:textId="77777777" w:rsidR="00355BAD" w:rsidRPr="00CF70D0" w:rsidRDefault="00355BAD" w:rsidP="00782341">
      <w:pPr>
        <w:jc w:val="both"/>
        <w:rPr>
          <w:sz w:val="28"/>
          <w:szCs w:val="28"/>
        </w:rPr>
      </w:pPr>
    </w:p>
    <w:p w14:paraId="73BA1905" w14:textId="0A1C02E0" w:rsidR="00782341" w:rsidRPr="00CF70D0" w:rsidRDefault="00782341" w:rsidP="00782341">
      <w:pPr>
        <w:jc w:val="both"/>
        <w:rPr>
          <w:sz w:val="28"/>
          <w:szCs w:val="28"/>
        </w:rPr>
      </w:pPr>
      <w:r w:rsidRPr="00CF70D0">
        <w:rPr>
          <w:sz w:val="28"/>
          <w:szCs w:val="28"/>
        </w:rPr>
        <w:lastRenderedPageBreak/>
        <w:t xml:space="preserve">Таблица </w:t>
      </w:r>
      <w:r w:rsidR="00CF70D0" w:rsidRPr="00CF70D0">
        <w:rPr>
          <w:sz w:val="28"/>
          <w:szCs w:val="28"/>
        </w:rPr>
        <w:t>3</w:t>
      </w:r>
      <w:r w:rsidRPr="00CF70D0">
        <w:rPr>
          <w:sz w:val="28"/>
          <w:szCs w:val="28"/>
        </w:rPr>
        <w:t>.</w:t>
      </w:r>
      <w:r w:rsidR="00D363AE">
        <w:rPr>
          <w:sz w:val="28"/>
          <w:szCs w:val="28"/>
        </w:rPr>
        <w:t>3</w:t>
      </w:r>
      <w:r w:rsidRPr="00CF70D0">
        <w:rPr>
          <w:sz w:val="28"/>
          <w:szCs w:val="28"/>
        </w:rPr>
        <w:t xml:space="preserve"> – Инновационные образовательные программы по заказу отраслевых ассоциаций и предприятий</w:t>
      </w:r>
    </w:p>
    <w:tbl>
      <w:tblPr>
        <w:tblStyle w:val="af3"/>
        <w:tblW w:w="9634" w:type="dxa"/>
        <w:tblLook w:val="04A0" w:firstRow="1" w:lastRow="0" w:firstColumn="1" w:lastColumn="0" w:noHBand="0" w:noVBand="1"/>
      </w:tblPr>
      <w:tblGrid>
        <w:gridCol w:w="6658"/>
        <w:gridCol w:w="1559"/>
        <w:gridCol w:w="1417"/>
      </w:tblGrid>
      <w:tr w:rsidR="00CF70D0" w:rsidRPr="00CF70D0" w14:paraId="73E5C06B" w14:textId="63619E9D" w:rsidTr="000A1094">
        <w:tc>
          <w:tcPr>
            <w:tcW w:w="6658" w:type="dxa"/>
            <w:vMerge w:val="restart"/>
            <w:vAlign w:val="center"/>
          </w:tcPr>
          <w:p w14:paraId="455ED3D2" w14:textId="77777777" w:rsidR="00CF70D0" w:rsidRPr="00CF70D0" w:rsidRDefault="00CF70D0" w:rsidP="00CF70D0">
            <w:pPr>
              <w:jc w:val="center"/>
              <w:rPr>
                <w:b/>
                <w:bCs/>
              </w:rPr>
            </w:pPr>
            <w:r w:rsidRPr="00CF70D0">
              <w:rPr>
                <w:b/>
                <w:bCs/>
              </w:rPr>
              <w:t>Наименование показателя</w:t>
            </w:r>
          </w:p>
        </w:tc>
        <w:tc>
          <w:tcPr>
            <w:tcW w:w="1559" w:type="dxa"/>
            <w:vAlign w:val="center"/>
          </w:tcPr>
          <w:p w14:paraId="66027E67" w14:textId="48EDDB06" w:rsidR="00CF70D0" w:rsidRPr="000A1094" w:rsidRDefault="00CF70D0" w:rsidP="00CF70D0">
            <w:pPr>
              <w:jc w:val="center"/>
              <w:rPr>
                <w:b/>
                <w:bCs/>
              </w:rPr>
            </w:pPr>
            <w:r w:rsidRPr="000A1094">
              <w:rPr>
                <w:b/>
                <w:bCs/>
              </w:rPr>
              <w:t>План</w:t>
            </w:r>
          </w:p>
        </w:tc>
        <w:tc>
          <w:tcPr>
            <w:tcW w:w="1417" w:type="dxa"/>
            <w:vAlign w:val="center"/>
          </w:tcPr>
          <w:p w14:paraId="7B301977" w14:textId="67F852D7" w:rsidR="00CF70D0" w:rsidRPr="000A1094" w:rsidRDefault="00CF70D0" w:rsidP="00CF70D0">
            <w:pPr>
              <w:jc w:val="center"/>
              <w:rPr>
                <w:b/>
                <w:bCs/>
              </w:rPr>
            </w:pPr>
            <w:r w:rsidRPr="000A1094">
              <w:rPr>
                <w:b/>
                <w:bCs/>
              </w:rPr>
              <w:t>Факт</w:t>
            </w:r>
          </w:p>
        </w:tc>
      </w:tr>
      <w:tr w:rsidR="00CF70D0" w:rsidRPr="00CF70D0" w14:paraId="080A1C19" w14:textId="5BFB4E00" w:rsidTr="000A1094">
        <w:tc>
          <w:tcPr>
            <w:tcW w:w="6658" w:type="dxa"/>
            <w:vMerge/>
            <w:vAlign w:val="center"/>
          </w:tcPr>
          <w:p w14:paraId="5013B358" w14:textId="77777777" w:rsidR="00CF70D0" w:rsidRPr="00CF70D0" w:rsidRDefault="00CF70D0" w:rsidP="00CF70D0">
            <w:pPr>
              <w:jc w:val="center"/>
              <w:rPr>
                <w:b/>
                <w:bCs/>
              </w:rPr>
            </w:pPr>
          </w:p>
        </w:tc>
        <w:tc>
          <w:tcPr>
            <w:tcW w:w="1559" w:type="dxa"/>
            <w:vAlign w:val="center"/>
          </w:tcPr>
          <w:p w14:paraId="18E060A2" w14:textId="4FE36139" w:rsidR="00CF70D0" w:rsidRPr="000A1094" w:rsidRDefault="00CF70D0" w:rsidP="00CF70D0">
            <w:pPr>
              <w:jc w:val="center"/>
              <w:rPr>
                <w:b/>
                <w:bCs/>
              </w:rPr>
            </w:pPr>
            <w:r w:rsidRPr="000A1094">
              <w:rPr>
                <w:b/>
                <w:bCs/>
              </w:rPr>
              <w:t>2020</w:t>
            </w:r>
          </w:p>
        </w:tc>
        <w:tc>
          <w:tcPr>
            <w:tcW w:w="1417" w:type="dxa"/>
            <w:vAlign w:val="center"/>
          </w:tcPr>
          <w:p w14:paraId="6A27A1A7" w14:textId="6115A90A" w:rsidR="00CF70D0" w:rsidRPr="000A1094" w:rsidRDefault="00CF70D0" w:rsidP="00CF70D0">
            <w:pPr>
              <w:jc w:val="center"/>
              <w:rPr>
                <w:b/>
                <w:bCs/>
              </w:rPr>
            </w:pPr>
            <w:r w:rsidRPr="000A1094">
              <w:rPr>
                <w:b/>
                <w:bCs/>
              </w:rPr>
              <w:t>2020</w:t>
            </w:r>
          </w:p>
        </w:tc>
      </w:tr>
      <w:tr w:rsidR="00CF70D0" w:rsidRPr="00CF70D0" w14:paraId="6B831A00" w14:textId="493F04ED" w:rsidTr="000A1094">
        <w:tc>
          <w:tcPr>
            <w:tcW w:w="6658" w:type="dxa"/>
            <w:vAlign w:val="bottom"/>
          </w:tcPr>
          <w:p w14:paraId="06E4B14B" w14:textId="5F618053" w:rsidR="00CF70D0" w:rsidRPr="00CF70D0" w:rsidRDefault="00CF70D0" w:rsidP="00CF70D0">
            <w:pPr>
              <w:pStyle w:val="affa"/>
              <w:rPr>
                <w:rFonts w:ascii="Times New Roman" w:hAnsi="Times New Roman"/>
                <w:sz w:val="24"/>
                <w:szCs w:val="24"/>
              </w:rPr>
            </w:pPr>
            <w:r w:rsidRPr="00CF70D0">
              <w:rPr>
                <w:rFonts w:ascii="Times New Roman" w:hAnsi="Times New Roman"/>
                <w:sz w:val="24"/>
                <w:szCs w:val="24"/>
              </w:rPr>
              <w:t>Общее количество инновационных образовательных программ</w:t>
            </w:r>
          </w:p>
        </w:tc>
        <w:tc>
          <w:tcPr>
            <w:tcW w:w="1559" w:type="dxa"/>
            <w:vAlign w:val="center"/>
          </w:tcPr>
          <w:p w14:paraId="45928476" w14:textId="3FCBB175" w:rsidR="00CF70D0" w:rsidRPr="000A1094" w:rsidRDefault="00CF70D0" w:rsidP="00CF70D0">
            <w:pPr>
              <w:jc w:val="center"/>
            </w:pPr>
            <w:r w:rsidRPr="000A1094">
              <w:t>3</w:t>
            </w:r>
          </w:p>
        </w:tc>
        <w:tc>
          <w:tcPr>
            <w:tcW w:w="1417" w:type="dxa"/>
            <w:vAlign w:val="center"/>
          </w:tcPr>
          <w:p w14:paraId="565E595F" w14:textId="270ADA89" w:rsidR="00CF70D0" w:rsidRPr="000A1094" w:rsidRDefault="000A1094" w:rsidP="00CF70D0">
            <w:pPr>
              <w:jc w:val="center"/>
            </w:pPr>
            <w:r w:rsidRPr="000A1094">
              <w:t>3</w:t>
            </w:r>
          </w:p>
        </w:tc>
      </w:tr>
      <w:tr w:rsidR="00CF70D0" w:rsidRPr="00CF70D0" w14:paraId="795CFF7C" w14:textId="2C976607" w:rsidTr="000A1094">
        <w:tc>
          <w:tcPr>
            <w:tcW w:w="6658" w:type="dxa"/>
            <w:vAlign w:val="bottom"/>
          </w:tcPr>
          <w:p w14:paraId="1F895AD4" w14:textId="77777777" w:rsidR="00CF70D0" w:rsidRPr="00CF70D0" w:rsidRDefault="00CF70D0" w:rsidP="00CF70D0">
            <w:pPr>
              <w:pStyle w:val="affa"/>
              <w:rPr>
                <w:rFonts w:ascii="Times New Roman" w:hAnsi="Times New Roman"/>
                <w:sz w:val="24"/>
                <w:szCs w:val="24"/>
              </w:rPr>
            </w:pPr>
            <w:r w:rsidRPr="00CF70D0">
              <w:rPr>
                <w:rFonts w:ascii="Times New Roman" w:hAnsi="Times New Roman"/>
                <w:sz w:val="24"/>
                <w:szCs w:val="24"/>
              </w:rPr>
              <w:t>- бакалавриат</w:t>
            </w:r>
          </w:p>
        </w:tc>
        <w:tc>
          <w:tcPr>
            <w:tcW w:w="1559" w:type="dxa"/>
            <w:vAlign w:val="center"/>
          </w:tcPr>
          <w:p w14:paraId="449C810C" w14:textId="0463B6B1" w:rsidR="00CF70D0" w:rsidRPr="000A1094" w:rsidRDefault="00CF70D0" w:rsidP="00CF70D0">
            <w:pPr>
              <w:jc w:val="center"/>
            </w:pPr>
            <w:r w:rsidRPr="000A1094">
              <w:t>1</w:t>
            </w:r>
          </w:p>
        </w:tc>
        <w:tc>
          <w:tcPr>
            <w:tcW w:w="1417" w:type="dxa"/>
            <w:vAlign w:val="center"/>
          </w:tcPr>
          <w:p w14:paraId="5C1A3E08" w14:textId="666E80CD" w:rsidR="00CF70D0" w:rsidRPr="000A1094" w:rsidRDefault="000A1094" w:rsidP="00CF70D0">
            <w:pPr>
              <w:jc w:val="center"/>
            </w:pPr>
            <w:r w:rsidRPr="000A1094">
              <w:t>1</w:t>
            </w:r>
          </w:p>
        </w:tc>
      </w:tr>
      <w:tr w:rsidR="00CF70D0" w:rsidRPr="00CF70D0" w14:paraId="78074AAE" w14:textId="5F1DABF1" w:rsidTr="000A1094">
        <w:tc>
          <w:tcPr>
            <w:tcW w:w="6658" w:type="dxa"/>
            <w:vAlign w:val="bottom"/>
          </w:tcPr>
          <w:p w14:paraId="7FC22271" w14:textId="77777777" w:rsidR="00CF70D0" w:rsidRPr="00CF70D0" w:rsidRDefault="00CF70D0" w:rsidP="00CF70D0">
            <w:pPr>
              <w:pStyle w:val="affa"/>
              <w:rPr>
                <w:rFonts w:ascii="Times New Roman" w:hAnsi="Times New Roman"/>
                <w:sz w:val="24"/>
                <w:szCs w:val="24"/>
              </w:rPr>
            </w:pPr>
            <w:r w:rsidRPr="00CF70D0">
              <w:rPr>
                <w:rFonts w:ascii="Times New Roman" w:hAnsi="Times New Roman"/>
                <w:sz w:val="24"/>
                <w:szCs w:val="24"/>
              </w:rPr>
              <w:t>- магистратура</w:t>
            </w:r>
          </w:p>
        </w:tc>
        <w:tc>
          <w:tcPr>
            <w:tcW w:w="1559" w:type="dxa"/>
            <w:vAlign w:val="center"/>
          </w:tcPr>
          <w:p w14:paraId="45234D75" w14:textId="006447F9" w:rsidR="00CF70D0" w:rsidRPr="000A1094" w:rsidRDefault="00CF70D0" w:rsidP="00CF70D0">
            <w:pPr>
              <w:jc w:val="center"/>
            </w:pPr>
            <w:r w:rsidRPr="000A1094">
              <w:t>1</w:t>
            </w:r>
          </w:p>
        </w:tc>
        <w:tc>
          <w:tcPr>
            <w:tcW w:w="1417" w:type="dxa"/>
            <w:vAlign w:val="center"/>
          </w:tcPr>
          <w:p w14:paraId="7B494E91" w14:textId="385019CE" w:rsidR="00CF70D0" w:rsidRPr="000A1094" w:rsidRDefault="000A1094" w:rsidP="00CF70D0">
            <w:pPr>
              <w:jc w:val="center"/>
            </w:pPr>
            <w:r w:rsidRPr="000A1094">
              <w:t>1</w:t>
            </w:r>
          </w:p>
        </w:tc>
      </w:tr>
      <w:tr w:rsidR="00CF70D0" w:rsidRPr="00CF70D0" w14:paraId="7456291E" w14:textId="6BB7E4E2" w:rsidTr="000A1094">
        <w:tc>
          <w:tcPr>
            <w:tcW w:w="6658" w:type="dxa"/>
            <w:vAlign w:val="bottom"/>
          </w:tcPr>
          <w:p w14:paraId="4AC8F0EB" w14:textId="77777777" w:rsidR="00CF70D0" w:rsidRPr="00CF70D0" w:rsidRDefault="00CF70D0" w:rsidP="00CF70D0">
            <w:pPr>
              <w:pStyle w:val="affa"/>
              <w:rPr>
                <w:rFonts w:ascii="Times New Roman" w:hAnsi="Times New Roman"/>
                <w:sz w:val="24"/>
                <w:szCs w:val="24"/>
              </w:rPr>
            </w:pPr>
            <w:r w:rsidRPr="00CF70D0">
              <w:rPr>
                <w:rFonts w:ascii="Times New Roman" w:hAnsi="Times New Roman"/>
                <w:sz w:val="24"/>
                <w:szCs w:val="24"/>
              </w:rPr>
              <w:t>- докторантура</w:t>
            </w:r>
          </w:p>
        </w:tc>
        <w:tc>
          <w:tcPr>
            <w:tcW w:w="1559" w:type="dxa"/>
            <w:vAlign w:val="center"/>
          </w:tcPr>
          <w:p w14:paraId="446B0331" w14:textId="2229BA41" w:rsidR="00CF70D0" w:rsidRPr="000A1094" w:rsidRDefault="00CF70D0" w:rsidP="00CF70D0">
            <w:pPr>
              <w:jc w:val="center"/>
            </w:pPr>
            <w:r w:rsidRPr="000A1094">
              <w:t>1</w:t>
            </w:r>
          </w:p>
        </w:tc>
        <w:tc>
          <w:tcPr>
            <w:tcW w:w="1417" w:type="dxa"/>
            <w:vAlign w:val="center"/>
          </w:tcPr>
          <w:p w14:paraId="3BC5D6E6" w14:textId="73FACBCD" w:rsidR="00CF70D0" w:rsidRPr="000A1094" w:rsidRDefault="000A1094" w:rsidP="00CF70D0">
            <w:pPr>
              <w:jc w:val="center"/>
            </w:pPr>
            <w:r w:rsidRPr="000A1094">
              <w:t>1</w:t>
            </w:r>
          </w:p>
        </w:tc>
      </w:tr>
      <w:tr w:rsidR="007B4347" w:rsidRPr="007B4347" w14:paraId="7F1E7431" w14:textId="77777777" w:rsidTr="00AC7E2F">
        <w:trPr>
          <w:trHeight w:val="621"/>
        </w:trPr>
        <w:tc>
          <w:tcPr>
            <w:tcW w:w="9634" w:type="dxa"/>
            <w:gridSpan w:val="3"/>
            <w:vAlign w:val="center"/>
          </w:tcPr>
          <w:p w14:paraId="3FA3847D" w14:textId="536F9C00" w:rsidR="007B4347" w:rsidRPr="007B4347" w:rsidRDefault="007B4347" w:rsidP="007B4347">
            <w:pPr>
              <w:jc w:val="both"/>
              <w:rPr>
                <w:i/>
                <w:sz w:val="20"/>
                <w:szCs w:val="20"/>
              </w:rPr>
            </w:pPr>
            <w:r w:rsidRPr="007B4347">
              <w:rPr>
                <w:i/>
                <w:sz w:val="20"/>
                <w:szCs w:val="20"/>
              </w:rPr>
              <w:t>Бакалавриат «</w:t>
            </w:r>
            <w:r w:rsidRPr="007B4347">
              <w:rPr>
                <w:i/>
                <w:sz w:val="20"/>
                <w:szCs w:val="20"/>
                <w:lang w:val="en-US"/>
              </w:rPr>
              <w:t>Oil</w:t>
            </w:r>
            <w:r w:rsidRPr="007B4347">
              <w:rPr>
                <w:i/>
                <w:sz w:val="20"/>
                <w:szCs w:val="20"/>
              </w:rPr>
              <w:t xml:space="preserve"> </w:t>
            </w:r>
            <w:r w:rsidRPr="007B4347">
              <w:rPr>
                <w:i/>
                <w:sz w:val="20"/>
                <w:szCs w:val="20"/>
                <w:lang w:val="en-US"/>
              </w:rPr>
              <w:t>and</w:t>
            </w:r>
            <w:r w:rsidRPr="007B4347">
              <w:rPr>
                <w:i/>
                <w:sz w:val="20"/>
                <w:szCs w:val="20"/>
              </w:rPr>
              <w:t xml:space="preserve"> </w:t>
            </w:r>
            <w:r w:rsidRPr="007B4347">
              <w:rPr>
                <w:i/>
                <w:sz w:val="20"/>
                <w:szCs w:val="20"/>
                <w:lang w:val="en-US"/>
              </w:rPr>
              <w:t>Gas</w:t>
            </w:r>
            <w:r w:rsidRPr="007B4347">
              <w:rPr>
                <w:i/>
                <w:sz w:val="20"/>
                <w:szCs w:val="20"/>
              </w:rPr>
              <w:t xml:space="preserve"> </w:t>
            </w:r>
            <w:r w:rsidRPr="007B4347">
              <w:rPr>
                <w:i/>
                <w:sz w:val="20"/>
                <w:szCs w:val="20"/>
                <w:lang w:val="en-US"/>
              </w:rPr>
              <w:t>Refining</w:t>
            </w:r>
            <w:r w:rsidRPr="007B4347">
              <w:rPr>
                <w:i/>
                <w:sz w:val="20"/>
                <w:szCs w:val="20"/>
              </w:rPr>
              <w:t xml:space="preserve">» – ФЕН, магистратура «Технология продовольственных продуктов» - ФСН, </w:t>
            </w:r>
            <w:r w:rsidRPr="007B4347">
              <w:rPr>
                <w:i/>
                <w:sz w:val="20"/>
                <w:szCs w:val="20"/>
                <w:lang w:val="en-US"/>
              </w:rPr>
              <w:t>PhD</w:t>
            </w:r>
            <w:r w:rsidRPr="007B4347">
              <w:rPr>
                <w:i/>
                <w:sz w:val="20"/>
                <w:szCs w:val="20"/>
              </w:rPr>
              <w:t xml:space="preserve"> «Транспортная техника и технологии – ФИ (в рамках ГП ИИР-2, </w:t>
            </w:r>
            <w:r w:rsidRPr="007B4347">
              <w:rPr>
                <w:i/>
                <w:sz w:val="20"/>
                <w:szCs w:val="20"/>
                <w:lang w:val="en-US"/>
              </w:rPr>
              <w:t>Erasmus</w:t>
            </w:r>
            <w:r w:rsidRPr="007B4347">
              <w:rPr>
                <w:i/>
                <w:sz w:val="20"/>
                <w:szCs w:val="20"/>
              </w:rPr>
              <w:t xml:space="preserve"> +)</w:t>
            </w:r>
          </w:p>
        </w:tc>
      </w:tr>
    </w:tbl>
    <w:p w14:paraId="6F14132D" w14:textId="77777777" w:rsidR="003D5E41" w:rsidRPr="007B4347" w:rsidRDefault="003D5E41" w:rsidP="00F606B4">
      <w:pPr>
        <w:ind w:firstLine="709"/>
        <w:jc w:val="both"/>
        <w:rPr>
          <w:b/>
          <w:bCs/>
          <w:sz w:val="28"/>
          <w:szCs w:val="28"/>
        </w:rPr>
      </w:pPr>
    </w:p>
    <w:p w14:paraId="14167E45" w14:textId="12717ED7" w:rsidR="00F606B4" w:rsidRPr="00D363AE" w:rsidRDefault="00F606B4" w:rsidP="00F606B4">
      <w:pPr>
        <w:ind w:firstLine="709"/>
        <w:jc w:val="both"/>
        <w:rPr>
          <w:sz w:val="28"/>
          <w:szCs w:val="28"/>
        </w:rPr>
      </w:pPr>
      <w:r w:rsidRPr="00D363AE">
        <w:rPr>
          <w:b/>
          <w:bCs/>
          <w:sz w:val="28"/>
          <w:szCs w:val="28"/>
        </w:rPr>
        <w:t xml:space="preserve">Задача </w:t>
      </w:r>
      <w:r w:rsidR="000C75B1" w:rsidRPr="00D363AE">
        <w:rPr>
          <w:b/>
          <w:bCs/>
          <w:sz w:val="28"/>
          <w:szCs w:val="28"/>
        </w:rPr>
        <w:t>4</w:t>
      </w:r>
      <w:r w:rsidRPr="00D363AE">
        <w:rPr>
          <w:sz w:val="28"/>
          <w:szCs w:val="28"/>
        </w:rPr>
        <w:t xml:space="preserve"> – </w:t>
      </w:r>
      <w:r w:rsidR="00B9407D" w:rsidRPr="00D363AE">
        <w:rPr>
          <w:sz w:val="28"/>
          <w:szCs w:val="28"/>
        </w:rPr>
        <w:t>Развитие дуальной технологии обучени</w:t>
      </w:r>
      <w:r w:rsidR="009B229A" w:rsidRPr="00D363AE">
        <w:rPr>
          <w:sz w:val="28"/>
          <w:szCs w:val="28"/>
        </w:rPr>
        <w:t>я</w:t>
      </w:r>
    </w:p>
    <w:p w14:paraId="3DF6DC3B" w14:textId="77777777" w:rsidR="00F606B4" w:rsidRPr="00D363AE" w:rsidRDefault="00F606B4" w:rsidP="00285279">
      <w:pPr>
        <w:ind w:firstLine="709"/>
        <w:rPr>
          <w:szCs w:val="28"/>
        </w:rPr>
      </w:pPr>
    </w:p>
    <w:p w14:paraId="426BA1FE" w14:textId="0A6A822D" w:rsidR="006E2E09" w:rsidRPr="00D363AE" w:rsidRDefault="006E2E09" w:rsidP="006E2E09">
      <w:pPr>
        <w:jc w:val="both"/>
        <w:rPr>
          <w:sz w:val="28"/>
          <w:szCs w:val="28"/>
        </w:rPr>
      </w:pPr>
      <w:r w:rsidRPr="00D363AE">
        <w:rPr>
          <w:sz w:val="28"/>
          <w:szCs w:val="28"/>
        </w:rPr>
        <w:t xml:space="preserve">Таблица </w:t>
      </w:r>
      <w:r w:rsidR="00D363AE">
        <w:rPr>
          <w:sz w:val="28"/>
          <w:szCs w:val="28"/>
        </w:rPr>
        <w:t>3.4</w:t>
      </w:r>
      <w:r w:rsidRPr="00D363AE">
        <w:rPr>
          <w:sz w:val="28"/>
          <w:szCs w:val="28"/>
        </w:rPr>
        <w:t xml:space="preserve"> – Тенденции </w:t>
      </w:r>
      <w:r w:rsidR="008A1541" w:rsidRPr="00D363AE">
        <w:rPr>
          <w:sz w:val="28"/>
          <w:szCs w:val="28"/>
        </w:rPr>
        <w:t>уровня</w:t>
      </w:r>
      <w:r w:rsidRPr="00D363AE">
        <w:rPr>
          <w:sz w:val="28"/>
          <w:szCs w:val="28"/>
        </w:rPr>
        <w:t xml:space="preserve"> аккредитации реализуемых образовательных программ по уровням подготовки</w:t>
      </w:r>
    </w:p>
    <w:p w14:paraId="36326FF4" w14:textId="77777777" w:rsidR="006E2E09" w:rsidRPr="00D363AE" w:rsidRDefault="006E2E09" w:rsidP="006E2E09">
      <w:pPr>
        <w:jc w:val="right"/>
        <w:rPr>
          <w:sz w:val="28"/>
          <w:szCs w:val="28"/>
        </w:rPr>
      </w:pPr>
      <w:r w:rsidRPr="00D363AE">
        <w:rPr>
          <w:sz w:val="28"/>
          <w:szCs w:val="28"/>
        </w:rPr>
        <w:t>%</w:t>
      </w:r>
    </w:p>
    <w:tbl>
      <w:tblPr>
        <w:tblStyle w:val="af3"/>
        <w:tblW w:w="9630" w:type="dxa"/>
        <w:tblLook w:val="04A0" w:firstRow="1" w:lastRow="0" w:firstColumn="1" w:lastColumn="0" w:noHBand="0" w:noVBand="1"/>
      </w:tblPr>
      <w:tblGrid>
        <w:gridCol w:w="6826"/>
        <w:gridCol w:w="1392"/>
        <w:gridCol w:w="1412"/>
      </w:tblGrid>
      <w:tr w:rsidR="00D363AE" w:rsidRPr="00D363AE" w14:paraId="23CBDF18" w14:textId="19E0CE52" w:rsidTr="000A1094">
        <w:trPr>
          <w:trHeight w:val="254"/>
        </w:trPr>
        <w:tc>
          <w:tcPr>
            <w:tcW w:w="6826" w:type="dxa"/>
            <w:vMerge w:val="restart"/>
            <w:vAlign w:val="center"/>
          </w:tcPr>
          <w:p w14:paraId="47FDC5F2" w14:textId="77777777" w:rsidR="00D363AE" w:rsidRPr="00D363AE" w:rsidRDefault="00D363AE" w:rsidP="00D363AE">
            <w:pPr>
              <w:jc w:val="center"/>
              <w:rPr>
                <w:b/>
                <w:bCs/>
              </w:rPr>
            </w:pPr>
            <w:r w:rsidRPr="00D363AE">
              <w:rPr>
                <w:b/>
                <w:bCs/>
              </w:rPr>
              <w:t>Наименование показателя</w:t>
            </w:r>
          </w:p>
        </w:tc>
        <w:tc>
          <w:tcPr>
            <w:tcW w:w="1392" w:type="dxa"/>
            <w:vAlign w:val="center"/>
          </w:tcPr>
          <w:p w14:paraId="14C29E1C" w14:textId="24DDF57C" w:rsidR="00D363AE" w:rsidRPr="000A1094" w:rsidRDefault="00D363AE" w:rsidP="00D363AE">
            <w:pPr>
              <w:jc w:val="center"/>
              <w:rPr>
                <w:b/>
                <w:bCs/>
              </w:rPr>
            </w:pPr>
            <w:r w:rsidRPr="000A1094">
              <w:rPr>
                <w:b/>
                <w:bCs/>
              </w:rPr>
              <w:t>План</w:t>
            </w:r>
          </w:p>
        </w:tc>
        <w:tc>
          <w:tcPr>
            <w:tcW w:w="1412" w:type="dxa"/>
            <w:vAlign w:val="center"/>
          </w:tcPr>
          <w:p w14:paraId="66F09C75" w14:textId="721F5A01" w:rsidR="00D363AE" w:rsidRPr="000A1094" w:rsidRDefault="00D363AE" w:rsidP="00D363AE">
            <w:pPr>
              <w:jc w:val="center"/>
              <w:rPr>
                <w:b/>
                <w:bCs/>
              </w:rPr>
            </w:pPr>
            <w:r w:rsidRPr="000A1094">
              <w:rPr>
                <w:b/>
                <w:bCs/>
              </w:rPr>
              <w:t>Факт</w:t>
            </w:r>
          </w:p>
        </w:tc>
      </w:tr>
      <w:tr w:rsidR="00D363AE" w:rsidRPr="00D363AE" w14:paraId="630FABBF" w14:textId="26F42AFC" w:rsidTr="000A1094">
        <w:trPr>
          <w:trHeight w:val="270"/>
        </w:trPr>
        <w:tc>
          <w:tcPr>
            <w:tcW w:w="6826" w:type="dxa"/>
            <w:vMerge/>
            <w:vAlign w:val="center"/>
          </w:tcPr>
          <w:p w14:paraId="5F3A6E10" w14:textId="77777777" w:rsidR="00D363AE" w:rsidRPr="00D363AE" w:rsidRDefault="00D363AE" w:rsidP="00D363AE">
            <w:pPr>
              <w:jc w:val="center"/>
              <w:rPr>
                <w:b/>
                <w:bCs/>
              </w:rPr>
            </w:pPr>
          </w:p>
        </w:tc>
        <w:tc>
          <w:tcPr>
            <w:tcW w:w="1392" w:type="dxa"/>
            <w:vAlign w:val="center"/>
          </w:tcPr>
          <w:p w14:paraId="4F423668" w14:textId="472A352E" w:rsidR="00D363AE" w:rsidRPr="000A1094" w:rsidRDefault="00D363AE" w:rsidP="00D363AE">
            <w:pPr>
              <w:jc w:val="center"/>
              <w:rPr>
                <w:b/>
                <w:bCs/>
              </w:rPr>
            </w:pPr>
            <w:r w:rsidRPr="000A1094">
              <w:rPr>
                <w:b/>
                <w:bCs/>
              </w:rPr>
              <w:t>2020</w:t>
            </w:r>
          </w:p>
        </w:tc>
        <w:tc>
          <w:tcPr>
            <w:tcW w:w="1412" w:type="dxa"/>
            <w:vAlign w:val="center"/>
          </w:tcPr>
          <w:p w14:paraId="535B6568" w14:textId="39470791" w:rsidR="00D363AE" w:rsidRPr="000A1094" w:rsidRDefault="00D363AE" w:rsidP="00D363AE">
            <w:pPr>
              <w:jc w:val="center"/>
              <w:rPr>
                <w:b/>
                <w:bCs/>
              </w:rPr>
            </w:pPr>
            <w:r w:rsidRPr="000A1094">
              <w:rPr>
                <w:b/>
                <w:bCs/>
              </w:rPr>
              <w:t>2020</w:t>
            </w:r>
          </w:p>
        </w:tc>
      </w:tr>
      <w:tr w:rsidR="00D363AE" w:rsidRPr="00D363AE" w14:paraId="632FBA5D" w14:textId="2D0B1B94" w:rsidTr="000A1094">
        <w:trPr>
          <w:trHeight w:val="483"/>
        </w:trPr>
        <w:tc>
          <w:tcPr>
            <w:tcW w:w="6826" w:type="dxa"/>
            <w:vAlign w:val="bottom"/>
          </w:tcPr>
          <w:p w14:paraId="6B3CA3C3" w14:textId="77777777" w:rsidR="00D363AE" w:rsidRPr="00D363AE" w:rsidRDefault="00D363AE" w:rsidP="00D363AE">
            <w:pPr>
              <w:pStyle w:val="affa"/>
              <w:rPr>
                <w:rFonts w:ascii="Times New Roman" w:hAnsi="Times New Roman"/>
                <w:sz w:val="24"/>
                <w:szCs w:val="24"/>
              </w:rPr>
            </w:pPr>
            <w:r w:rsidRPr="00D363AE">
              <w:rPr>
                <w:rFonts w:ascii="Times New Roman" w:hAnsi="Times New Roman"/>
                <w:sz w:val="24"/>
                <w:szCs w:val="24"/>
              </w:rPr>
              <w:t>Удельный вес образовательных программ, реализуемых по дуальной технологии обучения</w:t>
            </w:r>
          </w:p>
        </w:tc>
        <w:tc>
          <w:tcPr>
            <w:tcW w:w="1392" w:type="dxa"/>
            <w:vAlign w:val="center"/>
          </w:tcPr>
          <w:p w14:paraId="16AD3D54" w14:textId="03D88BC6" w:rsidR="00D363AE" w:rsidRPr="000A1094" w:rsidRDefault="00D363AE" w:rsidP="00D363AE">
            <w:pPr>
              <w:jc w:val="center"/>
            </w:pPr>
            <w:r w:rsidRPr="000A1094">
              <w:t>15</w:t>
            </w:r>
          </w:p>
        </w:tc>
        <w:tc>
          <w:tcPr>
            <w:tcW w:w="1412" w:type="dxa"/>
            <w:vAlign w:val="center"/>
          </w:tcPr>
          <w:p w14:paraId="735D6FE8" w14:textId="03ED9072" w:rsidR="00D363AE" w:rsidRPr="000A1094" w:rsidRDefault="007B4347" w:rsidP="00D363AE">
            <w:pPr>
              <w:jc w:val="center"/>
            </w:pPr>
            <w:r>
              <w:t>16</w:t>
            </w:r>
          </w:p>
        </w:tc>
      </w:tr>
      <w:tr w:rsidR="000A1094" w:rsidRPr="00D363AE" w14:paraId="48FAA6CB" w14:textId="77777777" w:rsidTr="000A1094">
        <w:trPr>
          <w:trHeight w:val="483"/>
        </w:trPr>
        <w:tc>
          <w:tcPr>
            <w:tcW w:w="9630" w:type="dxa"/>
            <w:gridSpan w:val="3"/>
            <w:vAlign w:val="bottom"/>
          </w:tcPr>
          <w:p w14:paraId="023511DB" w14:textId="4279F0FE" w:rsidR="000A1094" w:rsidRPr="000A1094" w:rsidRDefault="000A1094" w:rsidP="000A1094">
            <w:pPr>
              <w:jc w:val="both"/>
              <w:rPr>
                <w:i/>
                <w:sz w:val="20"/>
                <w:szCs w:val="20"/>
              </w:rPr>
            </w:pPr>
            <w:r w:rsidRPr="000A1094">
              <w:rPr>
                <w:i/>
                <w:sz w:val="20"/>
                <w:szCs w:val="20"/>
              </w:rPr>
              <w:t xml:space="preserve">дуальное обучение: ТОО «ПНХЗ» - </w:t>
            </w:r>
            <w:r w:rsidR="00B43B69">
              <w:rPr>
                <w:i/>
                <w:sz w:val="20"/>
                <w:szCs w:val="20"/>
              </w:rPr>
              <w:t>ФИ</w:t>
            </w:r>
            <w:r w:rsidRPr="000A1094">
              <w:rPr>
                <w:i/>
                <w:sz w:val="20"/>
                <w:szCs w:val="20"/>
              </w:rPr>
              <w:t>; ТОО «Победа»</w:t>
            </w:r>
            <w:r>
              <w:rPr>
                <w:i/>
                <w:sz w:val="20"/>
                <w:szCs w:val="20"/>
              </w:rPr>
              <w:t>, ТОО «Пахарь»</w:t>
            </w:r>
            <w:r w:rsidRPr="000A1094">
              <w:rPr>
                <w:i/>
                <w:sz w:val="20"/>
                <w:szCs w:val="20"/>
              </w:rPr>
              <w:t xml:space="preserve"> - </w:t>
            </w:r>
            <w:r w:rsidR="00B43B69">
              <w:rPr>
                <w:i/>
                <w:sz w:val="20"/>
                <w:szCs w:val="20"/>
              </w:rPr>
              <w:t>ФСН</w:t>
            </w:r>
            <w:r w:rsidRPr="000A1094">
              <w:rPr>
                <w:i/>
                <w:sz w:val="20"/>
                <w:szCs w:val="20"/>
              </w:rPr>
              <w:t>; в 2020 году заключены договоры с ТОО «</w:t>
            </w:r>
            <w:r w:rsidRPr="000A1094">
              <w:rPr>
                <w:i/>
                <w:sz w:val="20"/>
                <w:szCs w:val="20"/>
                <w:lang w:val="en-US"/>
              </w:rPr>
              <w:t>KSP</w:t>
            </w:r>
            <w:r w:rsidRPr="000A1094">
              <w:rPr>
                <w:i/>
                <w:sz w:val="20"/>
                <w:szCs w:val="20"/>
              </w:rPr>
              <w:t xml:space="preserve"> </w:t>
            </w:r>
            <w:r w:rsidRPr="000A1094">
              <w:rPr>
                <w:i/>
                <w:sz w:val="20"/>
                <w:szCs w:val="20"/>
                <w:lang w:val="en-US"/>
              </w:rPr>
              <w:t>Steel</w:t>
            </w:r>
            <w:r w:rsidRPr="000A1094">
              <w:rPr>
                <w:i/>
                <w:sz w:val="20"/>
                <w:szCs w:val="20"/>
              </w:rPr>
              <w:t xml:space="preserve">» - </w:t>
            </w:r>
            <w:r w:rsidR="00B43B69">
              <w:rPr>
                <w:i/>
                <w:sz w:val="20"/>
                <w:szCs w:val="20"/>
              </w:rPr>
              <w:t xml:space="preserve">ФИ и </w:t>
            </w:r>
            <w:proofErr w:type="spellStart"/>
            <w:r w:rsidR="00B43B69">
              <w:rPr>
                <w:i/>
                <w:sz w:val="20"/>
                <w:szCs w:val="20"/>
              </w:rPr>
              <w:t>ФЭиКН</w:t>
            </w:r>
            <w:proofErr w:type="spellEnd"/>
            <w:r w:rsidRPr="000A1094">
              <w:rPr>
                <w:i/>
                <w:sz w:val="20"/>
                <w:szCs w:val="20"/>
              </w:rPr>
              <w:t>, ЭФ; ТОО «</w:t>
            </w:r>
            <w:proofErr w:type="spellStart"/>
            <w:r w:rsidRPr="000A1094">
              <w:rPr>
                <w:i/>
                <w:sz w:val="20"/>
                <w:szCs w:val="20"/>
              </w:rPr>
              <w:t>Проманалит</w:t>
            </w:r>
            <w:proofErr w:type="spellEnd"/>
            <w:r w:rsidRPr="000A1094">
              <w:rPr>
                <w:i/>
                <w:sz w:val="20"/>
                <w:szCs w:val="20"/>
              </w:rPr>
              <w:t>», ТОО «</w:t>
            </w:r>
            <w:proofErr w:type="spellStart"/>
            <w:r w:rsidRPr="000A1094">
              <w:rPr>
                <w:i/>
                <w:sz w:val="20"/>
                <w:szCs w:val="20"/>
              </w:rPr>
              <w:t>Эльнур</w:t>
            </w:r>
            <w:proofErr w:type="spellEnd"/>
            <w:r w:rsidRPr="000A1094">
              <w:rPr>
                <w:i/>
                <w:sz w:val="20"/>
                <w:szCs w:val="20"/>
              </w:rPr>
              <w:t xml:space="preserve">-Сервис», ТОО «Бест-гарант» - </w:t>
            </w:r>
            <w:proofErr w:type="spellStart"/>
            <w:r w:rsidR="00B43B69">
              <w:rPr>
                <w:i/>
                <w:sz w:val="20"/>
                <w:szCs w:val="20"/>
              </w:rPr>
              <w:t>ФЭиКН</w:t>
            </w:r>
            <w:proofErr w:type="spellEnd"/>
            <w:r w:rsidRPr="000A1094">
              <w:rPr>
                <w:i/>
                <w:sz w:val="20"/>
                <w:szCs w:val="20"/>
              </w:rPr>
              <w:t>.</w:t>
            </w:r>
          </w:p>
        </w:tc>
      </w:tr>
    </w:tbl>
    <w:p w14:paraId="390D7D91" w14:textId="77777777" w:rsidR="00F606B4" w:rsidRPr="00D363AE" w:rsidRDefault="00F606B4" w:rsidP="00580C70">
      <w:pPr>
        <w:jc w:val="both"/>
        <w:rPr>
          <w:sz w:val="28"/>
          <w:szCs w:val="28"/>
        </w:rPr>
      </w:pPr>
    </w:p>
    <w:p w14:paraId="55970036" w14:textId="22CBB704" w:rsidR="00F606B4" w:rsidRPr="002E7C68" w:rsidRDefault="00F606B4" w:rsidP="00F606B4">
      <w:pPr>
        <w:ind w:firstLine="709"/>
        <w:jc w:val="both"/>
        <w:rPr>
          <w:sz w:val="28"/>
          <w:szCs w:val="28"/>
        </w:rPr>
      </w:pPr>
      <w:r w:rsidRPr="002E7C68">
        <w:rPr>
          <w:b/>
          <w:bCs/>
          <w:sz w:val="28"/>
          <w:szCs w:val="28"/>
        </w:rPr>
        <w:t xml:space="preserve">Задача </w:t>
      </w:r>
      <w:r w:rsidR="000C75B1" w:rsidRPr="002E7C68">
        <w:rPr>
          <w:b/>
          <w:bCs/>
          <w:sz w:val="28"/>
          <w:szCs w:val="28"/>
        </w:rPr>
        <w:t>5</w:t>
      </w:r>
      <w:r w:rsidRPr="002E7C68">
        <w:rPr>
          <w:sz w:val="28"/>
          <w:szCs w:val="28"/>
        </w:rPr>
        <w:t xml:space="preserve"> – Поэтапное обеспечение паритетности контингента обучающихся в соответствии с трендами университетов исследовательского типа</w:t>
      </w:r>
    </w:p>
    <w:p w14:paraId="1CEFFDF9" w14:textId="77777777" w:rsidR="00F606B4" w:rsidRPr="002E7C68" w:rsidRDefault="00F606B4" w:rsidP="00580C70">
      <w:pPr>
        <w:jc w:val="both"/>
        <w:rPr>
          <w:sz w:val="28"/>
          <w:szCs w:val="28"/>
        </w:rPr>
      </w:pPr>
    </w:p>
    <w:p w14:paraId="3DEEF194" w14:textId="7F8C70DC" w:rsidR="00580C70" w:rsidRPr="002E7C68" w:rsidRDefault="00580C70" w:rsidP="00580C70">
      <w:pPr>
        <w:jc w:val="both"/>
        <w:rPr>
          <w:sz w:val="28"/>
          <w:szCs w:val="28"/>
        </w:rPr>
      </w:pPr>
      <w:r w:rsidRPr="002E7C68">
        <w:rPr>
          <w:sz w:val="28"/>
          <w:szCs w:val="28"/>
        </w:rPr>
        <w:t xml:space="preserve">Таблица </w:t>
      </w:r>
      <w:r w:rsidR="002E7C68" w:rsidRPr="002E7C68">
        <w:rPr>
          <w:sz w:val="28"/>
          <w:szCs w:val="28"/>
        </w:rPr>
        <w:t>3.5</w:t>
      </w:r>
      <w:r w:rsidRPr="002E7C68">
        <w:rPr>
          <w:sz w:val="28"/>
          <w:szCs w:val="28"/>
        </w:rPr>
        <w:t xml:space="preserve"> – Динамика контингента обучающихся по всем образовательным программам</w:t>
      </w:r>
    </w:p>
    <w:tbl>
      <w:tblPr>
        <w:tblStyle w:val="af3"/>
        <w:tblW w:w="9664" w:type="dxa"/>
        <w:tblLook w:val="04A0" w:firstRow="1" w:lastRow="0" w:firstColumn="1" w:lastColumn="0" w:noHBand="0" w:noVBand="1"/>
      </w:tblPr>
      <w:tblGrid>
        <w:gridCol w:w="6941"/>
        <w:gridCol w:w="1418"/>
        <w:gridCol w:w="1305"/>
      </w:tblGrid>
      <w:tr w:rsidR="002E7C68" w:rsidRPr="002E7C68" w14:paraId="6A0C0FB2" w14:textId="217F15FC" w:rsidTr="00930F1E">
        <w:trPr>
          <w:trHeight w:val="268"/>
        </w:trPr>
        <w:tc>
          <w:tcPr>
            <w:tcW w:w="6941" w:type="dxa"/>
            <w:vMerge w:val="restart"/>
          </w:tcPr>
          <w:p w14:paraId="01B7ACC0" w14:textId="77777777" w:rsidR="002E7C68" w:rsidRPr="002E7C68" w:rsidRDefault="002E7C68" w:rsidP="002E7C68">
            <w:pPr>
              <w:jc w:val="center"/>
              <w:rPr>
                <w:b/>
                <w:bCs/>
              </w:rPr>
            </w:pPr>
            <w:r w:rsidRPr="002E7C68">
              <w:rPr>
                <w:b/>
                <w:bCs/>
              </w:rPr>
              <w:t>Наименование показателя</w:t>
            </w:r>
          </w:p>
        </w:tc>
        <w:tc>
          <w:tcPr>
            <w:tcW w:w="1418" w:type="dxa"/>
            <w:vAlign w:val="center"/>
          </w:tcPr>
          <w:p w14:paraId="58823838" w14:textId="6A057BD7" w:rsidR="002E7C68" w:rsidRPr="00524184" w:rsidRDefault="002E7C68" w:rsidP="002E7C68">
            <w:pPr>
              <w:jc w:val="center"/>
              <w:rPr>
                <w:b/>
                <w:bCs/>
              </w:rPr>
            </w:pPr>
            <w:r w:rsidRPr="00524184">
              <w:rPr>
                <w:b/>
                <w:bCs/>
              </w:rPr>
              <w:t>План</w:t>
            </w:r>
          </w:p>
        </w:tc>
        <w:tc>
          <w:tcPr>
            <w:tcW w:w="1305" w:type="dxa"/>
            <w:vAlign w:val="center"/>
          </w:tcPr>
          <w:p w14:paraId="237B3279" w14:textId="6F6CCFA1" w:rsidR="002E7C68" w:rsidRPr="00524184" w:rsidRDefault="002E7C68" w:rsidP="002E7C68">
            <w:pPr>
              <w:jc w:val="center"/>
              <w:rPr>
                <w:b/>
                <w:bCs/>
              </w:rPr>
            </w:pPr>
            <w:r w:rsidRPr="00524184">
              <w:rPr>
                <w:b/>
                <w:bCs/>
              </w:rPr>
              <w:t>Факт</w:t>
            </w:r>
          </w:p>
        </w:tc>
      </w:tr>
      <w:tr w:rsidR="002E7C68" w:rsidRPr="002E7C68" w14:paraId="6D1BC0ED" w14:textId="484C2233" w:rsidTr="00930F1E">
        <w:trPr>
          <w:trHeight w:val="284"/>
        </w:trPr>
        <w:tc>
          <w:tcPr>
            <w:tcW w:w="6941" w:type="dxa"/>
            <w:vMerge/>
          </w:tcPr>
          <w:p w14:paraId="6BC31D77" w14:textId="77777777" w:rsidR="002E7C68" w:rsidRPr="002E7C68" w:rsidRDefault="002E7C68" w:rsidP="002E7C68">
            <w:pPr>
              <w:jc w:val="both"/>
              <w:rPr>
                <w:b/>
                <w:bCs/>
              </w:rPr>
            </w:pPr>
          </w:p>
        </w:tc>
        <w:tc>
          <w:tcPr>
            <w:tcW w:w="1418" w:type="dxa"/>
            <w:vAlign w:val="center"/>
          </w:tcPr>
          <w:p w14:paraId="03DFEBE1" w14:textId="3921C79A" w:rsidR="002E7C68" w:rsidRPr="00524184" w:rsidRDefault="002E7C68" w:rsidP="002E7C68">
            <w:pPr>
              <w:jc w:val="center"/>
              <w:rPr>
                <w:b/>
                <w:bCs/>
              </w:rPr>
            </w:pPr>
            <w:r w:rsidRPr="00524184">
              <w:rPr>
                <w:b/>
                <w:bCs/>
              </w:rPr>
              <w:t>2020</w:t>
            </w:r>
          </w:p>
        </w:tc>
        <w:tc>
          <w:tcPr>
            <w:tcW w:w="1305" w:type="dxa"/>
            <w:vAlign w:val="center"/>
          </w:tcPr>
          <w:p w14:paraId="2BC8DAFE" w14:textId="5FF337CF" w:rsidR="002E7C68" w:rsidRPr="00524184" w:rsidRDefault="002E7C68" w:rsidP="002E7C68">
            <w:pPr>
              <w:jc w:val="center"/>
              <w:rPr>
                <w:b/>
                <w:bCs/>
              </w:rPr>
            </w:pPr>
            <w:r w:rsidRPr="00524184">
              <w:rPr>
                <w:b/>
                <w:bCs/>
              </w:rPr>
              <w:t>2020</w:t>
            </w:r>
          </w:p>
        </w:tc>
      </w:tr>
      <w:tr w:rsidR="002E7C68" w:rsidRPr="002E7C68" w14:paraId="2BA45A31" w14:textId="5385FB4B" w:rsidTr="00930F1E">
        <w:trPr>
          <w:trHeight w:val="645"/>
        </w:trPr>
        <w:tc>
          <w:tcPr>
            <w:tcW w:w="6941" w:type="dxa"/>
          </w:tcPr>
          <w:p w14:paraId="5CC52EB8" w14:textId="33084709" w:rsidR="002E7C68" w:rsidRPr="002E7C68" w:rsidRDefault="002E7C68" w:rsidP="002E7C68">
            <w:r w:rsidRPr="002E7C68">
              <w:t>Общее количество контингента обучающихся, человек,</w:t>
            </w:r>
          </w:p>
          <w:p w14:paraId="139E34F8" w14:textId="77777777" w:rsidR="002E7C68" w:rsidRPr="002E7C68" w:rsidRDefault="002E7C68" w:rsidP="002E7C68">
            <w:r w:rsidRPr="002E7C68">
              <w:t>в том числе:</w:t>
            </w:r>
          </w:p>
        </w:tc>
        <w:tc>
          <w:tcPr>
            <w:tcW w:w="1418" w:type="dxa"/>
            <w:vAlign w:val="center"/>
          </w:tcPr>
          <w:p w14:paraId="0D08E9D7" w14:textId="23CE6E25" w:rsidR="002E7C68" w:rsidRPr="00524184" w:rsidRDefault="002E7C68" w:rsidP="002E7C68">
            <w:pPr>
              <w:jc w:val="center"/>
              <w:rPr>
                <w:color w:val="000000"/>
              </w:rPr>
            </w:pPr>
            <w:r w:rsidRPr="00524184">
              <w:rPr>
                <w:color w:val="000000"/>
              </w:rPr>
              <w:t>8598</w:t>
            </w:r>
          </w:p>
        </w:tc>
        <w:tc>
          <w:tcPr>
            <w:tcW w:w="1305" w:type="dxa"/>
            <w:vAlign w:val="center"/>
          </w:tcPr>
          <w:p w14:paraId="56064EDA" w14:textId="49DD5CC7" w:rsidR="002E7C68" w:rsidRPr="00524184" w:rsidRDefault="00524184" w:rsidP="002E7C68">
            <w:pPr>
              <w:jc w:val="center"/>
              <w:rPr>
                <w:color w:val="000000"/>
              </w:rPr>
            </w:pPr>
            <w:r w:rsidRPr="00524184">
              <w:rPr>
                <w:color w:val="000000"/>
              </w:rPr>
              <w:t>859</w:t>
            </w:r>
            <w:r>
              <w:rPr>
                <w:color w:val="000000"/>
              </w:rPr>
              <w:t>5</w:t>
            </w:r>
          </w:p>
        </w:tc>
      </w:tr>
      <w:tr w:rsidR="002E7C68" w:rsidRPr="002E7C68" w14:paraId="0A9A6510" w14:textId="4B0BDC88" w:rsidTr="00930F1E">
        <w:trPr>
          <w:trHeight w:val="414"/>
        </w:trPr>
        <w:tc>
          <w:tcPr>
            <w:tcW w:w="6941" w:type="dxa"/>
          </w:tcPr>
          <w:p w14:paraId="5B24C106" w14:textId="1664A84B" w:rsidR="002E7C68" w:rsidRPr="002E7C68" w:rsidRDefault="002E7C68" w:rsidP="002E7C68">
            <w:pPr>
              <w:jc w:val="both"/>
            </w:pPr>
            <w:r w:rsidRPr="002E7C68">
              <w:t>- бакалавриат, человек</w:t>
            </w:r>
          </w:p>
        </w:tc>
        <w:tc>
          <w:tcPr>
            <w:tcW w:w="1418" w:type="dxa"/>
            <w:vAlign w:val="center"/>
          </w:tcPr>
          <w:p w14:paraId="4CCA90C2" w14:textId="4164464D" w:rsidR="002E7C68" w:rsidRPr="00524184" w:rsidRDefault="002E7C68" w:rsidP="002E7C68">
            <w:pPr>
              <w:jc w:val="center"/>
            </w:pPr>
            <w:r w:rsidRPr="00524184">
              <w:t>7626</w:t>
            </w:r>
          </w:p>
        </w:tc>
        <w:tc>
          <w:tcPr>
            <w:tcW w:w="1305" w:type="dxa"/>
            <w:vAlign w:val="center"/>
          </w:tcPr>
          <w:p w14:paraId="2118375B" w14:textId="61630489" w:rsidR="002E7C68" w:rsidRPr="00524184" w:rsidRDefault="00251F77" w:rsidP="002E7C68">
            <w:pPr>
              <w:jc w:val="center"/>
            </w:pPr>
            <w:r w:rsidRPr="00524184">
              <w:t>762</w:t>
            </w:r>
            <w:r w:rsidR="00524184">
              <w:t>3</w:t>
            </w:r>
          </w:p>
        </w:tc>
      </w:tr>
      <w:tr w:rsidR="002E7C68" w:rsidRPr="002E7C68" w14:paraId="22A6657A" w14:textId="391071C1" w:rsidTr="00930F1E">
        <w:trPr>
          <w:trHeight w:val="403"/>
        </w:trPr>
        <w:tc>
          <w:tcPr>
            <w:tcW w:w="6941" w:type="dxa"/>
          </w:tcPr>
          <w:p w14:paraId="6023BBE6" w14:textId="3E17F259" w:rsidR="002E7C68" w:rsidRPr="002E7C68" w:rsidRDefault="002E7C68" w:rsidP="002E7C68">
            <w:pPr>
              <w:jc w:val="both"/>
            </w:pPr>
            <w:r w:rsidRPr="002E7C68">
              <w:t>- магистратура, человек</w:t>
            </w:r>
          </w:p>
        </w:tc>
        <w:tc>
          <w:tcPr>
            <w:tcW w:w="1418" w:type="dxa"/>
            <w:vAlign w:val="center"/>
          </w:tcPr>
          <w:p w14:paraId="788EAE6A" w14:textId="3EE9CF0A" w:rsidR="002E7C68" w:rsidRPr="00524184" w:rsidRDefault="002E7C68" w:rsidP="002E7C68">
            <w:pPr>
              <w:jc w:val="center"/>
            </w:pPr>
            <w:r w:rsidRPr="00524184">
              <w:t>895</w:t>
            </w:r>
          </w:p>
        </w:tc>
        <w:tc>
          <w:tcPr>
            <w:tcW w:w="1305" w:type="dxa"/>
            <w:vAlign w:val="center"/>
          </w:tcPr>
          <w:p w14:paraId="46E8CED5" w14:textId="46AA7E61" w:rsidR="002E7C68" w:rsidRPr="00524184" w:rsidRDefault="00251F77" w:rsidP="002E7C68">
            <w:pPr>
              <w:jc w:val="center"/>
            </w:pPr>
            <w:r w:rsidRPr="00524184">
              <w:t>895</w:t>
            </w:r>
          </w:p>
        </w:tc>
      </w:tr>
      <w:tr w:rsidR="002E7C68" w:rsidRPr="002E7C68" w14:paraId="3B935B06" w14:textId="6C53936C" w:rsidTr="00930F1E">
        <w:trPr>
          <w:trHeight w:val="424"/>
        </w:trPr>
        <w:tc>
          <w:tcPr>
            <w:tcW w:w="6941" w:type="dxa"/>
          </w:tcPr>
          <w:p w14:paraId="648FCBD1" w14:textId="3A358A66" w:rsidR="002E7C68" w:rsidRPr="002E7C68" w:rsidRDefault="002E7C68" w:rsidP="002E7C68">
            <w:pPr>
              <w:jc w:val="both"/>
            </w:pPr>
            <w:r w:rsidRPr="002E7C68">
              <w:t>- докторантура, человек</w:t>
            </w:r>
          </w:p>
        </w:tc>
        <w:tc>
          <w:tcPr>
            <w:tcW w:w="1418" w:type="dxa"/>
            <w:vAlign w:val="center"/>
          </w:tcPr>
          <w:p w14:paraId="0EFC6C73" w14:textId="2AB88F05" w:rsidR="002E7C68" w:rsidRPr="002E7C68" w:rsidRDefault="002E7C68" w:rsidP="002E7C68">
            <w:pPr>
              <w:jc w:val="center"/>
            </w:pPr>
            <w:r w:rsidRPr="002E7C68">
              <w:t>77</w:t>
            </w:r>
          </w:p>
        </w:tc>
        <w:tc>
          <w:tcPr>
            <w:tcW w:w="1305" w:type="dxa"/>
            <w:vAlign w:val="center"/>
          </w:tcPr>
          <w:p w14:paraId="5D4B9277" w14:textId="47FE441A" w:rsidR="002E7C68" w:rsidRPr="002E7C68" w:rsidRDefault="00524184" w:rsidP="002E7C68">
            <w:pPr>
              <w:jc w:val="center"/>
            </w:pPr>
            <w:r>
              <w:t>77</w:t>
            </w:r>
          </w:p>
        </w:tc>
      </w:tr>
      <w:tr w:rsidR="002E7C68" w:rsidRPr="002E7C68" w14:paraId="6B25FAF3" w14:textId="373EBF5D" w:rsidTr="00930F1E">
        <w:trPr>
          <w:trHeight w:val="877"/>
        </w:trPr>
        <w:tc>
          <w:tcPr>
            <w:tcW w:w="6941" w:type="dxa"/>
          </w:tcPr>
          <w:p w14:paraId="79FF6875" w14:textId="291C6228" w:rsidR="002E7C68" w:rsidRPr="002E7C68" w:rsidRDefault="002E7C68" w:rsidP="002E7C68">
            <w:pPr>
              <w:jc w:val="both"/>
            </w:pPr>
            <w:r w:rsidRPr="002E7C68">
              <w:t xml:space="preserve">Доля студентов, поступивших в ВУЗ, имеющих знак «Алтын </w:t>
            </w:r>
            <w:proofErr w:type="spellStart"/>
            <w:r w:rsidRPr="002E7C68">
              <w:t>белг</w:t>
            </w:r>
            <w:r w:rsidRPr="002E7C68">
              <w:rPr>
                <w:lang w:val="en-US"/>
              </w:rPr>
              <w:t>i</w:t>
            </w:r>
            <w:proofErr w:type="spellEnd"/>
            <w:r w:rsidRPr="002E7C68">
              <w:t>», победителей международных олимпиад и конкурсов научных проектов, %</w:t>
            </w:r>
          </w:p>
        </w:tc>
        <w:tc>
          <w:tcPr>
            <w:tcW w:w="1418" w:type="dxa"/>
            <w:vAlign w:val="center"/>
          </w:tcPr>
          <w:p w14:paraId="1CF5306A" w14:textId="05538B3C" w:rsidR="002E7C68" w:rsidRPr="002E7C68" w:rsidRDefault="002E7C68" w:rsidP="002E7C68">
            <w:pPr>
              <w:jc w:val="center"/>
            </w:pPr>
            <w:r w:rsidRPr="002E7C68">
              <w:t>0,9</w:t>
            </w:r>
          </w:p>
        </w:tc>
        <w:tc>
          <w:tcPr>
            <w:tcW w:w="1305" w:type="dxa"/>
            <w:vAlign w:val="center"/>
          </w:tcPr>
          <w:p w14:paraId="7D402E58" w14:textId="2EFA2F3C" w:rsidR="002E7C68" w:rsidRPr="002E7C68" w:rsidRDefault="00524184" w:rsidP="002E7C68">
            <w:pPr>
              <w:jc w:val="center"/>
            </w:pPr>
            <w:r>
              <w:t>3,9</w:t>
            </w:r>
          </w:p>
        </w:tc>
      </w:tr>
      <w:tr w:rsidR="00524184" w:rsidRPr="002E7C68" w14:paraId="24AE9BEB" w14:textId="77777777" w:rsidTr="00524184">
        <w:trPr>
          <w:trHeight w:val="279"/>
        </w:trPr>
        <w:tc>
          <w:tcPr>
            <w:tcW w:w="9664" w:type="dxa"/>
            <w:gridSpan w:val="3"/>
          </w:tcPr>
          <w:p w14:paraId="40A2128E" w14:textId="100AC15F" w:rsidR="00524184" w:rsidRPr="00524184" w:rsidRDefault="00524184" w:rsidP="00524184">
            <w:pPr>
              <w:rPr>
                <w:i/>
                <w:sz w:val="20"/>
                <w:szCs w:val="20"/>
              </w:rPr>
            </w:pPr>
            <w:r w:rsidRPr="00524184">
              <w:rPr>
                <w:i/>
                <w:sz w:val="20"/>
                <w:szCs w:val="20"/>
              </w:rPr>
              <w:t>* контингент дан без учета переведенных во 2-м семестре</w:t>
            </w:r>
          </w:p>
        </w:tc>
      </w:tr>
    </w:tbl>
    <w:p w14:paraId="1F17B851" w14:textId="77777777" w:rsidR="00437DEA" w:rsidRPr="002E7C68" w:rsidRDefault="00437DEA" w:rsidP="00285279">
      <w:pPr>
        <w:ind w:firstLine="709"/>
        <w:rPr>
          <w:szCs w:val="28"/>
        </w:rPr>
      </w:pPr>
    </w:p>
    <w:p w14:paraId="5BC073ED" w14:textId="3F65F75A" w:rsidR="00F55D44" w:rsidRPr="00465AFB" w:rsidRDefault="00F606B4" w:rsidP="00F606B4">
      <w:pPr>
        <w:ind w:firstLine="709"/>
        <w:jc w:val="both"/>
        <w:rPr>
          <w:sz w:val="28"/>
          <w:szCs w:val="28"/>
        </w:rPr>
      </w:pPr>
      <w:r w:rsidRPr="00465AFB">
        <w:rPr>
          <w:b/>
          <w:bCs/>
          <w:sz w:val="28"/>
          <w:szCs w:val="28"/>
        </w:rPr>
        <w:t xml:space="preserve">Задача </w:t>
      </w:r>
      <w:r w:rsidR="000C75B1" w:rsidRPr="00465AFB">
        <w:rPr>
          <w:b/>
          <w:bCs/>
          <w:sz w:val="28"/>
          <w:szCs w:val="28"/>
        </w:rPr>
        <w:t>6</w:t>
      </w:r>
      <w:r w:rsidRPr="00465AFB">
        <w:rPr>
          <w:sz w:val="28"/>
          <w:szCs w:val="28"/>
        </w:rPr>
        <w:t xml:space="preserve"> – Поэтапное увеличение доли обучающихся из стран </w:t>
      </w:r>
      <w:r w:rsidR="00751B85" w:rsidRPr="00465AFB">
        <w:rPr>
          <w:sz w:val="28"/>
          <w:szCs w:val="28"/>
        </w:rPr>
        <w:t>ближнего</w:t>
      </w:r>
      <w:r w:rsidRPr="00465AFB">
        <w:rPr>
          <w:sz w:val="28"/>
          <w:szCs w:val="28"/>
        </w:rPr>
        <w:t xml:space="preserve"> и дальнего зарубежья</w:t>
      </w:r>
      <w:r w:rsidR="0019243F" w:rsidRPr="00465AFB">
        <w:rPr>
          <w:sz w:val="28"/>
          <w:szCs w:val="28"/>
        </w:rPr>
        <w:t>, развитие академической мобильности</w:t>
      </w:r>
    </w:p>
    <w:p w14:paraId="012C416A" w14:textId="77777777" w:rsidR="00F606B4" w:rsidRPr="00465AFB" w:rsidRDefault="00F606B4" w:rsidP="00F55D44">
      <w:pPr>
        <w:jc w:val="both"/>
        <w:rPr>
          <w:sz w:val="28"/>
          <w:szCs w:val="28"/>
        </w:rPr>
      </w:pPr>
    </w:p>
    <w:p w14:paraId="19D62BB8" w14:textId="1AE62C35" w:rsidR="00F55D44" w:rsidRPr="00465AFB" w:rsidRDefault="00F55D44" w:rsidP="00F55D44">
      <w:pPr>
        <w:jc w:val="both"/>
        <w:rPr>
          <w:sz w:val="28"/>
          <w:szCs w:val="28"/>
        </w:rPr>
      </w:pPr>
      <w:r w:rsidRPr="00465AFB">
        <w:rPr>
          <w:sz w:val="28"/>
          <w:szCs w:val="28"/>
        </w:rPr>
        <w:lastRenderedPageBreak/>
        <w:t xml:space="preserve">Таблица </w:t>
      </w:r>
      <w:r w:rsidR="00465AFB" w:rsidRPr="00465AFB">
        <w:rPr>
          <w:sz w:val="28"/>
          <w:szCs w:val="28"/>
        </w:rPr>
        <w:t>3.6</w:t>
      </w:r>
      <w:r w:rsidRPr="00465AFB">
        <w:rPr>
          <w:sz w:val="28"/>
          <w:szCs w:val="28"/>
        </w:rPr>
        <w:t xml:space="preserve"> – Динамика контингента обучающихся в рамках тенденции интернационализации академического процесса</w:t>
      </w:r>
      <w:r w:rsidR="0019243F" w:rsidRPr="00465AFB">
        <w:rPr>
          <w:sz w:val="28"/>
          <w:szCs w:val="28"/>
        </w:rPr>
        <w:t xml:space="preserve"> и развития академической мобильности</w:t>
      </w:r>
    </w:p>
    <w:tbl>
      <w:tblPr>
        <w:tblStyle w:val="af3"/>
        <w:tblW w:w="0" w:type="auto"/>
        <w:tblLook w:val="04A0" w:firstRow="1" w:lastRow="0" w:firstColumn="1" w:lastColumn="0" w:noHBand="0" w:noVBand="1"/>
      </w:tblPr>
      <w:tblGrid>
        <w:gridCol w:w="6941"/>
        <w:gridCol w:w="1213"/>
        <w:gridCol w:w="1454"/>
      </w:tblGrid>
      <w:tr w:rsidR="00465AFB" w:rsidRPr="00465AFB" w14:paraId="007CC613" w14:textId="08B605F7" w:rsidTr="00930F1E">
        <w:trPr>
          <w:trHeight w:val="397"/>
        </w:trPr>
        <w:tc>
          <w:tcPr>
            <w:tcW w:w="6941" w:type="dxa"/>
            <w:vMerge w:val="restart"/>
          </w:tcPr>
          <w:p w14:paraId="6FFC8CD6" w14:textId="77777777" w:rsidR="00465AFB" w:rsidRPr="00465AFB" w:rsidRDefault="00465AFB" w:rsidP="00465AFB">
            <w:pPr>
              <w:jc w:val="center"/>
              <w:rPr>
                <w:b/>
                <w:bCs/>
              </w:rPr>
            </w:pPr>
            <w:r w:rsidRPr="00465AFB">
              <w:rPr>
                <w:b/>
                <w:bCs/>
              </w:rPr>
              <w:t>Наименование показателя</w:t>
            </w:r>
          </w:p>
        </w:tc>
        <w:tc>
          <w:tcPr>
            <w:tcW w:w="1213" w:type="dxa"/>
            <w:vAlign w:val="center"/>
          </w:tcPr>
          <w:p w14:paraId="7959121C" w14:textId="31CEC669" w:rsidR="00465AFB" w:rsidRPr="00524184" w:rsidRDefault="00465AFB" w:rsidP="00465AFB">
            <w:pPr>
              <w:jc w:val="center"/>
              <w:rPr>
                <w:b/>
                <w:bCs/>
              </w:rPr>
            </w:pPr>
            <w:r w:rsidRPr="00524184">
              <w:rPr>
                <w:b/>
                <w:bCs/>
              </w:rPr>
              <w:t>План</w:t>
            </w:r>
          </w:p>
        </w:tc>
        <w:tc>
          <w:tcPr>
            <w:tcW w:w="1454" w:type="dxa"/>
            <w:vAlign w:val="center"/>
          </w:tcPr>
          <w:p w14:paraId="76C262C0" w14:textId="649E68C8" w:rsidR="00465AFB" w:rsidRPr="00524184" w:rsidRDefault="00465AFB" w:rsidP="00465AFB">
            <w:pPr>
              <w:jc w:val="center"/>
              <w:rPr>
                <w:b/>
                <w:bCs/>
              </w:rPr>
            </w:pPr>
            <w:r w:rsidRPr="00524184">
              <w:rPr>
                <w:b/>
                <w:bCs/>
              </w:rPr>
              <w:t>Факт</w:t>
            </w:r>
          </w:p>
        </w:tc>
      </w:tr>
      <w:tr w:rsidR="00465AFB" w:rsidRPr="00465AFB" w14:paraId="6A467B53" w14:textId="50FD4A05" w:rsidTr="00930F1E">
        <w:trPr>
          <w:trHeight w:val="422"/>
        </w:trPr>
        <w:tc>
          <w:tcPr>
            <w:tcW w:w="6941" w:type="dxa"/>
            <w:vMerge/>
          </w:tcPr>
          <w:p w14:paraId="4DC7804C" w14:textId="77777777" w:rsidR="00465AFB" w:rsidRPr="00465AFB" w:rsidRDefault="00465AFB" w:rsidP="00465AFB">
            <w:pPr>
              <w:jc w:val="center"/>
              <w:rPr>
                <w:b/>
                <w:bCs/>
              </w:rPr>
            </w:pPr>
          </w:p>
        </w:tc>
        <w:tc>
          <w:tcPr>
            <w:tcW w:w="1213" w:type="dxa"/>
            <w:vAlign w:val="center"/>
          </w:tcPr>
          <w:p w14:paraId="7261BED4" w14:textId="64E7136C" w:rsidR="00465AFB" w:rsidRPr="00524184" w:rsidRDefault="00465AFB" w:rsidP="00465AFB">
            <w:pPr>
              <w:jc w:val="center"/>
              <w:rPr>
                <w:b/>
                <w:bCs/>
              </w:rPr>
            </w:pPr>
            <w:r w:rsidRPr="00524184">
              <w:rPr>
                <w:b/>
                <w:bCs/>
              </w:rPr>
              <w:t>2020</w:t>
            </w:r>
          </w:p>
        </w:tc>
        <w:tc>
          <w:tcPr>
            <w:tcW w:w="1454" w:type="dxa"/>
            <w:vAlign w:val="center"/>
          </w:tcPr>
          <w:p w14:paraId="0CB73841" w14:textId="0FE0F5EC" w:rsidR="00465AFB" w:rsidRPr="00524184" w:rsidRDefault="00465AFB" w:rsidP="00465AFB">
            <w:pPr>
              <w:jc w:val="center"/>
              <w:rPr>
                <w:b/>
                <w:bCs/>
              </w:rPr>
            </w:pPr>
            <w:r w:rsidRPr="00524184">
              <w:rPr>
                <w:b/>
                <w:bCs/>
              </w:rPr>
              <w:t>2020</w:t>
            </w:r>
          </w:p>
        </w:tc>
      </w:tr>
      <w:tr w:rsidR="00465AFB" w:rsidRPr="00465AFB" w14:paraId="473C58F4" w14:textId="41A97E0E" w:rsidTr="00930F1E">
        <w:trPr>
          <w:trHeight w:val="273"/>
        </w:trPr>
        <w:tc>
          <w:tcPr>
            <w:tcW w:w="6941" w:type="dxa"/>
          </w:tcPr>
          <w:p w14:paraId="2CF61FA8" w14:textId="48910CA8" w:rsidR="00465AFB" w:rsidRPr="00465AFB" w:rsidRDefault="00465AFB" w:rsidP="00465AFB">
            <w:r w:rsidRPr="00465AFB">
              <w:t>Общее количество контингента обучающихся, человек,</w:t>
            </w:r>
          </w:p>
          <w:p w14:paraId="79293736" w14:textId="77777777" w:rsidR="00465AFB" w:rsidRPr="00465AFB" w:rsidRDefault="00465AFB" w:rsidP="00465AFB">
            <w:r w:rsidRPr="00465AFB">
              <w:t>в том числе:</w:t>
            </w:r>
          </w:p>
        </w:tc>
        <w:tc>
          <w:tcPr>
            <w:tcW w:w="1213" w:type="dxa"/>
            <w:vAlign w:val="center"/>
          </w:tcPr>
          <w:p w14:paraId="560BBE29" w14:textId="7D687E72" w:rsidR="00465AFB" w:rsidRPr="00524184" w:rsidRDefault="00465AFB" w:rsidP="00465AFB">
            <w:pPr>
              <w:jc w:val="center"/>
              <w:rPr>
                <w:color w:val="000000"/>
              </w:rPr>
            </w:pPr>
            <w:r w:rsidRPr="00524184">
              <w:rPr>
                <w:color w:val="000000"/>
              </w:rPr>
              <w:t>8598</w:t>
            </w:r>
          </w:p>
        </w:tc>
        <w:tc>
          <w:tcPr>
            <w:tcW w:w="1454" w:type="dxa"/>
            <w:vAlign w:val="center"/>
          </w:tcPr>
          <w:p w14:paraId="4FFC5FD8" w14:textId="2339DC14" w:rsidR="00465AFB" w:rsidRPr="00524184" w:rsidRDefault="00524184" w:rsidP="00465AFB">
            <w:pPr>
              <w:jc w:val="center"/>
            </w:pPr>
            <w:r w:rsidRPr="00524184">
              <w:t>8595</w:t>
            </w:r>
          </w:p>
        </w:tc>
      </w:tr>
      <w:tr w:rsidR="00465AFB" w:rsidRPr="00465AFB" w14:paraId="7B96C407" w14:textId="5995CE6A" w:rsidTr="00930F1E">
        <w:trPr>
          <w:trHeight w:val="273"/>
        </w:trPr>
        <w:tc>
          <w:tcPr>
            <w:tcW w:w="6941" w:type="dxa"/>
          </w:tcPr>
          <w:p w14:paraId="6BAF001A" w14:textId="15D25396" w:rsidR="00465AFB" w:rsidRPr="00465AFB" w:rsidRDefault="00465AFB" w:rsidP="00465AFB">
            <w:r w:rsidRPr="00465AFB">
              <w:t>- граждане стран дальнего зарубежья, человек</w:t>
            </w:r>
          </w:p>
        </w:tc>
        <w:tc>
          <w:tcPr>
            <w:tcW w:w="1213" w:type="dxa"/>
            <w:vAlign w:val="center"/>
          </w:tcPr>
          <w:p w14:paraId="41947733" w14:textId="2CC7E4FC" w:rsidR="00465AFB" w:rsidRPr="00524184" w:rsidRDefault="00465AFB" w:rsidP="00465AFB">
            <w:pPr>
              <w:jc w:val="center"/>
              <w:rPr>
                <w:color w:val="000000"/>
              </w:rPr>
            </w:pPr>
            <w:r w:rsidRPr="00524184">
              <w:rPr>
                <w:color w:val="000000"/>
              </w:rPr>
              <w:t>429</w:t>
            </w:r>
          </w:p>
        </w:tc>
        <w:tc>
          <w:tcPr>
            <w:tcW w:w="1454" w:type="dxa"/>
            <w:vAlign w:val="center"/>
          </w:tcPr>
          <w:p w14:paraId="33363F51" w14:textId="25B0C6FE" w:rsidR="00465AFB" w:rsidRPr="00524184" w:rsidRDefault="00D403C2" w:rsidP="00465AFB">
            <w:pPr>
              <w:jc w:val="center"/>
              <w:rPr>
                <w:color w:val="000000"/>
              </w:rPr>
            </w:pPr>
            <w:r w:rsidRPr="00524184">
              <w:rPr>
                <w:color w:val="000000"/>
              </w:rPr>
              <w:t>223</w:t>
            </w:r>
          </w:p>
        </w:tc>
      </w:tr>
      <w:tr w:rsidR="00465AFB" w:rsidRPr="00465AFB" w14:paraId="7400DBD1" w14:textId="5D2C6F37" w:rsidTr="00930F1E">
        <w:trPr>
          <w:trHeight w:val="415"/>
        </w:trPr>
        <w:tc>
          <w:tcPr>
            <w:tcW w:w="6941" w:type="dxa"/>
          </w:tcPr>
          <w:p w14:paraId="712D5FEE" w14:textId="11B6CA3C" w:rsidR="00465AFB" w:rsidRPr="00465AFB" w:rsidRDefault="00465AFB" w:rsidP="00465AFB">
            <w:r w:rsidRPr="00465AFB">
              <w:t>Доля обучающихся в рамках академической мобильности за счет средств вуза, %</w:t>
            </w:r>
          </w:p>
        </w:tc>
        <w:tc>
          <w:tcPr>
            <w:tcW w:w="1213" w:type="dxa"/>
            <w:vAlign w:val="center"/>
          </w:tcPr>
          <w:p w14:paraId="5D400D3E" w14:textId="0BA85DE8" w:rsidR="00465AFB" w:rsidRPr="00524184" w:rsidRDefault="00465AFB" w:rsidP="00465AFB">
            <w:pPr>
              <w:jc w:val="center"/>
              <w:rPr>
                <w:color w:val="000000"/>
              </w:rPr>
            </w:pPr>
            <w:r w:rsidRPr="00524184">
              <w:rPr>
                <w:color w:val="000000"/>
              </w:rPr>
              <w:t>-</w:t>
            </w:r>
          </w:p>
        </w:tc>
        <w:tc>
          <w:tcPr>
            <w:tcW w:w="1454" w:type="dxa"/>
            <w:vAlign w:val="center"/>
          </w:tcPr>
          <w:p w14:paraId="6BDEE1DB" w14:textId="2E33D0DC" w:rsidR="00465AFB" w:rsidRPr="00524184" w:rsidRDefault="00930F1E" w:rsidP="00465AFB">
            <w:pPr>
              <w:jc w:val="center"/>
              <w:rPr>
                <w:color w:val="000000"/>
              </w:rPr>
            </w:pPr>
            <w:r w:rsidRPr="00524184">
              <w:rPr>
                <w:color w:val="000000"/>
              </w:rPr>
              <w:t>-</w:t>
            </w:r>
          </w:p>
        </w:tc>
      </w:tr>
    </w:tbl>
    <w:p w14:paraId="07A97E9E" w14:textId="77777777" w:rsidR="00B1725E" w:rsidRPr="00465AFB" w:rsidRDefault="00B1725E" w:rsidP="00460E79">
      <w:pPr>
        <w:ind w:firstLine="709"/>
        <w:jc w:val="both"/>
        <w:rPr>
          <w:b/>
          <w:bCs/>
          <w:sz w:val="28"/>
          <w:szCs w:val="28"/>
        </w:rPr>
      </w:pPr>
    </w:p>
    <w:p w14:paraId="7B511E80" w14:textId="3C78F706" w:rsidR="00460E79" w:rsidRPr="00EA0D69" w:rsidRDefault="00460E79" w:rsidP="00460E79">
      <w:pPr>
        <w:ind w:firstLine="709"/>
        <w:jc w:val="both"/>
        <w:rPr>
          <w:sz w:val="28"/>
          <w:szCs w:val="28"/>
        </w:rPr>
      </w:pPr>
      <w:r w:rsidRPr="00EA0D69">
        <w:rPr>
          <w:b/>
          <w:bCs/>
          <w:sz w:val="28"/>
          <w:szCs w:val="28"/>
        </w:rPr>
        <w:t>Задача 7</w:t>
      </w:r>
      <w:r w:rsidRPr="00EA0D69">
        <w:rPr>
          <w:sz w:val="28"/>
          <w:szCs w:val="28"/>
        </w:rPr>
        <w:t xml:space="preserve"> – Цифровизация академического процесса</w:t>
      </w:r>
    </w:p>
    <w:p w14:paraId="6CE5D366" w14:textId="47EBE7DD" w:rsidR="00460E79" w:rsidRPr="00EA0D69" w:rsidRDefault="00460E79" w:rsidP="00460E79">
      <w:pPr>
        <w:ind w:firstLine="709"/>
        <w:jc w:val="both"/>
        <w:rPr>
          <w:sz w:val="28"/>
          <w:szCs w:val="28"/>
        </w:rPr>
      </w:pPr>
    </w:p>
    <w:p w14:paraId="38843911" w14:textId="19B23E12" w:rsidR="00460E79" w:rsidRPr="00EA0D69" w:rsidRDefault="00460E79" w:rsidP="00460E79">
      <w:pPr>
        <w:jc w:val="both"/>
        <w:rPr>
          <w:sz w:val="28"/>
          <w:szCs w:val="28"/>
        </w:rPr>
      </w:pPr>
      <w:r w:rsidRPr="00EA0D69">
        <w:rPr>
          <w:sz w:val="28"/>
          <w:szCs w:val="28"/>
        </w:rPr>
        <w:t xml:space="preserve">Таблица </w:t>
      </w:r>
      <w:r w:rsidR="00EA0D69" w:rsidRPr="00EA0D69">
        <w:rPr>
          <w:sz w:val="28"/>
          <w:szCs w:val="28"/>
        </w:rPr>
        <w:t>3.7</w:t>
      </w:r>
      <w:r w:rsidRPr="00EA0D69">
        <w:rPr>
          <w:sz w:val="28"/>
          <w:szCs w:val="28"/>
        </w:rPr>
        <w:t xml:space="preserve"> – Динамика цифровизации образовательных программ и академических курсов</w:t>
      </w:r>
    </w:p>
    <w:tbl>
      <w:tblPr>
        <w:tblStyle w:val="af3"/>
        <w:tblW w:w="0" w:type="auto"/>
        <w:tblLook w:val="04A0" w:firstRow="1" w:lastRow="0" w:firstColumn="1" w:lastColumn="0" w:noHBand="0" w:noVBand="1"/>
      </w:tblPr>
      <w:tblGrid>
        <w:gridCol w:w="6516"/>
        <w:gridCol w:w="1559"/>
        <w:gridCol w:w="1529"/>
      </w:tblGrid>
      <w:tr w:rsidR="00EA0D69" w:rsidRPr="00EA0D69" w14:paraId="41755FC0" w14:textId="6C6D956C" w:rsidTr="00D403C2">
        <w:trPr>
          <w:trHeight w:val="261"/>
        </w:trPr>
        <w:tc>
          <w:tcPr>
            <w:tcW w:w="6516" w:type="dxa"/>
            <w:vMerge w:val="restart"/>
          </w:tcPr>
          <w:p w14:paraId="438E1924" w14:textId="77777777" w:rsidR="00EA0D69" w:rsidRPr="00EA0D69" w:rsidRDefault="00EA0D69" w:rsidP="00EA0D69">
            <w:pPr>
              <w:jc w:val="center"/>
              <w:rPr>
                <w:b/>
                <w:bCs/>
              </w:rPr>
            </w:pPr>
            <w:r w:rsidRPr="00EA0D69">
              <w:rPr>
                <w:b/>
                <w:bCs/>
              </w:rPr>
              <w:t>Наименование показателя</w:t>
            </w:r>
          </w:p>
        </w:tc>
        <w:tc>
          <w:tcPr>
            <w:tcW w:w="1559" w:type="dxa"/>
            <w:vAlign w:val="center"/>
          </w:tcPr>
          <w:p w14:paraId="6A166FA2" w14:textId="5A619FE3" w:rsidR="00EA0D69" w:rsidRPr="007C53FD" w:rsidRDefault="00EA0D69" w:rsidP="00EA0D69">
            <w:pPr>
              <w:jc w:val="center"/>
              <w:rPr>
                <w:b/>
                <w:bCs/>
              </w:rPr>
            </w:pPr>
            <w:r w:rsidRPr="007C53FD">
              <w:rPr>
                <w:b/>
                <w:bCs/>
              </w:rPr>
              <w:t>План</w:t>
            </w:r>
          </w:p>
        </w:tc>
        <w:tc>
          <w:tcPr>
            <w:tcW w:w="1529" w:type="dxa"/>
            <w:vAlign w:val="center"/>
          </w:tcPr>
          <w:p w14:paraId="430A45A6" w14:textId="6E3F9D1B" w:rsidR="00EA0D69" w:rsidRPr="007C53FD" w:rsidRDefault="00EA0D69" w:rsidP="00EA0D69">
            <w:pPr>
              <w:jc w:val="center"/>
              <w:rPr>
                <w:b/>
                <w:bCs/>
              </w:rPr>
            </w:pPr>
            <w:r w:rsidRPr="007C53FD">
              <w:rPr>
                <w:b/>
                <w:bCs/>
              </w:rPr>
              <w:t>Факт</w:t>
            </w:r>
          </w:p>
        </w:tc>
      </w:tr>
      <w:tr w:rsidR="00EA0D69" w:rsidRPr="00EA0D69" w14:paraId="5086B112" w14:textId="7C1EBD0E" w:rsidTr="00D403C2">
        <w:trPr>
          <w:trHeight w:val="277"/>
        </w:trPr>
        <w:tc>
          <w:tcPr>
            <w:tcW w:w="6516" w:type="dxa"/>
            <w:vMerge/>
          </w:tcPr>
          <w:p w14:paraId="4EE70D9C" w14:textId="77777777" w:rsidR="00EA0D69" w:rsidRPr="00EA0D69" w:rsidRDefault="00EA0D69" w:rsidP="00EA0D69">
            <w:pPr>
              <w:jc w:val="center"/>
              <w:rPr>
                <w:b/>
                <w:bCs/>
              </w:rPr>
            </w:pPr>
          </w:p>
        </w:tc>
        <w:tc>
          <w:tcPr>
            <w:tcW w:w="1559" w:type="dxa"/>
            <w:vAlign w:val="center"/>
          </w:tcPr>
          <w:p w14:paraId="2880CD21" w14:textId="1FAB9F64" w:rsidR="00EA0D69" w:rsidRPr="007C53FD" w:rsidRDefault="00EA0D69" w:rsidP="00EA0D69">
            <w:pPr>
              <w:jc w:val="center"/>
              <w:rPr>
                <w:b/>
                <w:bCs/>
              </w:rPr>
            </w:pPr>
            <w:r w:rsidRPr="007C53FD">
              <w:rPr>
                <w:b/>
                <w:bCs/>
              </w:rPr>
              <w:t>2020</w:t>
            </w:r>
          </w:p>
        </w:tc>
        <w:tc>
          <w:tcPr>
            <w:tcW w:w="1529" w:type="dxa"/>
            <w:vAlign w:val="center"/>
          </w:tcPr>
          <w:p w14:paraId="4247B46D" w14:textId="160E8683" w:rsidR="00EA0D69" w:rsidRPr="007C53FD" w:rsidRDefault="00EA0D69" w:rsidP="00EA0D69">
            <w:pPr>
              <w:jc w:val="center"/>
              <w:rPr>
                <w:b/>
                <w:bCs/>
              </w:rPr>
            </w:pPr>
            <w:r w:rsidRPr="007C53FD">
              <w:rPr>
                <w:b/>
                <w:bCs/>
              </w:rPr>
              <w:t>2020</w:t>
            </w:r>
          </w:p>
        </w:tc>
      </w:tr>
      <w:tr w:rsidR="00EA0D69" w:rsidRPr="00EA0D69" w14:paraId="5CBD3A78" w14:textId="53E19AA1" w:rsidTr="00D403C2">
        <w:trPr>
          <w:trHeight w:val="637"/>
        </w:trPr>
        <w:tc>
          <w:tcPr>
            <w:tcW w:w="6516" w:type="dxa"/>
          </w:tcPr>
          <w:p w14:paraId="7633E436" w14:textId="7886371F" w:rsidR="00EA0D69" w:rsidRPr="00EA0D69" w:rsidRDefault="00EA0D69" w:rsidP="00EA0D69">
            <w:r w:rsidRPr="00EA0D69">
              <w:t>Количество образовательных программ, реализуемых с использованием дистанционных технологий, единиц</w:t>
            </w:r>
          </w:p>
        </w:tc>
        <w:tc>
          <w:tcPr>
            <w:tcW w:w="1559" w:type="dxa"/>
            <w:vAlign w:val="center"/>
          </w:tcPr>
          <w:p w14:paraId="67710209" w14:textId="4A2F9850" w:rsidR="00EA0D69" w:rsidRPr="007C53FD" w:rsidRDefault="00EA0D69" w:rsidP="00EA0D69">
            <w:pPr>
              <w:jc w:val="center"/>
            </w:pPr>
            <w:r w:rsidRPr="007C53FD">
              <w:rPr>
                <w:lang w:val="en-US"/>
              </w:rPr>
              <w:t>15</w:t>
            </w:r>
            <w:r w:rsidR="007C53FD" w:rsidRPr="007C53FD">
              <w:t>0</w:t>
            </w:r>
          </w:p>
        </w:tc>
        <w:tc>
          <w:tcPr>
            <w:tcW w:w="1529" w:type="dxa"/>
            <w:vAlign w:val="center"/>
          </w:tcPr>
          <w:p w14:paraId="10F5F4F2" w14:textId="6F0534C6" w:rsidR="00EA0D69" w:rsidRPr="007C53FD" w:rsidRDefault="007C53FD" w:rsidP="00EA0D69">
            <w:pPr>
              <w:jc w:val="center"/>
            </w:pPr>
            <w:r w:rsidRPr="007C53FD">
              <w:t>150</w:t>
            </w:r>
          </w:p>
        </w:tc>
      </w:tr>
      <w:tr w:rsidR="00EA0D69" w:rsidRPr="00EA0D69" w14:paraId="114FEF0B" w14:textId="46C2B551" w:rsidTr="00D403C2">
        <w:trPr>
          <w:trHeight w:val="689"/>
        </w:trPr>
        <w:tc>
          <w:tcPr>
            <w:tcW w:w="6516" w:type="dxa"/>
          </w:tcPr>
          <w:p w14:paraId="49823721" w14:textId="14B4449C" w:rsidR="00EA0D69" w:rsidRPr="00EA0D69" w:rsidRDefault="00EA0D69" w:rsidP="00EA0D69">
            <w:r w:rsidRPr="00EA0D69">
              <w:t>Доля дисциплин, по которым разработаны массовые открытые онлайн курсы, %</w:t>
            </w:r>
          </w:p>
        </w:tc>
        <w:tc>
          <w:tcPr>
            <w:tcW w:w="1559" w:type="dxa"/>
            <w:vAlign w:val="center"/>
          </w:tcPr>
          <w:p w14:paraId="3491DCB3" w14:textId="22A8246B" w:rsidR="00EA0D69" w:rsidRPr="00EA0D69" w:rsidRDefault="00EA0D69" w:rsidP="00EA0D69">
            <w:pPr>
              <w:jc w:val="center"/>
            </w:pPr>
            <w:r w:rsidRPr="00EA0D69">
              <w:t>-</w:t>
            </w:r>
          </w:p>
        </w:tc>
        <w:tc>
          <w:tcPr>
            <w:tcW w:w="1529" w:type="dxa"/>
            <w:vAlign w:val="center"/>
          </w:tcPr>
          <w:p w14:paraId="36B2B041" w14:textId="09CECC34" w:rsidR="00EA0D69" w:rsidRPr="00EA0D69" w:rsidRDefault="00D403C2" w:rsidP="00EA0D69">
            <w:pPr>
              <w:jc w:val="center"/>
            </w:pPr>
            <w:r>
              <w:t>-</w:t>
            </w:r>
          </w:p>
        </w:tc>
      </w:tr>
    </w:tbl>
    <w:p w14:paraId="402AF435" w14:textId="77777777" w:rsidR="00460E79" w:rsidRPr="00EA0D69" w:rsidRDefault="00460E79" w:rsidP="00460E79">
      <w:pPr>
        <w:ind w:firstLine="709"/>
        <w:jc w:val="both"/>
        <w:rPr>
          <w:color w:val="FF0000"/>
          <w:sz w:val="28"/>
          <w:szCs w:val="28"/>
        </w:rPr>
      </w:pPr>
    </w:p>
    <w:p w14:paraId="4FF35BCE" w14:textId="074930EF" w:rsidR="00F606B4" w:rsidRPr="00984609" w:rsidRDefault="00F606B4" w:rsidP="00F606B4">
      <w:pPr>
        <w:ind w:firstLine="709"/>
        <w:jc w:val="both"/>
        <w:rPr>
          <w:sz w:val="28"/>
          <w:szCs w:val="28"/>
        </w:rPr>
      </w:pPr>
      <w:r w:rsidRPr="00984609">
        <w:rPr>
          <w:b/>
          <w:bCs/>
          <w:sz w:val="28"/>
          <w:szCs w:val="28"/>
        </w:rPr>
        <w:t xml:space="preserve">Задача </w:t>
      </w:r>
      <w:r w:rsidR="00460E79" w:rsidRPr="00984609">
        <w:rPr>
          <w:b/>
          <w:bCs/>
          <w:sz w:val="28"/>
          <w:szCs w:val="28"/>
        </w:rPr>
        <w:t>8</w:t>
      </w:r>
      <w:r w:rsidRPr="00984609">
        <w:rPr>
          <w:sz w:val="28"/>
          <w:szCs w:val="28"/>
        </w:rPr>
        <w:t xml:space="preserve"> – </w:t>
      </w:r>
      <w:r w:rsidR="004F4593" w:rsidRPr="00984609">
        <w:rPr>
          <w:sz w:val="28"/>
          <w:szCs w:val="28"/>
        </w:rPr>
        <w:t>Значительное достижение качественных институциональных показателей вуза в национальном и международном образовательном пространстве</w:t>
      </w:r>
    </w:p>
    <w:p w14:paraId="4615DE74" w14:textId="77777777" w:rsidR="007667CA" w:rsidRPr="00984609" w:rsidRDefault="007667CA" w:rsidP="007667CA">
      <w:pPr>
        <w:jc w:val="both"/>
        <w:rPr>
          <w:sz w:val="28"/>
          <w:szCs w:val="28"/>
        </w:rPr>
      </w:pPr>
    </w:p>
    <w:p w14:paraId="5003E234" w14:textId="426A568A" w:rsidR="007667CA" w:rsidRPr="00984609" w:rsidRDefault="007667CA" w:rsidP="007667CA">
      <w:pPr>
        <w:jc w:val="both"/>
        <w:rPr>
          <w:sz w:val="28"/>
          <w:szCs w:val="28"/>
        </w:rPr>
      </w:pPr>
      <w:r w:rsidRPr="00984609">
        <w:rPr>
          <w:sz w:val="28"/>
          <w:szCs w:val="28"/>
        </w:rPr>
        <w:t xml:space="preserve">Таблица </w:t>
      </w:r>
      <w:r w:rsidR="00984609">
        <w:rPr>
          <w:sz w:val="28"/>
          <w:szCs w:val="28"/>
        </w:rPr>
        <w:t>3.8</w:t>
      </w:r>
      <w:r w:rsidRPr="00984609">
        <w:rPr>
          <w:sz w:val="28"/>
          <w:szCs w:val="28"/>
        </w:rPr>
        <w:t xml:space="preserve"> – Динамика качественных результирующих показателей академических процессов вуза </w:t>
      </w:r>
    </w:p>
    <w:tbl>
      <w:tblPr>
        <w:tblStyle w:val="af3"/>
        <w:tblW w:w="0" w:type="auto"/>
        <w:tblLook w:val="04A0" w:firstRow="1" w:lastRow="0" w:firstColumn="1" w:lastColumn="0" w:noHBand="0" w:noVBand="1"/>
      </w:tblPr>
      <w:tblGrid>
        <w:gridCol w:w="6516"/>
        <w:gridCol w:w="1134"/>
        <w:gridCol w:w="1886"/>
      </w:tblGrid>
      <w:tr w:rsidR="00984609" w:rsidRPr="00984609" w14:paraId="7E92AE1B" w14:textId="3B482747" w:rsidTr="009468C8">
        <w:trPr>
          <w:trHeight w:val="265"/>
        </w:trPr>
        <w:tc>
          <w:tcPr>
            <w:tcW w:w="6516" w:type="dxa"/>
            <w:vMerge w:val="restart"/>
          </w:tcPr>
          <w:p w14:paraId="4009CB78" w14:textId="77777777" w:rsidR="00984609" w:rsidRPr="00984609" w:rsidRDefault="00984609" w:rsidP="00984609">
            <w:pPr>
              <w:jc w:val="center"/>
              <w:rPr>
                <w:b/>
                <w:bCs/>
              </w:rPr>
            </w:pPr>
            <w:r w:rsidRPr="00984609">
              <w:rPr>
                <w:b/>
                <w:bCs/>
              </w:rPr>
              <w:t>Наименование показателя</w:t>
            </w:r>
          </w:p>
        </w:tc>
        <w:tc>
          <w:tcPr>
            <w:tcW w:w="1134" w:type="dxa"/>
            <w:vAlign w:val="center"/>
          </w:tcPr>
          <w:p w14:paraId="51B0DDE7" w14:textId="357B581C" w:rsidR="00984609" w:rsidRPr="009468C8" w:rsidRDefault="00984609" w:rsidP="00984609">
            <w:pPr>
              <w:jc w:val="center"/>
              <w:rPr>
                <w:b/>
                <w:bCs/>
              </w:rPr>
            </w:pPr>
            <w:r w:rsidRPr="009468C8">
              <w:rPr>
                <w:b/>
                <w:bCs/>
              </w:rPr>
              <w:t>План</w:t>
            </w:r>
          </w:p>
        </w:tc>
        <w:tc>
          <w:tcPr>
            <w:tcW w:w="1886" w:type="dxa"/>
            <w:vAlign w:val="center"/>
          </w:tcPr>
          <w:p w14:paraId="5A17A5A2" w14:textId="57EFEEF4" w:rsidR="00984609" w:rsidRPr="009468C8" w:rsidRDefault="00984609" w:rsidP="00984609">
            <w:pPr>
              <w:jc w:val="center"/>
              <w:rPr>
                <w:b/>
                <w:bCs/>
              </w:rPr>
            </w:pPr>
            <w:r w:rsidRPr="009468C8">
              <w:rPr>
                <w:b/>
                <w:bCs/>
              </w:rPr>
              <w:t>Факт</w:t>
            </w:r>
          </w:p>
        </w:tc>
      </w:tr>
      <w:tr w:rsidR="00984609" w:rsidRPr="00984609" w14:paraId="789BA7AE" w14:textId="583A25B2" w:rsidTr="009468C8">
        <w:trPr>
          <w:trHeight w:val="282"/>
        </w:trPr>
        <w:tc>
          <w:tcPr>
            <w:tcW w:w="6516" w:type="dxa"/>
            <w:vMerge/>
          </w:tcPr>
          <w:p w14:paraId="5C2E4FB9" w14:textId="77777777" w:rsidR="00984609" w:rsidRPr="00984609" w:rsidRDefault="00984609" w:rsidP="00984609">
            <w:pPr>
              <w:jc w:val="both"/>
              <w:rPr>
                <w:b/>
                <w:bCs/>
              </w:rPr>
            </w:pPr>
          </w:p>
        </w:tc>
        <w:tc>
          <w:tcPr>
            <w:tcW w:w="1134" w:type="dxa"/>
            <w:vAlign w:val="center"/>
          </w:tcPr>
          <w:p w14:paraId="2309EDC7" w14:textId="1630AEF5" w:rsidR="00984609" w:rsidRPr="009468C8" w:rsidRDefault="00984609" w:rsidP="00984609">
            <w:pPr>
              <w:jc w:val="center"/>
              <w:rPr>
                <w:b/>
                <w:bCs/>
              </w:rPr>
            </w:pPr>
            <w:r w:rsidRPr="009468C8">
              <w:rPr>
                <w:b/>
                <w:bCs/>
              </w:rPr>
              <w:t>2020</w:t>
            </w:r>
          </w:p>
        </w:tc>
        <w:tc>
          <w:tcPr>
            <w:tcW w:w="1886" w:type="dxa"/>
            <w:vAlign w:val="center"/>
          </w:tcPr>
          <w:p w14:paraId="49C50271" w14:textId="64B49EAE" w:rsidR="00984609" w:rsidRPr="009468C8" w:rsidRDefault="00984609" w:rsidP="00984609">
            <w:pPr>
              <w:jc w:val="center"/>
              <w:rPr>
                <w:b/>
                <w:bCs/>
              </w:rPr>
            </w:pPr>
            <w:r w:rsidRPr="009468C8">
              <w:rPr>
                <w:b/>
                <w:bCs/>
              </w:rPr>
              <w:t>2020</w:t>
            </w:r>
          </w:p>
        </w:tc>
      </w:tr>
      <w:tr w:rsidR="00984609" w:rsidRPr="00984609" w14:paraId="22DC079A" w14:textId="25FB8EA8" w:rsidTr="009468C8">
        <w:trPr>
          <w:trHeight w:val="232"/>
        </w:trPr>
        <w:tc>
          <w:tcPr>
            <w:tcW w:w="6516" w:type="dxa"/>
          </w:tcPr>
          <w:p w14:paraId="4199410B" w14:textId="77777777" w:rsidR="00984609" w:rsidRPr="00984609" w:rsidRDefault="00984609" w:rsidP="00984609">
            <w:pPr>
              <w:jc w:val="both"/>
              <w:rPr>
                <w:sz w:val="22"/>
              </w:rPr>
            </w:pPr>
            <w:r w:rsidRPr="00984609">
              <w:rPr>
                <w:sz w:val="22"/>
              </w:rPr>
              <w:t>НАОКО</w:t>
            </w:r>
          </w:p>
        </w:tc>
        <w:tc>
          <w:tcPr>
            <w:tcW w:w="1134" w:type="dxa"/>
            <w:vAlign w:val="center"/>
          </w:tcPr>
          <w:p w14:paraId="7571C277" w14:textId="1A9EB67B" w:rsidR="00984609" w:rsidRPr="009468C8" w:rsidRDefault="00984609" w:rsidP="00984609">
            <w:pPr>
              <w:jc w:val="center"/>
              <w:rPr>
                <w:sz w:val="22"/>
              </w:rPr>
            </w:pPr>
            <w:r w:rsidRPr="009468C8">
              <w:rPr>
                <w:sz w:val="22"/>
              </w:rPr>
              <w:t>5</w:t>
            </w:r>
          </w:p>
        </w:tc>
        <w:tc>
          <w:tcPr>
            <w:tcW w:w="1886" w:type="dxa"/>
            <w:vAlign w:val="center"/>
          </w:tcPr>
          <w:p w14:paraId="3E9C8232" w14:textId="41C1FFEA" w:rsidR="00984609" w:rsidRPr="009468C8" w:rsidRDefault="00133314" w:rsidP="00984609">
            <w:pPr>
              <w:jc w:val="center"/>
              <w:rPr>
                <w:sz w:val="22"/>
              </w:rPr>
            </w:pPr>
            <w:r w:rsidRPr="009468C8">
              <w:rPr>
                <w:sz w:val="22"/>
              </w:rPr>
              <w:t>5</w:t>
            </w:r>
          </w:p>
        </w:tc>
      </w:tr>
      <w:tr w:rsidR="00133314" w:rsidRPr="00984609" w14:paraId="500BC758" w14:textId="77777777" w:rsidTr="009468C8">
        <w:trPr>
          <w:trHeight w:val="58"/>
        </w:trPr>
        <w:tc>
          <w:tcPr>
            <w:tcW w:w="6516" w:type="dxa"/>
          </w:tcPr>
          <w:p w14:paraId="0F402045" w14:textId="6B1F7320" w:rsidR="00133314" w:rsidRPr="00133314" w:rsidRDefault="00133314" w:rsidP="00984609">
            <w:pPr>
              <w:rPr>
                <w:sz w:val="22"/>
              </w:rPr>
            </w:pPr>
            <w:r>
              <w:rPr>
                <w:sz w:val="22"/>
              </w:rPr>
              <w:t>НААР</w:t>
            </w:r>
          </w:p>
        </w:tc>
        <w:tc>
          <w:tcPr>
            <w:tcW w:w="1134" w:type="dxa"/>
            <w:vAlign w:val="center"/>
          </w:tcPr>
          <w:p w14:paraId="2A22B3E9" w14:textId="326C82A6" w:rsidR="00133314" w:rsidRPr="009468C8" w:rsidRDefault="00133314" w:rsidP="00984609">
            <w:pPr>
              <w:jc w:val="center"/>
              <w:rPr>
                <w:sz w:val="22"/>
              </w:rPr>
            </w:pPr>
            <w:r w:rsidRPr="009468C8">
              <w:rPr>
                <w:sz w:val="22"/>
              </w:rPr>
              <w:t>5</w:t>
            </w:r>
          </w:p>
        </w:tc>
        <w:tc>
          <w:tcPr>
            <w:tcW w:w="1886" w:type="dxa"/>
            <w:vAlign w:val="center"/>
          </w:tcPr>
          <w:p w14:paraId="105CB801" w14:textId="30907F33" w:rsidR="00133314" w:rsidRPr="009468C8" w:rsidRDefault="00133314" w:rsidP="00984609">
            <w:pPr>
              <w:jc w:val="center"/>
              <w:rPr>
                <w:sz w:val="22"/>
              </w:rPr>
            </w:pPr>
            <w:r w:rsidRPr="009468C8">
              <w:rPr>
                <w:sz w:val="22"/>
              </w:rPr>
              <w:t>5</w:t>
            </w:r>
          </w:p>
        </w:tc>
      </w:tr>
      <w:tr w:rsidR="00984609" w:rsidRPr="00984609" w14:paraId="71050162" w14:textId="153B96BA" w:rsidTr="009468C8">
        <w:trPr>
          <w:trHeight w:val="58"/>
        </w:trPr>
        <w:tc>
          <w:tcPr>
            <w:tcW w:w="6516" w:type="dxa"/>
          </w:tcPr>
          <w:p w14:paraId="03D7F780" w14:textId="77777777" w:rsidR="00984609" w:rsidRPr="00984609" w:rsidRDefault="00984609" w:rsidP="00984609">
            <w:pPr>
              <w:rPr>
                <w:sz w:val="22"/>
              </w:rPr>
            </w:pPr>
            <w:r w:rsidRPr="00984609">
              <w:rPr>
                <w:sz w:val="22"/>
                <w:lang w:val="en-US"/>
              </w:rPr>
              <w:t>QS EECA</w:t>
            </w:r>
          </w:p>
        </w:tc>
        <w:tc>
          <w:tcPr>
            <w:tcW w:w="1134" w:type="dxa"/>
            <w:vAlign w:val="center"/>
          </w:tcPr>
          <w:p w14:paraId="780D176B" w14:textId="55CB4B3F" w:rsidR="00984609" w:rsidRPr="00984609" w:rsidRDefault="00984609" w:rsidP="00984609">
            <w:pPr>
              <w:jc w:val="center"/>
              <w:rPr>
                <w:sz w:val="22"/>
              </w:rPr>
            </w:pPr>
            <w:r w:rsidRPr="00984609">
              <w:rPr>
                <w:sz w:val="22"/>
              </w:rPr>
              <w:t>170-201</w:t>
            </w:r>
          </w:p>
        </w:tc>
        <w:tc>
          <w:tcPr>
            <w:tcW w:w="1886" w:type="dxa"/>
            <w:vAlign w:val="center"/>
          </w:tcPr>
          <w:p w14:paraId="1BA2964A" w14:textId="77777777" w:rsidR="009468C8" w:rsidRDefault="009468C8" w:rsidP="00984609">
            <w:pPr>
              <w:jc w:val="center"/>
              <w:rPr>
                <w:sz w:val="22"/>
              </w:rPr>
            </w:pPr>
            <w:r>
              <w:rPr>
                <w:sz w:val="22"/>
              </w:rPr>
              <w:t xml:space="preserve">251-300 </w:t>
            </w:r>
          </w:p>
          <w:p w14:paraId="2A1219E4" w14:textId="3FF45661" w:rsidR="00984609" w:rsidRPr="00984609" w:rsidRDefault="009468C8" w:rsidP="00984609">
            <w:pPr>
              <w:jc w:val="center"/>
              <w:rPr>
                <w:sz w:val="22"/>
              </w:rPr>
            </w:pPr>
            <w:r>
              <w:rPr>
                <w:sz w:val="22"/>
              </w:rPr>
              <w:t>(14 место по РК)</w:t>
            </w:r>
          </w:p>
        </w:tc>
      </w:tr>
      <w:tr w:rsidR="00984609" w:rsidRPr="00984609" w14:paraId="5786C97E" w14:textId="1377FBC6" w:rsidTr="009468C8">
        <w:trPr>
          <w:trHeight w:val="58"/>
        </w:trPr>
        <w:tc>
          <w:tcPr>
            <w:tcW w:w="6516" w:type="dxa"/>
          </w:tcPr>
          <w:p w14:paraId="681302C3" w14:textId="77777777" w:rsidR="00984609" w:rsidRPr="00984609" w:rsidRDefault="00984609" w:rsidP="00984609">
            <w:pPr>
              <w:rPr>
                <w:sz w:val="22"/>
                <w:lang w:val="en-US"/>
              </w:rPr>
            </w:pPr>
            <w:r w:rsidRPr="00984609">
              <w:rPr>
                <w:sz w:val="22"/>
                <w:lang w:val="en-US"/>
              </w:rPr>
              <w:t>Ranking Web of World Universities</w:t>
            </w:r>
          </w:p>
        </w:tc>
        <w:tc>
          <w:tcPr>
            <w:tcW w:w="1134" w:type="dxa"/>
            <w:vAlign w:val="center"/>
          </w:tcPr>
          <w:p w14:paraId="5714B72A" w14:textId="7312A36C" w:rsidR="00984609" w:rsidRPr="00984609" w:rsidRDefault="00984609" w:rsidP="00984609">
            <w:pPr>
              <w:jc w:val="center"/>
              <w:rPr>
                <w:color w:val="000000"/>
                <w:sz w:val="22"/>
                <w:szCs w:val="22"/>
                <w:lang w:val="en-US"/>
              </w:rPr>
            </w:pPr>
            <w:r w:rsidRPr="00984609">
              <w:rPr>
                <w:color w:val="000000"/>
                <w:sz w:val="22"/>
                <w:szCs w:val="22"/>
              </w:rPr>
              <w:t>12 958</w:t>
            </w:r>
          </w:p>
        </w:tc>
        <w:tc>
          <w:tcPr>
            <w:tcW w:w="1886" w:type="dxa"/>
            <w:vAlign w:val="center"/>
          </w:tcPr>
          <w:p w14:paraId="7D029A64" w14:textId="77777777" w:rsidR="00984609" w:rsidRPr="00984609" w:rsidRDefault="00984609" w:rsidP="00984609">
            <w:pPr>
              <w:jc w:val="center"/>
              <w:rPr>
                <w:color w:val="000000"/>
                <w:sz w:val="22"/>
                <w:szCs w:val="22"/>
              </w:rPr>
            </w:pPr>
          </w:p>
        </w:tc>
      </w:tr>
      <w:tr w:rsidR="00984609" w:rsidRPr="00984609" w14:paraId="14ECCC5C" w14:textId="67E9E8C2" w:rsidTr="009468C8">
        <w:trPr>
          <w:trHeight w:val="58"/>
        </w:trPr>
        <w:tc>
          <w:tcPr>
            <w:tcW w:w="6516" w:type="dxa"/>
          </w:tcPr>
          <w:p w14:paraId="68ECC076" w14:textId="77777777" w:rsidR="00984609" w:rsidRPr="00984609" w:rsidRDefault="00984609" w:rsidP="00984609">
            <w:pPr>
              <w:rPr>
                <w:sz w:val="22"/>
                <w:lang w:val="en-US"/>
              </w:rPr>
            </w:pPr>
            <w:r w:rsidRPr="00984609">
              <w:rPr>
                <w:rFonts w:eastAsia="SimSun"/>
                <w:sz w:val="22"/>
              </w:rPr>
              <w:t xml:space="preserve">4 </w:t>
            </w:r>
            <w:proofErr w:type="spellStart"/>
            <w:r w:rsidRPr="00984609">
              <w:rPr>
                <w:rFonts w:eastAsia="SimSun"/>
                <w:sz w:val="22"/>
              </w:rPr>
              <w:t>International</w:t>
            </w:r>
            <w:proofErr w:type="spellEnd"/>
            <w:r w:rsidRPr="00984609">
              <w:rPr>
                <w:rFonts w:eastAsia="SimSun"/>
                <w:sz w:val="22"/>
              </w:rPr>
              <w:t xml:space="preserve"> </w:t>
            </w:r>
            <w:proofErr w:type="spellStart"/>
            <w:r w:rsidRPr="00984609">
              <w:rPr>
                <w:rFonts w:eastAsia="SimSun"/>
                <w:sz w:val="22"/>
              </w:rPr>
              <w:t>colleges</w:t>
            </w:r>
            <w:proofErr w:type="spellEnd"/>
            <w:r w:rsidRPr="00984609">
              <w:rPr>
                <w:rFonts w:eastAsia="SimSun"/>
                <w:sz w:val="22"/>
              </w:rPr>
              <w:t xml:space="preserve"> &amp; </w:t>
            </w:r>
            <w:proofErr w:type="spellStart"/>
            <w:r w:rsidRPr="00984609">
              <w:rPr>
                <w:rFonts w:eastAsia="SimSun"/>
                <w:sz w:val="22"/>
              </w:rPr>
              <w:t>universities</w:t>
            </w:r>
            <w:proofErr w:type="spellEnd"/>
          </w:p>
        </w:tc>
        <w:tc>
          <w:tcPr>
            <w:tcW w:w="1134" w:type="dxa"/>
            <w:vAlign w:val="center"/>
          </w:tcPr>
          <w:p w14:paraId="7FA4A56D" w14:textId="2D1469E3" w:rsidR="00984609" w:rsidRPr="00984609" w:rsidRDefault="00984609" w:rsidP="00984609">
            <w:pPr>
              <w:jc w:val="center"/>
              <w:rPr>
                <w:sz w:val="22"/>
              </w:rPr>
            </w:pPr>
            <w:r w:rsidRPr="00984609">
              <w:rPr>
                <w:sz w:val="22"/>
              </w:rPr>
              <w:t>5201</w:t>
            </w:r>
          </w:p>
        </w:tc>
        <w:tc>
          <w:tcPr>
            <w:tcW w:w="1886" w:type="dxa"/>
            <w:vAlign w:val="center"/>
          </w:tcPr>
          <w:p w14:paraId="4ABFD920" w14:textId="77777777" w:rsidR="009468C8" w:rsidRDefault="009468C8" w:rsidP="00984609">
            <w:pPr>
              <w:jc w:val="center"/>
              <w:rPr>
                <w:sz w:val="22"/>
              </w:rPr>
            </w:pPr>
            <w:r>
              <w:rPr>
                <w:sz w:val="22"/>
              </w:rPr>
              <w:t>4172</w:t>
            </w:r>
          </w:p>
          <w:p w14:paraId="13935330" w14:textId="167CBF34" w:rsidR="00984609" w:rsidRPr="00984609" w:rsidRDefault="009468C8" w:rsidP="00984609">
            <w:pPr>
              <w:jc w:val="center"/>
              <w:rPr>
                <w:sz w:val="22"/>
              </w:rPr>
            </w:pPr>
            <w:r>
              <w:rPr>
                <w:sz w:val="22"/>
              </w:rPr>
              <w:t xml:space="preserve"> (7 по РК)</w:t>
            </w:r>
          </w:p>
        </w:tc>
      </w:tr>
      <w:tr w:rsidR="00984609" w:rsidRPr="00984609" w14:paraId="4297788F" w14:textId="15EB23D1" w:rsidTr="009468C8">
        <w:trPr>
          <w:trHeight w:val="530"/>
        </w:trPr>
        <w:tc>
          <w:tcPr>
            <w:tcW w:w="6516" w:type="dxa"/>
          </w:tcPr>
          <w:p w14:paraId="5B689AEB" w14:textId="77777777" w:rsidR="00984609" w:rsidRPr="00984609" w:rsidRDefault="00984609" w:rsidP="00984609">
            <w:r w:rsidRPr="00984609">
              <w:t>Процент трудоустройства выпускников, %</w:t>
            </w:r>
          </w:p>
        </w:tc>
        <w:tc>
          <w:tcPr>
            <w:tcW w:w="1134" w:type="dxa"/>
            <w:vAlign w:val="center"/>
          </w:tcPr>
          <w:p w14:paraId="308AD804" w14:textId="032EE27D" w:rsidR="00984609" w:rsidRPr="00984609" w:rsidRDefault="00984609" w:rsidP="00984609">
            <w:pPr>
              <w:jc w:val="center"/>
            </w:pPr>
            <w:r w:rsidRPr="00984609">
              <w:t>98</w:t>
            </w:r>
          </w:p>
        </w:tc>
        <w:tc>
          <w:tcPr>
            <w:tcW w:w="1886" w:type="dxa"/>
            <w:vAlign w:val="center"/>
          </w:tcPr>
          <w:p w14:paraId="78C9D86C" w14:textId="5162E3DE" w:rsidR="00984609" w:rsidRPr="00984609" w:rsidRDefault="00612F6F" w:rsidP="00984609">
            <w:pPr>
              <w:jc w:val="center"/>
            </w:pPr>
            <w:r>
              <w:t>98</w:t>
            </w:r>
          </w:p>
        </w:tc>
      </w:tr>
      <w:tr w:rsidR="00984609" w:rsidRPr="00984609" w14:paraId="24D77278" w14:textId="72809CB8" w:rsidTr="009468C8">
        <w:trPr>
          <w:trHeight w:val="530"/>
        </w:trPr>
        <w:tc>
          <w:tcPr>
            <w:tcW w:w="6516" w:type="dxa"/>
          </w:tcPr>
          <w:p w14:paraId="47F8DA9E" w14:textId="77777777" w:rsidR="00984609" w:rsidRPr="00984609" w:rsidRDefault="00984609" w:rsidP="00984609">
            <w:r w:rsidRPr="00984609">
              <w:t>Средняя заработная плата выпускника, тенге</w:t>
            </w:r>
          </w:p>
        </w:tc>
        <w:tc>
          <w:tcPr>
            <w:tcW w:w="1134" w:type="dxa"/>
            <w:vAlign w:val="center"/>
          </w:tcPr>
          <w:p w14:paraId="33D915CF" w14:textId="38B391A7" w:rsidR="00984609" w:rsidRPr="00984609" w:rsidRDefault="00984609" w:rsidP="00984609">
            <w:pPr>
              <w:jc w:val="center"/>
            </w:pPr>
            <w:r w:rsidRPr="00984609">
              <w:t>98 000</w:t>
            </w:r>
          </w:p>
        </w:tc>
        <w:tc>
          <w:tcPr>
            <w:tcW w:w="1886" w:type="dxa"/>
            <w:vAlign w:val="center"/>
          </w:tcPr>
          <w:p w14:paraId="4B0937DA" w14:textId="16656F3E" w:rsidR="00984609" w:rsidRPr="00984609" w:rsidRDefault="00133314" w:rsidP="00984609">
            <w:pPr>
              <w:jc w:val="center"/>
            </w:pPr>
            <w:r>
              <w:t>97885</w:t>
            </w:r>
          </w:p>
        </w:tc>
      </w:tr>
      <w:tr w:rsidR="00984609" w:rsidRPr="00984609" w14:paraId="631AAEDB" w14:textId="3BB08D86" w:rsidTr="009468C8">
        <w:trPr>
          <w:trHeight w:val="1111"/>
        </w:trPr>
        <w:tc>
          <w:tcPr>
            <w:tcW w:w="6516" w:type="dxa"/>
          </w:tcPr>
          <w:p w14:paraId="784F3850" w14:textId="77777777" w:rsidR="00984609" w:rsidRPr="00984609" w:rsidRDefault="00984609" w:rsidP="00984609">
            <w:pPr>
              <w:rPr>
                <w:spacing w:val="3"/>
              </w:rPr>
            </w:pPr>
            <w:r w:rsidRPr="00984609">
              <w:rPr>
                <w:spacing w:val="3"/>
              </w:rPr>
              <w:t>Соответствие ППС, образовательных программ бакалавриата требованиям международных и национальных сертификационных центров (по отраслям), %</w:t>
            </w:r>
          </w:p>
        </w:tc>
        <w:tc>
          <w:tcPr>
            <w:tcW w:w="1134" w:type="dxa"/>
            <w:vAlign w:val="center"/>
          </w:tcPr>
          <w:p w14:paraId="1F674FB3" w14:textId="5BE78F02" w:rsidR="00984609" w:rsidRPr="00984609" w:rsidRDefault="00984609" w:rsidP="00984609">
            <w:pPr>
              <w:jc w:val="center"/>
            </w:pPr>
            <w:r w:rsidRPr="00984609">
              <w:t>-</w:t>
            </w:r>
          </w:p>
        </w:tc>
        <w:tc>
          <w:tcPr>
            <w:tcW w:w="1886" w:type="dxa"/>
            <w:vAlign w:val="center"/>
          </w:tcPr>
          <w:p w14:paraId="7F3213A9" w14:textId="4C6958A4" w:rsidR="00984609" w:rsidRPr="00984609" w:rsidRDefault="00133314" w:rsidP="00984609">
            <w:pPr>
              <w:jc w:val="center"/>
            </w:pPr>
            <w:r>
              <w:t>-</w:t>
            </w:r>
          </w:p>
        </w:tc>
      </w:tr>
      <w:tr w:rsidR="00984609" w:rsidRPr="00984609" w14:paraId="537E2ACD" w14:textId="3F292D43" w:rsidTr="009468C8">
        <w:trPr>
          <w:trHeight w:val="842"/>
        </w:trPr>
        <w:tc>
          <w:tcPr>
            <w:tcW w:w="6516" w:type="dxa"/>
          </w:tcPr>
          <w:p w14:paraId="11B2F2C9" w14:textId="77777777" w:rsidR="00984609" w:rsidRPr="00984609" w:rsidRDefault="00984609" w:rsidP="00984609">
            <w:pPr>
              <w:rPr>
                <w:spacing w:val="3"/>
              </w:rPr>
            </w:pPr>
            <w:r w:rsidRPr="00984609">
              <w:rPr>
                <w:spacing w:val="3"/>
              </w:rPr>
              <w:t>Соответствие компетенций выпускников бакалавриата требованиям международных и национальных сертификационных центров (по отраслям), %</w:t>
            </w:r>
          </w:p>
        </w:tc>
        <w:tc>
          <w:tcPr>
            <w:tcW w:w="1134" w:type="dxa"/>
            <w:vAlign w:val="center"/>
          </w:tcPr>
          <w:p w14:paraId="3625EC25" w14:textId="5D661A50" w:rsidR="00984609" w:rsidRPr="00984609" w:rsidRDefault="00984609" w:rsidP="00984609">
            <w:pPr>
              <w:jc w:val="center"/>
            </w:pPr>
            <w:r w:rsidRPr="00984609">
              <w:t>-</w:t>
            </w:r>
          </w:p>
        </w:tc>
        <w:tc>
          <w:tcPr>
            <w:tcW w:w="1886" w:type="dxa"/>
            <w:vAlign w:val="center"/>
          </w:tcPr>
          <w:p w14:paraId="29BA285A" w14:textId="007A717C" w:rsidR="00984609" w:rsidRPr="00984609" w:rsidRDefault="00133314" w:rsidP="00984609">
            <w:pPr>
              <w:jc w:val="center"/>
            </w:pPr>
            <w:r>
              <w:t>-</w:t>
            </w:r>
          </w:p>
        </w:tc>
      </w:tr>
      <w:tr w:rsidR="00984609" w:rsidRPr="00984609" w14:paraId="51A67D65" w14:textId="65AAC355" w:rsidTr="009468C8">
        <w:trPr>
          <w:trHeight w:val="571"/>
        </w:trPr>
        <w:tc>
          <w:tcPr>
            <w:tcW w:w="6516" w:type="dxa"/>
          </w:tcPr>
          <w:p w14:paraId="72E48BC7" w14:textId="402BB9BC" w:rsidR="00984609" w:rsidRPr="00984609" w:rsidRDefault="00984609" w:rsidP="00984609">
            <w:pPr>
              <w:rPr>
                <w:spacing w:val="3"/>
              </w:rPr>
            </w:pPr>
            <w:r w:rsidRPr="00984609">
              <w:rPr>
                <w:spacing w:val="3"/>
              </w:rPr>
              <w:lastRenderedPageBreak/>
              <w:t>Доля выпускников, трудоустроенных в 1-ый год после завершения обучения, %</w:t>
            </w:r>
          </w:p>
        </w:tc>
        <w:tc>
          <w:tcPr>
            <w:tcW w:w="1134" w:type="dxa"/>
            <w:vAlign w:val="center"/>
          </w:tcPr>
          <w:p w14:paraId="43F46B40" w14:textId="310C600E" w:rsidR="00984609" w:rsidRPr="00984609" w:rsidRDefault="00984609" w:rsidP="00984609">
            <w:pPr>
              <w:jc w:val="center"/>
              <w:rPr>
                <w:spacing w:val="3"/>
              </w:rPr>
            </w:pPr>
            <w:r w:rsidRPr="00984609">
              <w:rPr>
                <w:spacing w:val="3"/>
              </w:rPr>
              <w:t>75</w:t>
            </w:r>
          </w:p>
        </w:tc>
        <w:tc>
          <w:tcPr>
            <w:tcW w:w="1886" w:type="dxa"/>
            <w:vAlign w:val="center"/>
          </w:tcPr>
          <w:p w14:paraId="63148E63" w14:textId="16DAC1BE" w:rsidR="00984609" w:rsidRPr="00984609" w:rsidRDefault="00133314" w:rsidP="00984609">
            <w:pPr>
              <w:jc w:val="center"/>
              <w:rPr>
                <w:spacing w:val="3"/>
              </w:rPr>
            </w:pPr>
            <w:r>
              <w:rPr>
                <w:spacing w:val="3"/>
              </w:rPr>
              <w:t>9</w:t>
            </w:r>
            <w:r w:rsidR="00612F6F">
              <w:rPr>
                <w:spacing w:val="3"/>
              </w:rPr>
              <w:t>8</w:t>
            </w:r>
          </w:p>
        </w:tc>
      </w:tr>
    </w:tbl>
    <w:p w14:paraId="102EA6AB" w14:textId="77777777" w:rsidR="00440B12" w:rsidRPr="00984609" w:rsidRDefault="00440B12" w:rsidP="00807EB5">
      <w:pPr>
        <w:ind w:firstLine="709"/>
        <w:jc w:val="both"/>
        <w:rPr>
          <w:b/>
          <w:bCs/>
          <w:sz w:val="28"/>
          <w:szCs w:val="28"/>
        </w:rPr>
      </w:pPr>
    </w:p>
    <w:p w14:paraId="42F3761F" w14:textId="59667826" w:rsidR="00807EB5" w:rsidRPr="00B77349" w:rsidRDefault="00B77349" w:rsidP="00807EB5">
      <w:pPr>
        <w:ind w:firstLine="709"/>
        <w:jc w:val="both"/>
        <w:rPr>
          <w:b/>
          <w:bCs/>
          <w:sz w:val="28"/>
          <w:szCs w:val="28"/>
        </w:rPr>
      </w:pPr>
      <w:r w:rsidRPr="00B77349">
        <w:rPr>
          <w:b/>
          <w:bCs/>
          <w:sz w:val="28"/>
          <w:szCs w:val="28"/>
        </w:rPr>
        <w:t>4 Н</w:t>
      </w:r>
      <w:r w:rsidR="00807EB5" w:rsidRPr="00B77349">
        <w:rPr>
          <w:b/>
          <w:bCs/>
          <w:sz w:val="28"/>
          <w:szCs w:val="28"/>
        </w:rPr>
        <w:t>аучно-исследовательск</w:t>
      </w:r>
      <w:r w:rsidRPr="00B77349">
        <w:rPr>
          <w:b/>
          <w:bCs/>
          <w:sz w:val="28"/>
          <w:szCs w:val="28"/>
        </w:rPr>
        <w:t>ая</w:t>
      </w:r>
      <w:r w:rsidR="00807EB5" w:rsidRPr="00B77349">
        <w:rPr>
          <w:b/>
          <w:bCs/>
          <w:sz w:val="28"/>
          <w:szCs w:val="28"/>
        </w:rPr>
        <w:t xml:space="preserve"> деятельност</w:t>
      </w:r>
      <w:r w:rsidRPr="00B77349">
        <w:rPr>
          <w:b/>
          <w:bCs/>
          <w:sz w:val="28"/>
          <w:szCs w:val="28"/>
        </w:rPr>
        <w:t>ь</w:t>
      </w:r>
      <w:r w:rsidR="00807EB5" w:rsidRPr="00B77349">
        <w:rPr>
          <w:b/>
          <w:bCs/>
          <w:sz w:val="28"/>
          <w:szCs w:val="28"/>
        </w:rPr>
        <w:t xml:space="preserve"> вуза</w:t>
      </w:r>
    </w:p>
    <w:p w14:paraId="11074F64" w14:textId="77777777" w:rsidR="00807EB5" w:rsidRPr="00B77349" w:rsidRDefault="00807EB5" w:rsidP="00807EB5">
      <w:pPr>
        <w:ind w:firstLine="709"/>
        <w:jc w:val="both"/>
        <w:rPr>
          <w:b/>
          <w:bCs/>
          <w:sz w:val="28"/>
          <w:szCs w:val="28"/>
        </w:rPr>
      </w:pPr>
    </w:p>
    <w:p w14:paraId="607D77C8" w14:textId="77777777" w:rsidR="00124916" w:rsidRPr="00B77349" w:rsidRDefault="00124916" w:rsidP="00124916">
      <w:pPr>
        <w:ind w:firstLine="709"/>
        <w:jc w:val="both"/>
        <w:rPr>
          <w:sz w:val="28"/>
          <w:szCs w:val="28"/>
        </w:rPr>
      </w:pPr>
      <w:r w:rsidRPr="00B77349">
        <w:rPr>
          <w:b/>
          <w:bCs/>
          <w:sz w:val="28"/>
          <w:szCs w:val="28"/>
        </w:rPr>
        <w:t xml:space="preserve">Цель </w:t>
      </w:r>
      <w:r w:rsidRPr="00B77349">
        <w:rPr>
          <w:sz w:val="28"/>
          <w:szCs w:val="28"/>
        </w:rPr>
        <w:t>–</w:t>
      </w:r>
      <w:r w:rsidR="00BE5447" w:rsidRPr="00B77349">
        <w:rPr>
          <w:sz w:val="28"/>
          <w:szCs w:val="28"/>
        </w:rPr>
        <w:t xml:space="preserve"> университет предпринимательского типа</w:t>
      </w:r>
    </w:p>
    <w:p w14:paraId="4869264C" w14:textId="77777777" w:rsidR="00124916" w:rsidRPr="00B77349" w:rsidRDefault="00124916" w:rsidP="00807EB5">
      <w:pPr>
        <w:ind w:firstLine="709"/>
        <w:jc w:val="both"/>
        <w:rPr>
          <w:b/>
          <w:bCs/>
          <w:sz w:val="28"/>
          <w:szCs w:val="28"/>
        </w:rPr>
      </w:pPr>
    </w:p>
    <w:p w14:paraId="04EF0801" w14:textId="77777777" w:rsidR="00124916" w:rsidRPr="00B77349" w:rsidRDefault="00BE5447" w:rsidP="00807EB5">
      <w:pPr>
        <w:ind w:firstLine="709"/>
        <w:jc w:val="both"/>
        <w:rPr>
          <w:b/>
          <w:bCs/>
          <w:sz w:val="28"/>
          <w:szCs w:val="28"/>
        </w:rPr>
      </w:pPr>
      <w:r w:rsidRPr="00B77349">
        <w:rPr>
          <w:b/>
          <w:bCs/>
          <w:sz w:val="28"/>
          <w:szCs w:val="28"/>
        </w:rPr>
        <w:t xml:space="preserve">Задача 1 </w:t>
      </w:r>
      <w:r w:rsidRPr="00B77349">
        <w:rPr>
          <w:sz w:val="28"/>
          <w:szCs w:val="28"/>
        </w:rPr>
        <w:t xml:space="preserve">– Системный и динамический процесс вовлечения ППС в научно-исследовательскую </w:t>
      </w:r>
      <w:r w:rsidR="006F1649" w:rsidRPr="00B77349">
        <w:rPr>
          <w:sz w:val="28"/>
          <w:szCs w:val="28"/>
        </w:rPr>
        <w:t xml:space="preserve">и предпринимательскую </w:t>
      </w:r>
      <w:r w:rsidRPr="00B77349">
        <w:rPr>
          <w:sz w:val="28"/>
          <w:szCs w:val="28"/>
        </w:rPr>
        <w:t>деятельность</w:t>
      </w:r>
    </w:p>
    <w:p w14:paraId="6112D265" w14:textId="77777777" w:rsidR="00BE5447" w:rsidRPr="00B77349" w:rsidRDefault="00BE5447" w:rsidP="00807EB5">
      <w:pPr>
        <w:ind w:firstLine="709"/>
        <w:jc w:val="both"/>
        <w:rPr>
          <w:b/>
          <w:bCs/>
          <w:sz w:val="28"/>
          <w:szCs w:val="28"/>
        </w:rPr>
      </w:pPr>
    </w:p>
    <w:p w14:paraId="2A1E6A33" w14:textId="267C397E" w:rsidR="007829F0" w:rsidRPr="00B77349" w:rsidRDefault="007829F0" w:rsidP="007829F0">
      <w:pPr>
        <w:jc w:val="both"/>
        <w:rPr>
          <w:sz w:val="28"/>
          <w:szCs w:val="28"/>
        </w:rPr>
      </w:pPr>
      <w:r w:rsidRPr="00B77349">
        <w:rPr>
          <w:sz w:val="28"/>
          <w:szCs w:val="28"/>
        </w:rPr>
        <w:t xml:space="preserve">Таблица </w:t>
      </w:r>
      <w:r w:rsidR="00B77349" w:rsidRPr="00B77349">
        <w:rPr>
          <w:sz w:val="28"/>
          <w:szCs w:val="28"/>
        </w:rPr>
        <w:t>4</w:t>
      </w:r>
      <w:r w:rsidRPr="00B77349">
        <w:rPr>
          <w:sz w:val="28"/>
          <w:szCs w:val="28"/>
        </w:rPr>
        <w:t xml:space="preserve">.1 – Динамика уровня участия профессорско-преподавательского состава в реализации финансируемых </w:t>
      </w:r>
      <w:r w:rsidR="006F1649" w:rsidRPr="00B77349">
        <w:rPr>
          <w:sz w:val="28"/>
          <w:szCs w:val="28"/>
        </w:rPr>
        <w:t xml:space="preserve">прикладных </w:t>
      </w:r>
      <w:r w:rsidRPr="00B77349">
        <w:rPr>
          <w:sz w:val="28"/>
          <w:szCs w:val="28"/>
        </w:rPr>
        <w:t xml:space="preserve">научно-исследовательских </w:t>
      </w:r>
      <w:r w:rsidR="006F1649" w:rsidRPr="00B77349">
        <w:rPr>
          <w:sz w:val="28"/>
          <w:szCs w:val="28"/>
        </w:rPr>
        <w:t xml:space="preserve">и предпринимательских </w:t>
      </w:r>
      <w:r w:rsidRPr="00B77349">
        <w:rPr>
          <w:sz w:val="28"/>
          <w:szCs w:val="28"/>
        </w:rPr>
        <w:t>проектов</w:t>
      </w:r>
    </w:p>
    <w:p w14:paraId="6BDCE384" w14:textId="77777777" w:rsidR="007829F0" w:rsidRPr="00B77349" w:rsidRDefault="007829F0" w:rsidP="007829F0">
      <w:pPr>
        <w:jc w:val="right"/>
        <w:rPr>
          <w:sz w:val="28"/>
          <w:szCs w:val="28"/>
        </w:rPr>
      </w:pPr>
      <w:r w:rsidRPr="00B77349">
        <w:rPr>
          <w:sz w:val="28"/>
          <w:szCs w:val="28"/>
        </w:rPr>
        <w:t>%</w:t>
      </w:r>
    </w:p>
    <w:tbl>
      <w:tblPr>
        <w:tblStyle w:val="af3"/>
        <w:tblW w:w="9634" w:type="dxa"/>
        <w:tblLook w:val="04A0" w:firstRow="1" w:lastRow="0" w:firstColumn="1" w:lastColumn="0" w:noHBand="0" w:noVBand="1"/>
      </w:tblPr>
      <w:tblGrid>
        <w:gridCol w:w="6799"/>
        <w:gridCol w:w="1418"/>
        <w:gridCol w:w="1417"/>
      </w:tblGrid>
      <w:tr w:rsidR="00B77349" w:rsidRPr="00B77349" w14:paraId="597FEF3E" w14:textId="37B8DFAD" w:rsidTr="00D57D4C">
        <w:tc>
          <w:tcPr>
            <w:tcW w:w="6799" w:type="dxa"/>
            <w:vMerge w:val="restart"/>
          </w:tcPr>
          <w:p w14:paraId="1411399D" w14:textId="77777777" w:rsidR="00B77349" w:rsidRPr="00B77349" w:rsidRDefault="00B77349" w:rsidP="00B77349">
            <w:pPr>
              <w:jc w:val="center"/>
              <w:rPr>
                <w:b/>
                <w:bCs/>
              </w:rPr>
            </w:pPr>
            <w:r w:rsidRPr="00B77349">
              <w:rPr>
                <w:b/>
                <w:bCs/>
              </w:rPr>
              <w:t>Наименование показателя</w:t>
            </w:r>
          </w:p>
        </w:tc>
        <w:tc>
          <w:tcPr>
            <w:tcW w:w="1418" w:type="dxa"/>
            <w:vAlign w:val="center"/>
          </w:tcPr>
          <w:p w14:paraId="2725455D" w14:textId="55D63933" w:rsidR="00B77349" w:rsidRPr="00D57D4C" w:rsidRDefault="00B77349" w:rsidP="00B77349">
            <w:pPr>
              <w:jc w:val="center"/>
              <w:rPr>
                <w:b/>
                <w:bCs/>
              </w:rPr>
            </w:pPr>
            <w:r w:rsidRPr="00D57D4C">
              <w:rPr>
                <w:b/>
                <w:bCs/>
              </w:rPr>
              <w:t>План</w:t>
            </w:r>
          </w:p>
        </w:tc>
        <w:tc>
          <w:tcPr>
            <w:tcW w:w="1417" w:type="dxa"/>
            <w:vAlign w:val="center"/>
          </w:tcPr>
          <w:p w14:paraId="4A69D1C7" w14:textId="165D4A5F" w:rsidR="00B77349" w:rsidRPr="00D57D4C" w:rsidRDefault="00B77349" w:rsidP="00B77349">
            <w:pPr>
              <w:jc w:val="center"/>
              <w:rPr>
                <w:b/>
                <w:bCs/>
              </w:rPr>
            </w:pPr>
            <w:r w:rsidRPr="00D57D4C">
              <w:rPr>
                <w:b/>
                <w:bCs/>
              </w:rPr>
              <w:t>Факт</w:t>
            </w:r>
          </w:p>
        </w:tc>
      </w:tr>
      <w:tr w:rsidR="00B77349" w:rsidRPr="00B77349" w14:paraId="274A7C77" w14:textId="58A1A8A4" w:rsidTr="00D57D4C">
        <w:tc>
          <w:tcPr>
            <w:tcW w:w="6799" w:type="dxa"/>
            <w:vMerge/>
          </w:tcPr>
          <w:p w14:paraId="1C09F245" w14:textId="77777777" w:rsidR="00B77349" w:rsidRPr="00B77349" w:rsidRDefault="00B77349" w:rsidP="00B77349">
            <w:pPr>
              <w:jc w:val="both"/>
              <w:rPr>
                <w:b/>
                <w:bCs/>
              </w:rPr>
            </w:pPr>
          </w:p>
        </w:tc>
        <w:tc>
          <w:tcPr>
            <w:tcW w:w="1418" w:type="dxa"/>
            <w:vAlign w:val="center"/>
          </w:tcPr>
          <w:p w14:paraId="2415F569" w14:textId="1B81441D" w:rsidR="00B77349" w:rsidRPr="00D57D4C" w:rsidRDefault="00B77349" w:rsidP="00B77349">
            <w:pPr>
              <w:jc w:val="center"/>
              <w:rPr>
                <w:b/>
                <w:bCs/>
              </w:rPr>
            </w:pPr>
            <w:r w:rsidRPr="00D57D4C">
              <w:rPr>
                <w:b/>
                <w:bCs/>
              </w:rPr>
              <w:t>2020</w:t>
            </w:r>
          </w:p>
        </w:tc>
        <w:tc>
          <w:tcPr>
            <w:tcW w:w="1417" w:type="dxa"/>
            <w:vAlign w:val="center"/>
          </w:tcPr>
          <w:p w14:paraId="4CCF8441" w14:textId="491EDAAF" w:rsidR="00B77349" w:rsidRPr="00D57D4C" w:rsidRDefault="00B77349" w:rsidP="00B77349">
            <w:pPr>
              <w:jc w:val="center"/>
              <w:rPr>
                <w:b/>
                <w:bCs/>
              </w:rPr>
            </w:pPr>
            <w:r w:rsidRPr="00D57D4C">
              <w:rPr>
                <w:b/>
                <w:bCs/>
              </w:rPr>
              <w:t>2020</w:t>
            </w:r>
          </w:p>
        </w:tc>
      </w:tr>
      <w:tr w:rsidR="00B77349" w:rsidRPr="00B77349" w14:paraId="0CA11139" w14:textId="501181F0" w:rsidTr="00D57D4C">
        <w:tc>
          <w:tcPr>
            <w:tcW w:w="6799" w:type="dxa"/>
          </w:tcPr>
          <w:p w14:paraId="6F95B5D2" w14:textId="77777777" w:rsidR="00B77349" w:rsidRPr="00B77349" w:rsidRDefault="00B77349" w:rsidP="00B77349">
            <w:r w:rsidRPr="00B77349">
              <w:t>Удельный вес ППС, участвующих в реализации финансируемых научно-исследовательских проектов</w:t>
            </w:r>
          </w:p>
        </w:tc>
        <w:tc>
          <w:tcPr>
            <w:tcW w:w="1418" w:type="dxa"/>
            <w:vAlign w:val="center"/>
          </w:tcPr>
          <w:p w14:paraId="0419C98A" w14:textId="618C7032" w:rsidR="00B77349" w:rsidRPr="00D57D4C" w:rsidRDefault="00B77349" w:rsidP="00B77349">
            <w:pPr>
              <w:pStyle w:val="TableParagraph"/>
              <w:jc w:val="center"/>
              <w:rPr>
                <w:sz w:val="24"/>
              </w:rPr>
            </w:pPr>
            <w:r w:rsidRPr="00D57D4C">
              <w:rPr>
                <w:sz w:val="24"/>
              </w:rPr>
              <w:t>10</w:t>
            </w:r>
          </w:p>
        </w:tc>
        <w:tc>
          <w:tcPr>
            <w:tcW w:w="1417" w:type="dxa"/>
            <w:vAlign w:val="center"/>
          </w:tcPr>
          <w:p w14:paraId="4AB2A33D" w14:textId="6F886702" w:rsidR="00B77349" w:rsidRPr="00D57D4C" w:rsidRDefault="00D57D4C" w:rsidP="00B77349">
            <w:pPr>
              <w:pStyle w:val="TableParagraph"/>
              <w:jc w:val="center"/>
              <w:rPr>
                <w:sz w:val="24"/>
              </w:rPr>
            </w:pPr>
            <w:r w:rsidRPr="00D57D4C">
              <w:rPr>
                <w:sz w:val="24"/>
              </w:rPr>
              <w:t>23</w:t>
            </w:r>
          </w:p>
        </w:tc>
      </w:tr>
    </w:tbl>
    <w:p w14:paraId="1A1E6232" w14:textId="77777777" w:rsidR="007829F0" w:rsidRPr="00B77349" w:rsidRDefault="007829F0" w:rsidP="00D505C5">
      <w:pPr>
        <w:jc w:val="both"/>
        <w:rPr>
          <w:sz w:val="28"/>
          <w:szCs w:val="28"/>
        </w:rPr>
      </w:pPr>
    </w:p>
    <w:p w14:paraId="334DCE9C" w14:textId="31DD0F4A" w:rsidR="00230822" w:rsidRPr="00B77349" w:rsidRDefault="00230822" w:rsidP="00230822">
      <w:pPr>
        <w:jc w:val="both"/>
        <w:rPr>
          <w:sz w:val="28"/>
          <w:szCs w:val="28"/>
        </w:rPr>
      </w:pPr>
      <w:r w:rsidRPr="00B77349">
        <w:rPr>
          <w:sz w:val="28"/>
          <w:szCs w:val="28"/>
        </w:rPr>
        <w:t xml:space="preserve">Таблица </w:t>
      </w:r>
      <w:r w:rsidR="00B77349" w:rsidRPr="00B77349">
        <w:rPr>
          <w:sz w:val="28"/>
          <w:szCs w:val="28"/>
        </w:rPr>
        <w:t>4</w:t>
      </w:r>
      <w:r w:rsidRPr="00B77349">
        <w:rPr>
          <w:sz w:val="28"/>
          <w:szCs w:val="28"/>
        </w:rPr>
        <w:t>.2 – Динамика реализации международных научных и образовательных проектов</w:t>
      </w:r>
    </w:p>
    <w:p w14:paraId="7890CB38" w14:textId="77777777" w:rsidR="003F5415" w:rsidRPr="00B77349" w:rsidRDefault="003F5415" w:rsidP="003F5415">
      <w:pPr>
        <w:jc w:val="right"/>
        <w:rPr>
          <w:sz w:val="28"/>
          <w:szCs w:val="28"/>
        </w:rPr>
      </w:pPr>
      <w:r w:rsidRPr="00B77349">
        <w:rPr>
          <w:sz w:val="28"/>
          <w:szCs w:val="28"/>
        </w:rPr>
        <w:t>количество ед.</w:t>
      </w:r>
    </w:p>
    <w:tbl>
      <w:tblPr>
        <w:tblStyle w:val="af3"/>
        <w:tblW w:w="0" w:type="auto"/>
        <w:tblLook w:val="04A0" w:firstRow="1" w:lastRow="0" w:firstColumn="1" w:lastColumn="0" w:noHBand="0" w:noVBand="1"/>
      </w:tblPr>
      <w:tblGrid>
        <w:gridCol w:w="6799"/>
        <w:gridCol w:w="1276"/>
        <w:gridCol w:w="1418"/>
      </w:tblGrid>
      <w:tr w:rsidR="00B77349" w:rsidRPr="00B77349" w14:paraId="11A76959" w14:textId="00086455" w:rsidTr="00D57D4C">
        <w:tc>
          <w:tcPr>
            <w:tcW w:w="6799" w:type="dxa"/>
            <w:vMerge w:val="restart"/>
          </w:tcPr>
          <w:p w14:paraId="4AFBFB88" w14:textId="77777777" w:rsidR="00B77349" w:rsidRPr="00B77349" w:rsidRDefault="00B77349" w:rsidP="00B77349">
            <w:pPr>
              <w:jc w:val="center"/>
              <w:rPr>
                <w:b/>
                <w:bCs/>
              </w:rPr>
            </w:pPr>
            <w:r w:rsidRPr="00B77349">
              <w:rPr>
                <w:b/>
                <w:bCs/>
              </w:rPr>
              <w:t>Наименование показателя</w:t>
            </w:r>
          </w:p>
        </w:tc>
        <w:tc>
          <w:tcPr>
            <w:tcW w:w="1276" w:type="dxa"/>
            <w:vAlign w:val="center"/>
          </w:tcPr>
          <w:p w14:paraId="14EB3B32" w14:textId="39314960" w:rsidR="00B77349" w:rsidRPr="00D57D4C" w:rsidRDefault="00B77349" w:rsidP="00B77349">
            <w:pPr>
              <w:jc w:val="center"/>
              <w:rPr>
                <w:b/>
                <w:bCs/>
              </w:rPr>
            </w:pPr>
            <w:r w:rsidRPr="00D57D4C">
              <w:rPr>
                <w:b/>
                <w:bCs/>
              </w:rPr>
              <w:t>План</w:t>
            </w:r>
          </w:p>
        </w:tc>
        <w:tc>
          <w:tcPr>
            <w:tcW w:w="1418" w:type="dxa"/>
            <w:vAlign w:val="center"/>
          </w:tcPr>
          <w:p w14:paraId="5CFDB7EA" w14:textId="32D8AD2F" w:rsidR="00B77349" w:rsidRPr="00D57D4C" w:rsidRDefault="00B77349" w:rsidP="00B77349">
            <w:pPr>
              <w:jc w:val="center"/>
              <w:rPr>
                <w:b/>
                <w:bCs/>
              </w:rPr>
            </w:pPr>
            <w:r w:rsidRPr="00D57D4C">
              <w:rPr>
                <w:b/>
                <w:bCs/>
              </w:rPr>
              <w:t>Факт</w:t>
            </w:r>
          </w:p>
        </w:tc>
      </w:tr>
      <w:tr w:rsidR="00B77349" w:rsidRPr="00B77349" w14:paraId="396F576B" w14:textId="0C857E34" w:rsidTr="00D57D4C">
        <w:tc>
          <w:tcPr>
            <w:tcW w:w="6799" w:type="dxa"/>
            <w:vMerge/>
          </w:tcPr>
          <w:p w14:paraId="5E812D62" w14:textId="77777777" w:rsidR="00B77349" w:rsidRPr="00B77349" w:rsidRDefault="00B77349" w:rsidP="00B77349">
            <w:pPr>
              <w:jc w:val="both"/>
              <w:rPr>
                <w:b/>
                <w:bCs/>
              </w:rPr>
            </w:pPr>
          </w:p>
        </w:tc>
        <w:tc>
          <w:tcPr>
            <w:tcW w:w="1276" w:type="dxa"/>
            <w:vAlign w:val="center"/>
          </w:tcPr>
          <w:p w14:paraId="0FDBA468" w14:textId="5C346A84" w:rsidR="00B77349" w:rsidRPr="00D57D4C" w:rsidRDefault="00B77349" w:rsidP="00B77349">
            <w:pPr>
              <w:jc w:val="center"/>
              <w:rPr>
                <w:b/>
                <w:bCs/>
              </w:rPr>
            </w:pPr>
            <w:r w:rsidRPr="00D57D4C">
              <w:rPr>
                <w:b/>
                <w:bCs/>
              </w:rPr>
              <w:t>2020</w:t>
            </w:r>
          </w:p>
        </w:tc>
        <w:tc>
          <w:tcPr>
            <w:tcW w:w="1418" w:type="dxa"/>
            <w:vAlign w:val="center"/>
          </w:tcPr>
          <w:p w14:paraId="78474B1B" w14:textId="61E7249D" w:rsidR="00B77349" w:rsidRPr="00D57D4C" w:rsidRDefault="00B77349" w:rsidP="00B77349">
            <w:pPr>
              <w:jc w:val="center"/>
              <w:rPr>
                <w:b/>
                <w:bCs/>
              </w:rPr>
            </w:pPr>
            <w:r w:rsidRPr="00D57D4C">
              <w:rPr>
                <w:b/>
                <w:bCs/>
              </w:rPr>
              <w:t>2020</w:t>
            </w:r>
          </w:p>
        </w:tc>
      </w:tr>
      <w:tr w:rsidR="00B77349" w:rsidRPr="00B77349" w14:paraId="4CCE4990" w14:textId="6219502E" w:rsidTr="00D57D4C">
        <w:tc>
          <w:tcPr>
            <w:tcW w:w="6799" w:type="dxa"/>
          </w:tcPr>
          <w:p w14:paraId="2B622A33" w14:textId="213CA435" w:rsidR="00B77349" w:rsidRPr="00B77349" w:rsidRDefault="00B77349" w:rsidP="00B77349">
            <w:pPr>
              <w:jc w:val="both"/>
            </w:pPr>
            <w:r w:rsidRPr="00B77349">
              <w:t>Количество международных научных и образовательных проектов</w:t>
            </w:r>
          </w:p>
        </w:tc>
        <w:tc>
          <w:tcPr>
            <w:tcW w:w="1276" w:type="dxa"/>
            <w:vAlign w:val="center"/>
          </w:tcPr>
          <w:p w14:paraId="1D06124F" w14:textId="03628A20" w:rsidR="00B77349" w:rsidRPr="00D57D4C" w:rsidRDefault="00B77349" w:rsidP="00B77349">
            <w:pPr>
              <w:pStyle w:val="TableParagraph"/>
              <w:jc w:val="center"/>
              <w:rPr>
                <w:sz w:val="24"/>
              </w:rPr>
            </w:pPr>
            <w:r w:rsidRPr="00D57D4C">
              <w:rPr>
                <w:sz w:val="24"/>
              </w:rPr>
              <w:t>3</w:t>
            </w:r>
          </w:p>
        </w:tc>
        <w:tc>
          <w:tcPr>
            <w:tcW w:w="1418" w:type="dxa"/>
            <w:vAlign w:val="center"/>
          </w:tcPr>
          <w:p w14:paraId="0025DAD8" w14:textId="5EE4B36E" w:rsidR="00B77349" w:rsidRPr="00D57D4C" w:rsidRDefault="00D57D4C" w:rsidP="00B77349">
            <w:pPr>
              <w:pStyle w:val="TableParagraph"/>
              <w:jc w:val="center"/>
              <w:rPr>
                <w:sz w:val="24"/>
              </w:rPr>
            </w:pPr>
            <w:r w:rsidRPr="00D57D4C">
              <w:rPr>
                <w:sz w:val="24"/>
              </w:rPr>
              <w:t>3</w:t>
            </w:r>
          </w:p>
        </w:tc>
      </w:tr>
      <w:tr w:rsidR="00B77349" w:rsidRPr="00B77349" w14:paraId="0A748872" w14:textId="474933AF" w:rsidTr="00D57D4C">
        <w:tc>
          <w:tcPr>
            <w:tcW w:w="6799" w:type="dxa"/>
          </w:tcPr>
          <w:p w14:paraId="7F798799" w14:textId="72EBC807" w:rsidR="00B77349" w:rsidRPr="00B77349" w:rsidRDefault="00B77349" w:rsidP="00B77349">
            <w:pPr>
              <w:jc w:val="both"/>
            </w:pPr>
            <w:r w:rsidRPr="00B77349">
              <w:t>Количество финансируемых образовательных и исследовательских проектов, выполняемых на базе вуза</w:t>
            </w:r>
          </w:p>
        </w:tc>
        <w:tc>
          <w:tcPr>
            <w:tcW w:w="1276" w:type="dxa"/>
            <w:vAlign w:val="center"/>
          </w:tcPr>
          <w:p w14:paraId="4C5F3ECF" w14:textId="7659903D" w:rsidR="00B77349" w:rsidRPr="00D57D4C" w:rsidRDefault="00B77349" w:rsidP="00B77349">
            <w:pPr>
              <w:pStyle w:val="TableParagraph"/>
              <w:jc w:val="center"/>
              <w:rPr>
                <w:sz w:val="24"/>
              </w:rPr>
            </w:pPr>
            <w:r w:rsidRPr="00D57D4C">
              <w:rPr>
                <w:sz w:val="24"/>
              </w:rPr>
              <w:t>1</w:t>
            </w:r>
          </w:p>
        </w:tc>
        <w:tc>
          <w:tcPr>
            <w:tcW w:w="1418" w:type="dxa"/>
            <w:vAlign w:val="center"/>
          </w:tcPr>
          <w:p w14:paraId="5E50A8A6" w14:textId="06C47EF9" w:rsidR="00B77349" w:rsidRPr="00D57D4C" w:rsidRDefault="00D57D4C" w:rsidP="00B77349">
            <w:pPr>
              <w:pStyle w:val="TableParagraph"/>
              <w:jc w:val="center"/>
              <w:rPr>
                <w:sz w:val="24"/>
              </w:rPr>
            </w:pPr>
            <w:r w:rsidRPr="00D57D4C">
              <w:rPr>
                <w:sz w:val="24"/>
              </w:rPr>
              <w:t>2</w:t>
            </w:r>
          </w:p>
        </w:tc>
      </w:tr>
    </w:tbl>
    <w:p w14:paraId="0A91D3BB" w14:textId="77777777" w:rsidR="00B77349" w:rsidRPr="00B77349" w:rsidRDefault="00B77349" w:rsidP="006F1649">
      <w:pPr>
        <w:jc w:val="both"/>
        <w:rPr>
          <w:sz w:val="28"/>
          <w:szCs w:val="28"/>
        </w:rPr>
      </w:pPr>
    </w:p>
    <w:p w14:paraId="1AA9CB45" w14:textId="49B59CA8" w:rsidR="006F1649" w:rsidRPr="00595E83" w:rsidRDefault="006F1649" w:rsidP="006F1649">
      <w:pPr>
        <w:jc w:val="both"/>
        <w:rPr>
          <w:sz w:val="28"/>
          <w:szCs w:val="28"/>
        </w:rPr>
      </w:pPr>
      <w:r w:rsidRPr="00595E83">
        <w:rPr>
          <w:sz w:val="28"/>
          <w:szCs w:val="28"/>
        </w:rPr>
        <w:t xml:space="preserve">Таблица </w:t>
      </w:r>
      <w:r w:rsidR="00595E83" w:rsidRPr="00595E83">
        <w:rPr>
          <w:sz w:val="28"/>
          <w:szCs w:val="28"/>
        </w:rPr>
        <w:t>4</w:t>
      </w:r>
      <w:r w:rsidRPr="00595E83">
        <w:rPr>
          <w:sz w:val="28"/>
          <w:szCs w:val="28"/>
        </w:rPr>
        <w:t>.</w:t>
      </w:r>
      <w:r w:rsidR="00230822" w:rsidRPr="00595E83">
        <w:rPr>
          <w:sz w:val="28"/>
          <w:szCs w:val="28"/>
        </w:rPr>
        <w:t>3</w:t>
      </w:r>
      <w:r w:rsidRPr="00595E83">
        <w:rPr>
          <w:sz w:val="28"/>
          <w:szCs w:val="28"/>
        </w:rPr>
        <w:t xml:space="preserve"> – Количество реализуемых предпринимательских</w:t>
      </w:r>
      <w:r w:rsidR="00304A4C" w:rsidRPr="00595E83">
        <w:rPr>
          <w:sz w:val="28"/>
          <w:szCs w:val="28"/>
        </w:rPr>
        <w:t xml:space="preserve"> (</w:t>
      </w:r>
      <w:r w:rsidR="00304A4C" w:rsidRPr="00595E83">
        <w:rPr>
          <w:sz w:val="28"/>
          <w:szCs w:val="28"/>
          <w:lang w:val="en-US"/>
        </w:rPr>
        <w:t>STARTUP</w:t>
      </w:r>
      <w:r w:rsidR="00304A4C" w:rsidRPr="00595E83">
        <w:rPr>
          <w:sz w:val="28"/>
          <w:szCs w:val="28"/>
        </w:rPr>
        <w:t>)</w:t>
      </w:r>
      <w:r w:rsidRPr="00595E83">
        <w:rPr>
          <w:sz w:val="28"/>
          <w:szCs w:val="28"/>
        </w:rPr>
        <w:t xml:space="preserve"> проектов в системе вузовской научно-академической среде</w:t>
      </w:r>
    </w:p>
    <w:tbl>
      <w:tblPr>
        <w:tblStyle w:val="af3"/>
        <w:tblW w:w="0" w:type="auto"/>
        <w:tblLook w:val="04A0" w:firstRow="1" w:lastRow="0" w:firstColumn="1" w:lastColumn="0" w:noHBand="0" w:noVBand="1"/>
      </w:tblPr>
      <w:tblGrid>
        <w:gridCol w:w="7194"/>
        <w:gridCol w:w="1165"/>
        <w:gridCol w:w="1138"/>
      </w:tblGrid>
      <w:tr w:rsidR="00595E83" w:rsidRPr="00595E83" w14:paraId="7A44C4C9" w14:textId="6F7A5DBB" w:rsidTr="00D57D4C">
        <w:trPr>
          <w:trHeight w:val="237"/>
        </w:trPr>
        <w:tc>
          <w:tcPr>
            <w:tcW w:w="7194" w:type="dxa"/>
            <w:vMerge w:val="restart"/>
          </w:tcPr>
          <w:p w14:paraId="7EE7C4E5" w14:textId="77777777" w:rsidR="00595E83" w:rsidRPr="00595E83" w:rsidRDefault="00595E83" w:rsidP="00595E83">
            <w:pPr>
              <w:jc w:val="center"/>
              <w:rPr>
                <w:b/>
                <w:bCs/>
              </w:rPr>
            </w:pPr>
            <w:r w:rsidRPr="00595E83">
              <w:rPr>
                <w:b/>
                <w:bCs/>
              </w:rPr>
              <w:t>Наименование показателя</w:t>
            </w:r>
          </w:p>
        </w:tc>
        <w:tc>
          <w:tcPr>
            <w:tcW w:w="1165" w:type="dxa"/>
            <w:vAlign w:val="center"/>
          </w:tcPr>
          <w:p w14:paraId="3DEB119B" w14:textId="2BC60691" w:rsidR="00595E83" w:rsidRPr="00D57D4C" w:rsidRDefault="00595E83" w:rsidP="00595E83">
            <w:pPr>
              <w:jc w:val="center"/>
              <w:rPr>
                <w:b/>
                <w:bCs/>
              </w:rPr>
            </w:pPr>
            <w:r w:rsidRPr="00D57D4C">
              <w:rPr>
                <w:b/>
                <w:bCs/>
              </w:rPr>
              <w:t>План</w:t>
            </w:r>
          </w:p>
        </w:tc>
        <w:tc>
          <w:tcPr>
            <w:tcW w:w="1138" w:type="dxa"/>
            <w:vAlign w:val="center"/>
          </w:tcPr>
          <w:p w14:paraId="07C72840" w14:textId="66F6B088" w:rsidR="00595E83" w:rsidRPr="00D57D4C" w:rsidRDefault="00595E83" w:rsidP="00595E83">
            <w:pPr>
              <w:jc w:val="center"/>
              <w:rPr>
                <w:b/>
                <w:bCs/>
              </w:rPr>
            </w:pPr>
            <w:r w:rsidRPr="00D57D4C">
              <w:rPr>
                <w:b/>
                <w:bCs/>
              </w:rPr>
              <w:t>Факт</w:t>
            </w:r>
          </w:p>
        </w:tc>
      </w:tr>
      <w:tr w:rsidR="00595E83" w:rsidRPr="00595E83" w14:paraId="5CF2D41D" w14:textId="4CFBAD1B" w:rsidTr="00D57D4C">
        <w:trPr>
          <w:trHeight w:val="252"/>
        </w:trPr>
        <w:tc>
          <w:tcPr>
            <w:tcW w:w="7194" w:type="dxa"/>
            <w:vMerge/>
          </w:tcPr>
          <w:p w14:paraId="3B3E56BE" w14:textId="77777777" w:rsidR="00595E83" w:rsidRPr="00595E83" w:rsidRDefault="00595E83" w:rsidP="00595E83">
            <w:pPr>
              <w:jc w:val="both"/>
              <w:rPr>
                <w:b/>
                <w:bCs/>
              </w:rPr>
            </w:pPr>
          </w:p>
        </w:tc>
        <w:tc>
          <w:tcPr>
            <w:tcW w:w="1165" w:type="dxa"/>
            <w:vAlign w:val="center"/>
          </w:tcPr>
          <w:p w14:paraId="27634196" w14:textId="2DA774C2" w:rsidR="00595E83" w:rsidRPr="00D57D4C" w:rsidRDefault="00595E83" w:rsidP="00595E83">
            <w:pPr>
              <w:jc w:val="center"/>
              <w:rPr>
                <w:b/>
                <w:bCs/>
              </w:rPr>
            </w:pPr>
            <w:r w:rsidRPr="00D57D4C">
              <w:rPr>
                <w:b/>
                <w:bCs/>
              </w:rPr>
              <w:t>2020</w:t>
            </w:r>
          </w:p>
        </w:tc>
        <w:tc>
          <w:tcPr>
            <w:tcW w:w="1138" w:type="dxa"/>
            <w:vAlign w:val="center"/>
          </w:tcPr>
          <w:p w14:paraId="3EFE45E7" w14:textId="0C36F785" w:rsidR="00595E83" w:rsidRPr="00D57D4C" w:rsidRDefault="00595E83" w:rsidP="00595E83">
            <w:pPr>
              <w:jc w:val="center"/>
              <w:rPr>
                <w:b/>
                <w:bCs/>
              </w:rPr>
            </w:pPr>
            <w:r w:rsidRPr="00D57D4C">
              <w:rPr>
                <w:b/>
                <w:bCs/>
              </w:rPr>
              <w:t>2020</w:t>
            </w:r>
          </w:p>
        </w:tc>
      </w:tr>
      <w:tr w:rsidR="00595E83" w:rsidRPr="00595E83" w14:paraId="392CE583" w14:textId="443927E2" w:rsidTr="00D57D4C">
        <w:trPr>
          <w:trHeight w:val="541"/>
        </w:trPr>
        <w:tc>
          <w:tcPr>
            <w:tcW w:w="7194" w:type="dxa"/>
          </w:tcPr>
          <w:p w14:paraId="6AC045E2" w14:textId="77777777" w:rsidR="00595E83" w:rsidRPr="00595E83" w:rsidRDefault="00595E83" w:rsidP="00595E83">
            <w:r w:rsidRPr="00595E83">
              <w:t>Количество реализуемых предпринимательских проектов по заказу государственного органа</w:t>
            </w:r>
          </w:p>
        </w:tc>
        <w:tc>
          <w:tcPr>
            <w:tcW w:w="1165" w:type="dxa"/>
            <w:vAlign w:val="center"/>
          </w:tcPr>
          <w:p w14:paraId="6566BD2C" w14:textId="6B3E2648" w:rsidR="00595E83" w:rsidRPr="00D57D4C" w:rsidRDefault="00595E83" w:rsidP="00595E83">
            <w:pPr>
              <w:pStyle w:val="TableParagraph"/>
              <w:jc w:val="center"/>
              <w:rPr>
                <w:sz w:val="24"/>
              </w:rPr>
            </w:pPr>
            <w:r w:rsidRPr="00D57D4C">
              <w:rPr>
                <w:sz w:val="24"/>
              </w:rPr>
              <w:t>1</w:t>
            </w:r>
          </w:p>
        </w:tc>
        <w:tc>
          <w:tcPr>
            <w:tcW w:w="1138" w:type="dxa"/>
            <w:vAlign w:val="center"/>
          </w:tcPr>
          <w:p w14:paraId="322E3A90" w14:textId="701B123B" w:rsidR="00595E83" w:rsidRPr="00D57D4C" w:rsidRDefault="00D57D4C" w:rsidP="00595E83">
            <w:pPr>
              <w:pStyle w:val="TableParagraph"/>
              <w:jc w:val="center"/>
              <w:rPr>
                <w:sz w:val="24"/>
              </w:rPr>
            </w:pPr>
            <w:r w:rsidRPr="00D57D4C">
              <w:rPr>
                <w:sz w:val="24"/>
              </w:rPr>
              <w:t>6</w:t>
            </w:r>
          </w:p>
        </w:tc>
      </w:tr>
      <w:tr w:rsidR="00595E83" w:rsidRPr="00595E83" w14:paraId="1C3492E2" w14:textId="4728FBC6" w:rsidTr="00D57D4C">
        <w:trPr>
          <w:trHeight w:val="833"/>
        </w:trPr>
        <w:tc>
          <w:tcPr>
            <w:tcW w:w="7194" w:type="dxa"/>
          </w:tcPr>
          <w:p w14:paraId="0A6DB7AC" w14:textId="77777777" w:rsidR="00595E83" w:rsidRPr="00595E83" w:rsidRDefault="00595E83" w:rsidP="00595E83">
            <w:r w:rsidRPr="00595E83">
              <w:t>Количество реализуемых предпринимательских проектов по заказу крупных и средних промышленных предприятий, региональных инвесторов</w:t>
            </w:r>
          </w:p>
        </w:tc>
        <w:tc>
          <w:tcPr>
            <w:tcW w:w="1165" w:type="dxa"/>
            <w:vAlign w:val="center"/>
          </w:tcPr>
          <w:p w14:paraId="537CE58A" w14:textId="4A4F7824" w:rsidR="00595E83" w:rsidRPr="00D57D4C" w:rsidRDefault="00595E83" w:rsidP="00595E83">
            <w:pPr>
              <w:pStyle w:val="TableParagraph"/>
              <w:jc w:val="center"/>
              <w:rPr>
                <w:sz w:val="24"/>
              </w:rPr>
            </w:pPr>
            <w:r w:rsidRPr="00D57D4C">
              <w:rPr>
                <w:sz w:val="24"/>
              </w:rPr>
              <w:t>1</w:t>
            </w:r>
          </w:p>
        </w:tc>
        <w:tc>
          <w:tcPr>
            <w:tcW w:w="1138" w:type="dxa"/>
            <w:vAlign w:val="center"/>
          </w:tcPr>
          <w:p w14:paraId="5C7412F7" w14:textId="59974D08" w:rsidR="00595E83" w:rsidRPr="00D57D4C" w:rsidRDefault="00D57D4C" w:rsidP="00595E83">
            <w:pPr>
              <w:pStyle w:val="TableParagraph"/>
              <w:jc w:val="center"/>
              <w:rPr>
                <w:sz w:val="24"/>
              </w:rPr>
            </w:pPr>
            <w:r w:rsidRPr="00D57D4C">
              <w:rPr>
                <w:sz w:val="24"/>
              </w:rPr>
              <w:t>1</w:t>
            </w:r>
          </w:p>
        </w:tc>
      </w:tr>
      <w:tr w:rsidR="00595E83" w:rsidRPr="00595E83" w14:paraId="67BDEEFE" w14:textId="2DC88765" w:rsidTr="00D57D4C">
        <w:trPr>
          <w:trHeight w:val="830"/>
        </w:trPr>
        <w:tc>
          <w:tcPr>
            <w:tcW w:w="7194" w:type="dxa"/>
          </w:tcPr>
          <w:p w14:paraId="27F3B607" w14:textId="77777777" w:rsidR="00595E83" w:rsidRPr="00595E83" w:rsidRDefault="00595E83" w:rsidP="00595E83">
            <w:r w:rsidRPr="00595E83">
              <w:t>Количество студенческих предпринимательских проектов, реализуемых по заказу крупных и средних промышленных предприятий, региональных инвесторов</w:t>
            </w:r>
          </w:p>
        </w:tc>
        <w:tc>
          <w:tcPr>
            <w:tcW w:w="1165" w:type="dxa"/>
            <w:vAlign w:val="center"/>
          </w:tcPr>
          <w:p w14:paraId="106AD906" w14:textId="65C0CAC7" w:rsidR="00595E83" w:rsidRPr="00595E83" w:rsidRDefault="00595E83" w:rsidP="00595E83">
            <w:pPr>
              <w:pStyle w:val="TableParagraph"/>
              <w:jc w:val="center"/>
              <w:rPr>
                <w:sz w:val="24"/>
              </w:rPr>
            </w:pPr>
            <w:r w:rsidRPr="00595E83">
              <w:rPr>
                <w:sz w:val="24"/>
              </w:rPr>
              <w:t>2</w:t>
            </w:r>
          </w:p>
        </w:tc>
        <w:tc>
          <w:tcPr>
            <w:tcW w:w="1138" w:type="dxa"/>
            <w:vAlign w:val="center"/>
          </w:tcPr>
          <w:p w14:paraId="1A5493E3" w14:textId="692ACBBE" w:rsidR="00595E83" w:rsidRPr="00F45BFA" w:rsidRDefault="00F45BFA" w:rsidP="00595E83">
            <w:pPr>
              <w:pStyle w:val="TableParagraph"/>
              <w:jc w:val="center"/>
              <w:rPr>
                <w:sz w:val="24"/>
              </w:rPr>
            </w:pPr>
            <w:r>
              <w:rPr>
                <w:sz w:val="24"/>
              </w:rPr>
              <w:t>2</w:t>
            </w:r>
          </w:p>
        </w:tc>
      </w:tr>
      <w:tr w:rsidR="00595E83" w:rsidRPr="00595E83" w14:paraId="45D2B305" w14:textId="534F3863" w:rsidTr="00D57D4C">
        <w:trPr>
          <w:trHeight w:val="857"/>
        </w:trPr>
        <w:tc>
          <w:tcPr>
            <w:tcW w:w="7194" w:type="dxa"/>
          </w:tcPr>
          <w:p w14:paraId="7C867039" w14:textId="77777777" w:rsidR="00595E83" w:rsidRPr="00595E83" w:rsidRDefault="00595E83" w:rsidP="00595E83">
            <w:r w:rsidRPr="00595E83">
              <w:t>Количество инициативных самостоятельных студенческих предпринимательских проектов с плановым выходом на коммерциализацию</w:t>
            </w:r>
          </w:p>
        </w:tc>
        <w:tc>
          <w:tcPr>
            <w:tcW w:w="1165" w:type="dxa"/>
            <w:vAlign w:val="center"/>
          </w:tcPr>
          <w:p w14:paraId="23BA541D" w14:textId="30301BFF" w:rsidR="00595E83" w:rsidRPr="00595E83" w:rsidRDefault="00595E83" w:rsidP="00595E83">
            <w:pPr>
              <w:jc w:val="center"/>
              <w:rPr>
                <w:color w:val="000000"/>
              </w:rPr>
            </w:pPr>
            <w:r w:rsidRPr="00595E83">
              <w:rPr>
                <w:color w:val="000000"/>
              </w:rPr>
              <w:t>425</w:t>
            </w:r>
          </w:p>
        </w:tc>
        <w:tc>
          <w:tcPr>
            <w:tcW w:w="1138" w:type="dxa"/>
            <w:vAlign w:val="center"/>
          </w:tcPr>
          <w:p w14:paraId="3344E09B" w14:textId="016FF75B" w:rsidR="00595E83" w:rsidRPr="00F45BFA" w:rsidRDefault="00F45BFA" w:rsidP="00595E83">
            <w:pPr>
              <w:jc w:val="center"/>
              <w:rPr>
                <w:color w:val="000000"/>
              </w:rPr>
            </w:pPr>
            <w:r>
              <w:t>433</w:t>
            </w:r>
          </w:p>
        </w:tc>
      </w:tr>
      <w:tr w:rsidR="00595E83" w:rsidRPr="00595E83" w14:paraId="74D9D6A3" w14:textId="3F4075A4" w:rsidTr="00D57D4C">
        <w:trPr>
          <w:trHeight w:val="557"/>
        </w:trPr>
        <w:tc>
          <w:tcPr>
            <w:tcW w:w="7194" w:type="dxa"/>
          </w:tcPr>
          <w:p w14:paraId="3F2A9890" w14:textId="77777777" w:rsidR="00595E83" w:rsidRPr="00595E83" w:rsidRDefault="00595E83" w:rsidP="00595E83">
            <w:r w:rsidRPr="00595E83">
              <w:t>Количество инициативных самостоятельных предпринимательских проектов ППС с выходом на коммерциализацию</w:t>
            </w:r>
          </w:p>
        </w:tc>
        <w:tc>
          <w:tcPr>
            <w:tcW w:w="1165" w:type="dxa"/>
            <w:vAlign w:val="center"/>
          </w:tcPr>
          <w:p w14:paraId="46A357B8" w14:textId="40AEC819" w:rsidR="00595E83" w:rsidRPr="00595E83" w:rsidRDefault="00595E83" w:rsidP="00595E83">
            <w:pPr>
              <w:pStyle w:val="TableParagraph"/>
              <w:jc w:val="center"/>
              <w:rPr>
                <w:sz w:val="24"/>
              </w:rPr>
            </w:pPr>
            <w:r w:rsidRPr="00595E83">
              <w:rPr>
                <w:sz w:val="24"/>
              </w:rPr>
              <w:t>3</w:t>
            </w:r>
          </w:p>
        </w:tc>
        <w:tc>
          <w:tcPr>
            <w:tcW w:w="1138" w:type="dxa"/>
            <w:vAlign w:val="center"/>
          </w:tcPr>
          <w:p w14:paraId="09638C78" w14:textId="54C9EEDB" w:rsidR="00595E83" w:rsidRPr="00D57D4C" w:rsidRDefault="00D57D4C" w:rsidP="00595E83">
            <w:pPr>
              <w:pStyle w:val="TableParagraph"/>
              <w:jc w:val="center"/>
              <w:rPr>
                <w:sz w:val="24"/>
                <w:lang w:val="en-US"/>
              </w:rPr>
            </w:pPr>
            <w:r>
              <w:rPr>
                <w:sz w:val="24"/>
                <w:lang w:val="en-US"/>
              </w:rPr>
              <w:t>4</w:t>
            </w:r>
          </w:p>
        </w:tc>
      </w:tr>
    </w:tbl>
    <w:p w14:paraId="13DDE1E1" w14:textId="77777777" w:rsidR="003D5E41" w:rsidRPr="00595E83" w:rsidRDefault="003D5E41" w:rsidP="000B1112">
      <w:pPr>
        <w:jc w:val="both"/>
        <w:rPr>
          <w:sz w:val="28"/>
          <w:szCs w:val="28"/>
        </w:rPr>
      </w:pPr>
    </w:p>
    <w:p w14:paraId="7354E95D" w14:textId="28C0D2D7" w:rsidR="000B1112" w:rsidRPr="00C74AA6" w:rsidRDefault="000B1112" w:rsidP="000B1112">
      <w:pPr>
        <w:jc w:val="both"/>
        <w:rPr>
          <w:sz w:val="28"/>
          <w:szCs w:val="28"/>
        </w:rPr>
      </w:pPr>
      <w:r w:rsidRPr="00C74AA6">
        <w:rPr>
          <w:sz w:val="28"/>
          <w:szCs w:val="28"/>
        </w:rPr>
        <w:lastRenderedPageBreak/>
        <w:t xml:space="preserve">Таблица </w:t>
      </w:r>
      <w:r w:rsidR="00C74AA6" w:rsidRPr="00C74AA6">
        <w:rPr>
          <w:sz w:val="28"/>
          <w:szCs w:val="28"/>
        </w:rPr>
        <w:t>4</w:t>
      </w:r>
      <w:r w:rsidRPr="00C74AA6">
        <w:rPr>
          <w:sz w:val="28"/>
          <w:szCs w:val="28"/>
        </w:rPr>
        <w:t>.</w:t>
      </w:r>
      <w:r w:rsidR="00230822" w:rsidRPr="00C74AA6">
        <w:rPr>
          <w:sz w:val="28"/>
          <w:szCs w:val="28"/>
        </w:rPr>
        <w:t>4</w:t>
      </w:r>
      <w:r w:rsidRPr="00C74AA6">
        <w:rPr>
          <w:sz w:val="28"/>
          <w:szCs w:val="28"/>
        </w:rPr>
        <w:t xml:space="preserve"> – Доля проектов, финансируемых за счет средств МИО и представителей бизнеса</w:t>
      </w:r>
    </w:p>
    <w:tbl>
      <w:tblPr>
        <w:tblStyle w:val="af3"/>
        <w:tblW w:w="0" w:type="auto"/>
        <w:tblLook w:val="04A0" w:firstRow="1" w:lastRow="0" w:firstColumn="1" w:lastColumn="0" w:noHBand="0" w:noVBand="1"/>
      </w:tblPr>
      <w:tblGrid>
        <w:gridCol w:w="7225"/>
        <w:gridCol w:w="1134"/>
        <w:gridCol w:w="1177"/>
      </w:tblGrid>
      <w:tr w:rsidR="00C74AA6" w:rsidRPr="00C74AA6" w14:paraId="511466A7" w14:textId="3EF9BCB7" w:rsidTr="00D57D4C">
        <w:trPr>
          <w:trHeight w:val="254"/>
        </w:trPr>
        <w:tc>
          <w:tcPr>
            <w:tcW w:w="7225" w:type="dxa"/>
            <w:vMerge w:val="restart"/>
          </w:tcPr>
          <w:p w14:paraId="1B898CAC" w14:textId="77777777" w:rsidR="00C74AA6" w:rsidRPr="00D57D4C" w:rsidRDefault="00C74AA6" w:rsidP="00C74AA6">
            <w:pPr>
              <w:jc w:val="center"/>
              <w:rPr>
                <w:b/>
                <w:bCs/>
              </w:rPr>
            </w:pPr>
            <w:r w:rsidRPr="00D57D4C">
              <w:rPr>
                <w:b/>
                <w:bCs/>
              </w:rPr>
              <w:t>Наименование показателя</w:t>
            </w:r>
          </w:p>
        </w:tc>
        <w:tc>
          <w:tcPr>
            <w:tcW w:w="1134" w:type="dxa"/>
            <w:vAlign w:val="center"/>
          </w:tcPr>
          <w:p w14:paraId="3C9E0A30" w14:textId="3DCA54D4" w:rsidR="00C74AA6" w:rsidRPr="00D57D4C" w:rsidRDefault="00C74AA6" w:rsidP="00C74AA6">
            <w:pPr>
              <w:jc w:val="center"/>
              <w:rPr>
                <w:b/>
                <w:bCs/>
              </w:rPr>
            </w:pPr>
            <w:r w:rsidRPr="00D57D4C">
              <w:rPr>
                <w:b/>
                <w:bCs/>
              </w:rPr>
              <w:t>План</w:t>
            </w:r>
          </w:p>
        </w:tc>
        <w:tc>
          <w:tcPr>
            <w:tcW w:w="1177" w:type="dxa"/>
            <w:vAlign w:val="center"/>
          </w:tcPr>
          <w:p w14:paraId="0DC9982B" w14:textId="1625131F" w:rsidR="00C74AA6" w:rsidRPr="00D57D4C" w:rsidRDefault="00C74AA6" w:rsidP="00C74AA6">
            <w:pPr>
              <w:jc w:val="center"/>
              <w:rPr>
                <w:b/>
                <w:bCs/>
              </w:rPr>
            </w:pPr>
            <w:r w:rsidRPr="00D57D4C">
              <w:rPr>
                <w:b/>
                <w:bCs/>
              </w:rPr>
              <w:t>Факт</w:t>
            </w:r>
          </w:p>
        </w:tc>
      </w:tr>
      <w:tr w:rsidR="00C74AA6" w:rsidRPr="00C74AA6" w14:paraId="223ACCE0" w14:textId="09DF5B61" w:rsidTr="00D57D4C">
        <w:trPr>
          <w:trHeight w:val="270"/>
        </w:trPr>
        <w:tc>
          <w:tcPr>
            <w:tcW w:w="7225" w:type="dxa"/>
            <w:vMerge/>
          </w:tcPr>
          <w:p w14:paraId="16B3060A" w14:textId="77777777" w:rsidR="00C74AA6" w:rsidRPr="00D57D4C" w:rsidRDefault="00C74AA6" w:rsidP="00C74AA6">
            <w:pPr>
              <w:jc w:val="both"/>
              <w:rPr>
                <w:b/>
                <w:bCs/>
              </w:rPr>
            </w:pPr>
          </w:p>
        </w:tc>
        <w:tc>
          <w:tcPr>
            <w:tcW w:w="1134" w:type="dxa"/>
            <w:vAlign w:val="center"/>
          </w:tcPr>
          <w:p w14:paraId="25513BCA" w14:textId="765ABCC8" w:rsidR="00C74AA6" w:rsidRPr="00D57D4C" w:rsidRDefault="00C74AA6" w:rsidP="00C74AA6">
            <w:pPr>
              <w:jc w:val="center"/>
              <w:rPr>
                <w:b/>
                <w:bCs/>
              </w:rPr>
            </w:pPr>
            <w:r w:rsidRPr="00D57D4C">
              <w:rPr>
                <w:b/>
                <w:bCs/>
              </w:rPr>
              <w:t>2020</w:t>
            </w:r>
          </w:p>
        </w:tc>
        <w:tc>
          <w:tcPr>
            <w:tcW w:w="1177" w:type="dxa"/>
            <w:vAlign w:val="center"/>
          </w:tcPr>
          <w:p w14:paraId="58C13CBA" w14:textId="1209374D" w:rsidR="00C74AA6" w:rsidRPr="00D57D4C" w:rsidRDefault="00C74AA6" w:rsidP="00C74AA6">
            <w:pPr>
              <w:jc w:val="center"/>
              <w:rPr>
                <w:b/>
                <w:bCs/>
              </w:rPr>
            </w:pPr>
            <w:r w:rsidRPr="00D57D4C">
              <w:rPr>
                <w:b/>
                <w:bCs/>
              </w:rPr>
              <w:t>2020</w:t>
            </w:r>
          </w:p>
        </w:tc>
      </w:tr>
      <w:tr w:rsidR="00C74AA6" w:rsidRPr="00C74AA6" w14:paraId="1C8A650E" w14:textId="08439705" w:rsidTr="00D57D4C">
        <w:trPr>
          <w:trHeight w:val="763"/>
        </w:trPr>
        <w:tc>
          <w:tcPr>
            <w:tcW w:w="7225" w:type="dxa"/>
          </w:tcPr>
          <w:p w14:paraId="44D26BF1" w14:textId="1D7EEABA" w:rsidR="00C74AA6" w:rsidRPr="00D57D4C" w:rsidRDefault="00C74AA6" w:rsidP="00C74AA6">
            <w:r w:rsidRPr="00D57D4C">
              <w:t>Доля проектов, финансируемых за счет средств МИО и представителей бизнеса, %</w:t>
            </w:r>
          </w:p>
        </w:tc>
        <w:tc>
          <w:tcPr>
            <w:tcW w:w="1134" w:type="dxa"/>
            <w:vAlign w:val="center"/>
          </w:tcPr>
          <w:p w14:paraId="253DD11B" w14:textId="35E231E1" w:rsidR="00C74AA6" w:rsidRPr="00D57D4C" w:rsidRDefault="00C74AA6" w:rsidP="00C74AA6">
            <w:pPr>
              <w:pStyle w:val="TableParagraph"/>
              <w:jc w:val="center"/>
              <w:rPr>
                <w:sz w:val="24"/>
              </w:rPr>
            </w:pPr>
            <w:r w:rsidRPr="00D57D4C">
              <w:rPr>
                <w:sz w:val="24"/>
              </w:rPr>
              <w:t>2</w:t>
            </w:r>
          </w:p>
        </w:tc>
        <w:tc>
          <w:tcPr>
            <w:tcW w:w="1177" w:type="dxa"/>
            <w:vAlign w:val="center"/>
          </w:tcPr>
          <w:p w14:paraId="2405606D" w14:textId="7B5717B9" w:rsidR="00C74AA6" w:rsidRPr="00D57D4C" w:rsidRDefault="00D57D4C" w:rsidP="00C74AA6">
            <w:pPr>
              <w:pStyle w:val="TableParagraph"/>
              <w:jc w:val="center"/>
              <w:rPr>
                <w:sz w:val="24"/>
                <w:lang w:val="en-US"/>
              </w:rPr>
            </w:pPr>
            <w:r w:rsidRPr="00D57D4C">
              <w:rPr>
                <w:sz w:val="24"/>
                <w:lang w:val="en-US"/>
              </w:rPr>
              <w:t>52</w:t>
            </w:r>
          </w:p>
        </w:tc>
      </w:tr>
    </w:tbl>
    <w:p w14:paraId="0782474E" w14:textId="77777777" w:rsidR="003308CE" w:rsidRPr="00C74AA6" w:rsidRDefault="003308CE" w:rsidP="00BE5447">
      <w:pPr>
        <w:ind w:firstLine="709"/>
        <w:jc w:val="both"/>
        <w:rPr>
          <w:b/>
          <w:bCs/>
          <w:sz w:val="28"/>
          <w:szCs w:val="28"/>
        </w:rPr>
      </w:pPr>
    </w:p>
    <w:p w14:paraId="1E7D8CE3" w14:textId="77777777" w:rsidR="00BE5447" w:rsidRPr="003308CE" w:rsidRDefault="00BE5447" w:rsidP="00BE5447">
      <w:pPr>
        <w:ind w:firstLine="709"/>
        <w:jc w:val="both"/>
        <w:rPr>
          <w:b/>
          <w:bCs/>
          <w:sz w:val="28"/>
          <w:szCs w:val="28"/>
        </w:rPr>
      </w:pPr>
      <w:r w:rsidRPr="003308CE">
        <w:rPr>
          <w:b/>
          <w:bCs/>
          <w:sz w:val="28"/>
          <w:szCs w:val="28"/>
        </w:rPr>
        <w:t xml:space="preserve">Задача 2 </w:t>
      </w:r>
      <w:r w:rsidRPr="003308CE">
        <w:rPr>
          <w:sz w:val="28"/>
          <w:szCs w:val="28"/>
        </w:rPr>
        <w:t xml:space="preserve">– Обеспечение роста количества заключенных договоров на реализацию </w:t>
      </w:r>
      <w:r w:rsidR="00F812EB" w:rsidRPr="003308CE">
        <w:rPr>
          <w:sz w:val="28"/>
          <w:szCs w:val="28"/>
        </w:rPr>
        <w:t xml:space="preserve">прикладных </w:t>
      </w:r>
      <w:r w:rsidRPr="003308CE">
        <w:rPr>
          <w:sz w:val="28"/>
          <w:szCs w:val="28"/>
        </w:rPr>
        <w:t>научно-исследовательских проектов</w:t>
      </w:r>
    </w:p>
    <w:p w14:paraId="5192B13D" w14:textId="77777777" w:rsidR="00BE5447" w:rsidRPr="003308CE" w:rsidRDefault="00BE5447" w:rsidP="00D505C5">
      <w:pPr>
        <w:jc w:val="both"/>
        <w:rPr>
          <w:sz w:val="28"/>
          <w:szCs w:val="28"/>
        </w:rPr>
      </w:pPr>
    </w:p>
    <w:p w14:paraId="03A643A9" w14:textId="06895087" w:rsidR="00D505C5" w:rsidRPr="003308CE" w:rsidRDefault="00D505C5" w:rsidP="00D505C5">
      <w:pPr>
        <w:jc w:val="both"/>
        <w:rPr>
          <w:sz w:val="28"/>
          <w:szCs w:val="28"/>
        </w:rPr>
      </w:pPr>
      <w:r w:rsidRPr="003308CE">
        <w:rPr>
          <w:sz w:val="28"/>
          <w:szCs w:val="28"/>
        </w:rPr>
        <w:t xml:space="preserve">Таблица </w:t>
      </w:r>
      <w:r w:rsidR="003308CE">
        <w:rPr>
          <w:sz w:val="28"/>
          <w:szCs w:val="28"/>
        </w:rPr>
        <w:t>4</w:t>
      </w:r>
      <w:r w:rsidRPr="003308CE">
        <w:rPr>
          <w:sz w:val="28"/>
          <w:szCs w:val="28"/>
        </w:rPr>
        <w:t>.</w:t>
      </w:r>
      <w:r w:rsidR="00230822" w:rsidRPr="003308CE">
        <w:rPr>
          <w:sz w:val="28"/>
          <w:szCs w:val="28"/>
        </w:rPr>
        <w:t>5</w:t>
      </w:r>
      <w:r w:rsidRPr="003308CE">
        <w:rPr>
          <w:sz w:val="28"/>
          <w:szCs w:val="28"/>
        </w:rPr>
        <w:t xml:space="preserve"> – Динамика количества заключенных договоров на реализацию научно-исследовательских проектов</w:t>
      </w:r>
    </w:p>
    <w:p w14:paraId="7AD1F9D9" w14:textId="77777777" w:rsidR="003F5415" w:rsidRPr="003308CE" w:rsidRDefault="003F5415" w:rsidP="003F5415">
      <w:pPr>
        <w:jc w:val="right"/>
        <w:rPr>
          <w:sz w:val="28"/>
          <w:szCs w:val="28"/>
        </w:rPr>
      </w:pPr>
      <w:r w:rsidRPr="003308CE">
        <w:rPr>
          <w:sz w:val="28"/>
          <w:szCs w:val="28"/>
        </w:rPr>
        <w:t>количество ед.</w:t>
      </w:r>
    </w:p>
    <w:tbl>
      <w:tblPr>
        <w:tblStyle w:val="af3"/>
        <w:tblW w:w="0" w:type="auto"/>
        <w:tblLook w:val="04A0" w:firstRow="1" w:lastRow="0" w:firstColumn="1" w:lastColumn="0" w:noHBand="0" w:noVBand="1"/>
      </w:tblPr>
      <w:tblGrid>
        <w:gridCol w:w="6658"/>
        <w:gridCol w:w="1559"/>
        <w:gridCol w:w="1342"/>
      </w:tblGrid>
      <w:tr w:rsidR="003308CE" w:rsidRPr="003308CE" w14:paraId="59B21789" w14:textId="786764D3" w:rsidTr="00D57D4C">
        <w:trPr>
          <w:trHeight w:val="240"/>
        </w:trPr>
        <w:tc>
          <w:tcPr>
            <w:tcW w:w="6658" w:type="dxa"/>
            <w:vMerge w:val="restart"/>
          </w:tcPr>
          <w:p w14:paraId="36CFE697" w14:textId="77777777" w:rsidR="003308CE" w:rsidRPr="003308CE" w:rsidRDefault="003308CE" w:rsidP="003308CE">
            <w:pPr>
              <w:widowControl w:val="0"/>
              <w:jc w:val="center"/>
              <w:rPr>
                <w:b/>
                <w:bCs/>
              </w:rPr>
            </w:pPr>
            <w:r w:rsidRPr="003308CE">
              <w:rPr>
                <w:b/>
                <w:bCs/>
              </w:rPr>
              <w:t>Наименование показателя</w:t>
            </w:r>
          </w:p>
        </w:tc>
        <w:tc>
          <w:tcPr>
            <w:tcW w:w="1559" w:type="dxa"/>
            <w:vAlign w:val="center"/>
          </w:tcPr>
          <w:p w14:paraId="264CA625" w14:textId="28D88F14" w:rsidR="003308CE" w:rsidRPr="00D57D4C" w:rsidRDefault="003308CE" w:rsidP="003308CE">
            <w:pPr>
              <w:jc w:val="center"/>
              <w:rPr>
                <w:b/>
                <w:bCs/>
              </w:rPr>
            </w:pPr>
            <w:r w:rsidRPr="00D57D4C">
              <w:rPr>
                <w:b/>
                <w:bCs/>
              </w:rPr>
              <w:t>План</w:t>
            </w:r>
          </w:p>
        </w:tc>
        <w:tc>
          <w:tcPr>
            <w:tcW w:w="1342" w:type="dxa"/>
            <w:vAlign w:val="center"/>
          </w:tcPr>
          <w:p w14:paraId="2BAB3686" w14:textId="16F5AD9D" w:rsidR="003308CE" w:rsidRPr="00D57D4C" w:rsidRDefault="003308CE" w:rsidP="003308CE">
            <w:pPr>
              <w:jc w:val="center"/>
              <w:rPr>
                <w:b/>
                <w:bCs/>
              </w:rPr>
            </w:pPr>
            <w:r w:rsidRPr="00D57D4C">
              <w:rPr>
                <w:b/>
                <w:bCs/>
              </w:rPr>
              <w:t>Факт</w:t>
            </w:r>
          </w:p>
        </w:tc>
      </w:tr>
      <w:tr w:rsidR="003308CE" w:rsidRPr="003308CE" w14:paraId="17EDCF05" w14:textId="124EBF1A" w:rsidTr="00D57D4C">
        <w:trPr>
          <w:trHeight w:val="255"/>
        </w:trPr>
        <w:tc>
          <w:tcPr>
            <w:tcW w:w="6658" w:type="dxa"/>
            <w:vMerge/>
          </w:tcPr>
          <w:p w14:paraId="203DC72D" w14:textId="77777777" w:rsidR="003308CE" w:rsidRPr="003308CE" w:rsidRDefault="003308CE" w:rsidP="003308CE">
            <w:pPr>
              <w:widowControl w:val="0"/>
              <w:jc w:val="both"/>
              <w:rPr>
                <w:b/>
                <w:bCs/>
              </w:rPr>
            </w:pPr>
          </w:p>
        </w:tc>
        <w:tc>
          <w:tcPr>
            <w:tcW w:w="1559" w:type="dxa"/>
            <w:vAlign w:val="center"/>
          </w:tcPr>
          <w:p w14:paraId="2E6C83BC" w14:textId="51B46393" w:rsidR="003308CE" w:rsidRPr="00D57D4C" w:rsidRDefault="003308CE" w:rsidP="003308CE">
            <w:pPr>
              <w:jc w:val="center"/>
              <w:rPr>
                <w:b/>
                <w:bCs/>
              </w:rPr>
            </w:pPr>
            <w:r w:rsidRPr="00D57D4C">
              <w:rPr>
                <w:b/>
                <w:bCs/>
              </w:rPr>
              <w:t>2020</w:t>
            </w:r>
          </w:p>
        </w:tc>
        <w:tc>
          <w:tcPr>
            <w:tcW w:w="1342" w:type="dxa"/>
            <w:vAlign w:val="center"/>
          </w:tcPr>
          <w:p w14:paraId="4F724D22" w14:textId="105CCD9B" w:rsidR="003308CE" w:rsidRPr="00D57D4C" w:rsidRDefault="003308CE" w:rsidP="003308CE">
            <w:pPr>
              <w:jc w:val="center"/>
              <w:rPr>
                <w:b/>
                <w:bCs/>
              </w:rPr>
            </w:pPr>
            <w:r w:rsidRPr="00D57D4C">
              <w:rPr>
                <w:b/>
                <w:bCs/>
              </w:rPr>
              <w:t>2020</w:t>
            </w:r>
          </w:p>
        </w:tc>
      </w:tr>
      <w:tr w:rsidR="003308CE" w:rsidRPr="003308CE" w14:paraId="5EE4BCAC" w14:textId="6B02F9E1" w:rsidTr="00D57D4C">
        <w:trPr>
          <w:trHeight w:val="480"/>
        </w:trPr>
        <w:tc>
          <w:tcPr>
            <w:tcW w:w="6658" w:type="dxa"/>
          </w:tcPr>
          <w:p w14:paraId="3B1B96F8" w14:textId="4051FD85" w:rsidR="003308CE" w:rsidRPr="003308CE" w:rsidRDefault="003308CE" w:rsidP="003308CE">
            <w:pPr>
              <w:pStyle w:val="TableParagraph"/>
              <w:rPr>
                <w:sz w:val="24"/>
              </w:rPr>
            </w:pPr>
            <w:r w:rsidRPr="003308CE">
              <w:rPr>
                <w:sz w:val="24"/>
              </w:rPr>
              <w:t>Общее количество договоров, в том числе:</w:t>
            </w:r>
          </w:p>
        </w:tc>
        <w:tc>
          <w:tcPr>
            <w:tcW w:w="1559" w:type="dxa"/>
            <w:vAlign w:val="center"/>
          </w:tcPr>
          <w:p w14:paraId="5B48CA96" w14:textId="1B068436" w:rsidR="003308CE" w:rsidRPr="00D57D4C" w:rsidRDefault="003308CE" w:rsidP="003308CE">
            <w:pPr>
              <w:pStyle w:val="TableParagraph"/>
              <w:jc w:val="center"/>
              <w:rPr>
                <w:color w:val="000000"/>
              </w:rPr>
            </w:pPr>
            <w:r w:rsidRPr="00D57D4C">
              <w:rPr>
                <w:color w:val="000000"/>
              </w:rPr>
              <w:t>60</w:t>
            </w:r>
          </w:p>
        </w:tc>
        <w:tc>
          <w:tcPr>
            <w:tcW w:w="1342" w:type="dxa"/>
            <w:vAlign w:val="center"/>
          </w:tcPr>
          <w:p w14:paraId="5002D525" w14:textId="3B6D825F" w:rsidR="003308CE" w:rsidRPr="00D57D4C" w:rsidRDefault="00D57D4C" w:rsidP="003308CE">
            <w:pPr>
              <w:pStyle w:val="TableParagraph"/>
              <w:jc w:val="center"/>
              <w:rPr>
                <w:color w:val="000000"/>
                <w:lang w:val="en-US"/>
              </w:rPr>
            </w:pPr>
            <w:r w:rsidRPr="00D57D4C">
              <w:rPr>
                <w:color w:val="000000"/>
                <w:lang w:val="en-US"/>
              </w:rPr>
              <w:t>78</w:t>
            </w:r>
          </w:p>
        </w:tc>
      </w:tr>
      <w:tr w:rsidR="003308CE" w:rsidRPr="003308CE" w14:paraId="26CE1E83" w14:textId="64115E40" w:rsidTr="00D57D4C">
        <w:trPr>
          <w:trHeight w:val="527"/>
        </w:trPr>
        <w:tc>
          <w:tcPr>
            <w:tcW w:w="6658" w:type="dxa"/>
          </w:tcPr>
          <w:p w14:paraId="5C91EC4A" w14:textId="1D1F30DD" w:rsidR="003308CE" w:rsidRPr="003308CE" w:rsidRDefault="003308CE" w:rsidP="003308CE">
            <w:pPr>
              <w:pStyle w:val="TableParagraph"/>
              <w:rPr>
                <w:sz w:val="24"/>
              </w:rPr>
            </w:pPr>
            <w:r w:rsidRPr="003308CE">
              <w:rPr>
                <w:sz w:val="24"/>
              </w:rPr>
              <w:t>- договора по реализации проектов за счет средств государственного бюджета</w:t>
            </w:r>
          </w:p>
        </w:tc>
        <w:tc>
          <w:tcPr>
            <w:tcW w:w="1559" w:type="dxa"/>
            <w:vAlign w:val="center"/>
          </w:tcPr>
          <w:p w14:paraId="5644FA51" w14:textId="640ACA8E" w:rsidR="003308CE" w:rsidRPr="00D57D4C" w:rsidRDefault="003308CE" w:rsidP="003308CE">
            <w:pPr>
              <w:pStyle w:val="TableParagraph"/>
              <w:jc w:val="center"/>
            </w:pPr>
            <w:r w:rsidRPr="00D57D4C">
              <w:t>10</w:t>
            </w:r>
          </w:p>
        </w:tc>
        <w:tc>
          <w:tcPr>
            <w:tcW w:w="1342" w:type="dxa"/>
            <w:vAlign w:val="center"/>
          </w:tcPr>
          <w:p w14:paraId="033567B1" w14:textId="50A892AB" w:rsidR="003308CE" w:rsidRPr="00D57D4C" w:rsidRDefault="00D57D4C" w:rsidP="003308CE">
            <w:pPr>
              <w:pStyle w:val="TableParagraph"/>
              <w:jc w:val="center"/>
              <w:rPr>
                <w:lang w:val="en-US"/>
              </w:rPr>
            </w:pPr>
            <w:r w:rsidRPr="00D57D4C">
              <w:rPr>
                <w:lang w:val="en-US"/>
              </w:rPr>
              <w:t>19</w:t>
            </w:r>
          </w:p>
        </w:tc>
      </w:tr>
      <w:tr w:rsidR="003308CE" w:rsidRPr="003308CE" w14:paraId="6AB51EDB" w14:textId="4FE03E2E" w:rsidTr="00D57D4C">
        <w:trPr>
          <w:trHeight w:val="535"/>
        </w:trPr>
        <w:tc>
          <w:tcPr>
            <w:tcW w:w="6658" w:type="dxa"/>
          </w:tcPr>
          <w:p w14:paraId="4D3335A0" w14:textId="7D93528F" w:rsidR="003308CE" w:rsidRPr="003308CE" w:rsidRDefault="003308CE" w:rsidP="003308CE">
            <w:pPr>
              <w:pStyle w:val="TableParagraph"/>
              <w:rPr>
                <w:sz w:val="24"/>
              </w:rPr>
            </w:pPr>
            <w:r w:rsidRPr="003308CE">
              <w:rPr>
                <w:sz w:val="24"/>
              </w:rPr>
              <w:t>- договора по реализации проектов за счет средств частных предприятий, фирм, компаний</w:t>
            </w:r>
          </w:p>
        </w:tc>
        <w:tc>
          <w:tcPr>
            <w:tcW w:w="1559" w:type="dxa"/>
            <w:vAlign w:val="center"/>
          </w:tcPr>
          <w:p w14:paraId="568A5FD9" w14:textId="0D09999B" w:rsidR="003308CE" w:rsidRPr="00D57D4C" w:rsidRDefault="003308CE" w:rsidP="003308CE">
            <w:pPr>
              <w:pStyle w:val="TableParagraph"/>
              <w:jc w:val="center"/>
            </w:pPr>
            <w:r w:rsidRPr="00D57D4C">
              <w:t>45</w:t>
            </w:r>
          </w:p>
        </w:tc>
        <w:tc>
          <w:tcPr>
            <w:tcW w:w="1342" w:type="dxa"/>
            <w:vAlign w:val="center"/>
          </w:tcPr>
          <w:p w14:paraId="13B7108B" w14:textId="63353253" w:rsidR="003308CE" w:rsidRPr="00D57D4C" w:rsidRDefault="00D57D4C" w:rsidP="003308CE">
            <w:pPr>
              <w:pStyle w:val="TableParagraph"/>
              <w:jc w:val="center"/>
              <w:rPr>
                <w:lang w:val="en-US"/>
              </w:rPr>
            </w:pPr>
            <w:r w:rsidRPr="00D57D4C">
              <w:rPr>
                <w:lang w:val="en-US"/>
              </w:rPr>
              <w:t>54</w:t>
            </w:r>
          </w:p>
        </w:tc>
      </w:tr>
      <w:tr w:rsidR="003308CE" w:rsidRPr="003308CE" w14:paraId="4BF76067" w14:textId="64A3BA8D" w:rsidTr="00D57D4C">
        <w:trPr>
          <w:trHeight w:val="543"/>
        </w:trPr>
        <w:tc>
          <w:tcPr>
            <w:tcW w:w="6658" w:type="dxa"/>
          </w:tcPr>
          <w:p w14:paraId="28778DCA" w14:textId="1ABC9D56" w:rsidR="003308CE" w:rsidRPr="003308CE" w:rsidRDefault="003308CE" w:rsidP="003308CE">
            <w:pPr>
              <w:pStyle w:val="TableParagraph"/>
              <w:rPr>
                <w:sz w:val="24"/>
              </w:rPr>
            </w:pPr>
            <w:r w:rsidRPr="003308CE">
              <w:rPr>
                <w:sz w:val="24"/>
              </w:rPr>
              <w:t>- договора по реализации проектов за счет средств международных грантов, фондов</w:t>
            </w:r>
          </w:p>
        </w:tc>
        <w:tc>
          <w:tcPr>
            <w:tcW w:w="1559" w:type="dxa"/>
            <w:vAlign w:val="center"/>
          </w:tcPr>
          <w:p w14:paraId="36540781" w14:textId="445697FD" w:rsidR="003308CE" w:rsidRPr="003308CE" w:rsidRDefault="003308CE" w:rsidP="003308CE">
            <w:pPr>
              <w:pStyle w:val="TableParagraph"/>
              <w:jc w:val="center"/>
            </w:pPr>
            <w:r w:rsidRPr="003308CE">
              <w:t>5</w:t>
            </w:r>
          </w:p>
        </w:tc>
        <w:tc>
          <w:tcPr>
            <w:tcW w:w="1342" w:type="dxa"/>
            <w:vAlign w:val="center"/>
          </w:tcPr>
          <w:p w14:paraId="01F2DD43" w14:textId="0AD87B7D" w:rsidR="003308CE" w:rsidRPr="00D57D4C" w:rsidRDefault="00D57D4C" w:rsidP="003308CE">
            <w:pPr>
              <w:pStyle w:val="TableParagraph"/>
              <w:jc w:val="center"/>
              <w:rPr>
                <w:lang w:val="en-US"/>
              </w:rPr>
            </w:pPr>
            <w:r>
              <w:rPr>
                <w:lang w:val="en-US"/>
              </w:rPr>
              <w:t>5</w:t>
            </w:r>
          </w:p>
        </w:tc>
      </w:tr>
    </w:tbl>
    <w:p w14:paraId="6C3A3252" w14:textId="77777777" w:rsidR="00807EB5" w:rsidRPr="003308CE" w:rsidRDefault="00807EB5" w:rsidP="00807EB5">
      <w:pPr>
        <w:ind w:firstLine="709"/>
        <w:jc w:val="both"/>
        <w:rPr>
          <w:b/>
          <w:bCs/>
          <w:sz w:val="28"/>
          <w:szCs w:val="28"/>
        </w:rPr>
      </w:pPr>
    </w:p>
    <w:p w14:paraId="717AB889" w14:textId="29EEF483" w:rsidR="00BE5447" w:rsidRPr="003308CE" w:rsidRDefault="00BE5447" w:rsidP="00BE5447">
      <w:pPr>
        <w:ind w:firstLine="709"/>
        <w:jc w:val="both"/>
      </w:pPr>
      <w:r w:rsidRPr="003308CE">
        <w:rPr>
          <w:b/>
          <w:bCs/>
          <w:sz w:val="28"/>
          <w:szCs w:val="28"/>
        </w:rPr>
        <w:t xml:space="preserve">Задача 3 </w:t>
      </w:r>
      <w:r w:rsidRPr="003308CE">
        <w:rPr>
          <w:sz w:val="28"/>
          <w:szCs w:val="28"/>
        </w:rPr>
        <w:t>– Качественное обеспечение роста объема финансирования научно-исследовательских проектов</w:t>
      </w:r>
      <w:r w:rsidR="00A518A8" w:rsidRPr="003308CE">
        <w:rPr>
          <w:sz w:val="28"/>
          <w:szCs w:val="28"/>
        </w:rPr>
        <w:t xml:space="preserve"> и</w:t>
      </w:r>
      <w:r w:rsidR="00B05D7C" w:rsidRPr="003308CE">
        <w:rPr>
          <w:sz w:val="28"/>
          <w:szCs w:val="28"/>
        </w:rPr>
        <w:t xml:space="preserve"> </w:t>
      </w:r>
      <w:r w:rsidR="00A518A8" w:rsidRPr="003308CE">
        <w:rPr>
          <w:sz w:val="28"/>
          <w:szCs w:val="28"/>
        </w:rPr>
        <w:t>д</w:t>
      </w:r>
      <w:r w:rsidRPr="003308CE">
        <w:rPr>
          <w:sz w:val="28"/>
          <w:szCs w:val="28"/>
        </w:rPr>
        <w:t>оведени</w:t>
      </w:r>
      <w:r w:rsidR="00A518A8" w:rsidRPr="003308CE">
        <w:rPr>
          <w:sz w:val="28"/>
          <w:szCs w:val="28"/>
        </w:rPr>
        <w:t>е</w:t>
      </w:r>
      <w:r w:rsidRPr="003308CE">
        <w:rPr>
          <w:sz w:val="28"/>
          <w:szCs w:val="28"/>
        </w:rPr>
        <w:t xml:space="preserve"> </w:t>
      </w:r>
      <w:r w:rsidR="00BF56DE" w:rsidRPr="003308CE">
        <w:rPr>
          <w:sz w:val="28"/>
          <w:szCs w:val="28"/>
        </w:rPr>
        <w:t>доли</w:t>
      </w:r>
      <w:r w:rsidRPr="003308CE">
        <w:rPr>
          <w:sz w:val="28"/>
          <w:szCs w:val="28"/>
        </w:rPr>
        <w:t xml:space="preserve"> </w:t>
      </w:r>
      <w:r w:rsidR="00A518A8" w:rsidRPr="003308CE">
        <w:rPr>
          <w:sz w:val="28"/>
          <w:szCs w:val="28"/>
        </w:rPr>
        <w:t>доходов от</w:t>
      </w:r>
      <w:r w:rsidRPr="003308CE">
        <w:rPr>
          <w:sz w:val="28"/>
          <w:szCs w:val="28"/>
        </w:rPr>
        <w:t xml:space="preserve"> </w:t>
      </w:r>
      <w:r w:rsidR="00BF56DE" w:rsidRPr="003308CE">
        <w:rPr>
          <w:sz w:val="28"/>
          <w:szCs w:val="28"/>
        </w:rPr>
        <w:t>НИОКР до актуального уровня</w:t>
      </w:r>
      <w:r w:rsidR="00B05D7C" w:rsidRPr="003308CE">
        <w:rPr>
          <w:sz w:val="28"/>
          <w:szCs w:val="28"/>
        </w:rPr>
        <w:t xml:space="preserve"> в общем бюджете университета</w:t>
      </w:r>
    </w:p>
    <w:p w14:paraId="422F2F08" w14:textId="77777777" w:rsidR="003D5E41" w:rsidRPr="003308CE" w:rsidRDefault="003D5E41" w:rsidP="00B879FE">
      <w:pPr>
        <w:jc w:val="both"/>
        <w:rPr>
          <w:sz w:val="28"/>
          <w:szCs w:val="28"/>
        </w:rPr>
      </w:pPr>
    </w:p>
    <w:p w14:paraId="6BF5C144" w14:textId="27602B17" w:rsidR="00B879FE" w:rsidRPr="003308CE" w:rsidRDefault="00B879FE" w:rsidP="00B879FE">
      <w:pPr>
        <w:jc w:val="both"/>
        <w:rPr>
          <w:sz w:val="28"/>
          <w:szCs w:val="28"/>
        </w:rPr>
      </w:pPr>
      <w:r w:rsidRPr="003308CE">
        <w:rPr>
          <w:sz w:val="28"/>
          <w:szCs w:val="28"/>
        </w:rPr>
        <w:t xml:space="preserve">Таблица </w:t>
      </w:r>
      <w:r w:rsidR="003308CE">
        <w:rPr>
          <w:sz w:val="28"/>
          <w:szCs w:val="28"/>
        </w:rPr>
        <w:t>4</w:t>
      </w:r>
      <w:r w:rsidRPr="003308CE">
        <w:rPr>
          <w:sz w:val="28"/>
          <w:szCs w:val="28"/>
        </w:rPr>
        <w:t>.</w:t>
      </w:r>
      <w:r w:rsidR="00230822" w:rsidRPr="003308CE">
        <w:rPr>
          <w:sz w:val="28"/>
          <w:szCs w:val="28"/>
        </w:rPr>
        <w:t>6</w:t>
      </w:r>
      <w:r w:rsidRPr="003308CE">
        <w:rPr>
          <w:sz w:val="28"/>
          <w:szCs w:val="28"/>
        </w:rPr>
        <w:t xml:space="preserve"> – Динамика удельного веса финансирования науки</w:t>
      </w:r>
    </w:p>
    <w:tbl>
      <w:tblPr>
        <w:tblStyle w:val="af3"/>
        <w:tblW w:w="0" w:type="auto"/>
        <w:tblLook w:val="04A0" w:firstRow="1" w:lastRow="0" w:firstColumn="1" w:lastColumn="0" w:noHBand="0" w:noVBand="1"/>
      </w:tblPr>
      <w:tblGrid>
        <w:gridCol w:w="6658"/>
        <w:gridCol w:w="1559"/>
        <w:gridCol w:w="1276"/>
      </w:tblGrid>
      <w:tr w:rsidR="003308CE" w:rsidRPr="003308CE" w14:paraId="29DE4C92" w14:textId="6F60E9BD" w:rsidTr="00D57D4C">
        <w:tc>
          <w:tcPr>
            <w:tcW w:w="6658" w:type="dxa"/>
            <w:vMerge w:val="restart"/>
          </w:tcPr>
          <w:p w14:paraId="4E044EBB" w14:textId="77777777" w:rsidR="003308CE" w:rsidRPr="003308CE" w:rsidRDefault="003308CE" w:rsidP="003308CE">
            <w:pPr>
              <w:jc w:val="center"/>
            </w:pPr>
            <w:r w:rsidRPr="003308CE">
              <w:t>Наименование показателя</w:t>
            </w:r>
          </w:p>
        </w:tc>
        <w:tc>
          <w:tcPr>
            <w:tcW w:w="1559" w:type="dxa"/>
            <w:vAlign w:val="center"/>
          </w:tcPr>
          <w:p w14:paraId="5F5CF057" w14:textId="2F58D677" w:rsidR="003308CE" w:rsidRPr="00D57D4C" w:rsidRDefault="003308CE" w:rsidP="003308CE">
            <w:pPr>
              <w:jc w:val="center"/>
              <w:rPr>
                <w:b/>
                <w:bCs/>
              </w:rPr>
            </w:pPr>
            <w:r w:rsidRPr="00D57D4C">
              <w:rPr>
                <w:b/>
                <w:bCs/>
              </w:rPr>
              <w:t>План</w:t>
            </w:r>
          </w:p>
        </w:tc>
        <w:tc>
          <w:tcPr>
            <w:tcW w:w="1276" w:type="dxa"/>
            <w:vAlign w:val="center"/>
          </w:tcPr>
          <w:p w14:paraId="3AECF41A" w14:textId="7E28529E" w:rsidR="003308CE" w:rsidRPr="00D57D4C" w:rsidRDefault="003308CE" w:rsidP="003308CE">
            <w:pPr>
              <w:jc w:val="center"/>
              <w:rPr>
                <w:b/>
                <w:bCs/>
              </w:rPr>
            </w:pPr>
            <w:r w:rsidRPr="00D57D4C">
              <w:rPr>
                <w:b/>
                <w:bCs/>
              </w:rPr>
              <w:t>Факт</w:t>
            </w:r>
          </w:p>
        </w:tc>
      </w:tr>
      <w:tr w:rsidR="003308CE" w:rsidRPr="003308CE" w14:paraId="7040BD06" w14:textId="6DAFF6B0" w:rsidTr="00D57D4C">
        <w:tc>
          <w:tcPr>
            <w:tcW w:w="6658" w:type="dxa"/>
            <w:vMerge/>
            <w:tcBorders>
              <w:bottom w:val="single" w:sz="4" w:space="0" w:color="auto"/>
            </w:tcBorders>
          </w:tcPr>
          <w:p w14:paraId="502C4724" w14:textId="77777777" w:rsidR="003308CE" w:rsidRPr="003308CE" w:rsidRDefault="003308CE" w:rsidP="003308CE">
            <w:pPr>
              <w:jc w:val="both"/>
            </w:pPr>
          </w:p>
        </w:tc>
        <w:tc>
          <w:tcPr>
            <w:tcW w:w="1559" w:type="dxa"/>
            <w:tcBorders>
              <w:bottom w:val="single" w:sz="4" w:space="0" w:color="auto"/>
            </w:tcBorders>
            <w:vAlign w:val="center"/>
          </w:tcPr>
          <w:p w14:paraId="5848CF1F" w14:textId="676E76AD" w:rsidR="003308CE" w:rsidRPr="00D57D4C" w:rsidRDefault="003308CE" w:rsidP="003308CE">
            <w:pPr>
              <w:jc w:val="center"/>
              <w:rPr>
                <w:b/>
                <w:bCs/>
              </w:rPr>
            </w:pPr>
            <w:r w:rsidRPr="00D57D4C">
              <w:rPr>
                <w:b/>
                <w:bCs/>
              </w:rPr>
              <w:t>2020</w:t>
            </w:r>
          </w:p>
        </w:tc>
        <w:tc>
          <w:tcPr>
            <w:tcW w:w="1276" w:type="dxa"/>
            <w:tcBorders>
              <w:bottom w:val="single" w:sz="4" w:space="0" w:color="auto"/>
            </w:tcBorders>
            <w:vAlign w:val="center"/>
          </w:tcPr>
          <w:p w14:paraId="2D51F236" w14:textId="13CBB553" w:rsidR="003308CE" w:rsidRPr="00D57D4C" w:rsidRDefault="003308CE" w:rsidP="003308CE">
            <w:pPr>
              <w:jc w:val="center"/>
              <w:rPr>
                <w:b/>
                <w:bCs/>
              </w:rPr>
            </w:pPr>
            <w:r w:rsidRPr="00D57D4C">
              <w:rPr>
                <w:b/>
                <w:bCs/>
              </w:rPr>
              <w:t>2020</w:t>
            </w:r>
          </w:p>
        </w:tc>
      </w:tr>
      <w:tr w:rsidR="003308CE" w:rsidRPr="003308CE" w14:paraId="68404A7D" w14:textId="5FD6DA4F" w:rsidTr="00D57D4C">
        <w:tc>
          <w:tcPr>
            <w:tcW w:w="6658" w:type="dxa"/>
          </w:tcPr>
          <w:p w14:paraId="7EA093A6" w14:textId="77777777" w:rsidR="003308CE" w:rsidRPr="003308CE" w:rsidRDefault="003308CE" w:rsidP="003308CE">
            <w:r w:rsidRPr="003308CE">
              <w:t>Доходы от НИОКР, млн. тенге</w:t>
            </w:r>
          </w:p>
        </w:tc>
        <w:tc>
          <w:tcPr>
            <w:tcW w:w="1559" w:type="dxa"/>
            <w:vAlign w:val="center"/>
          </w:tcPr>
          <w:p w14:paraId="0B632B35" w14:textId="33894B36" w:rsidR="003308CE" w:rsidRPr="00D57D4C" w:rsidRDefault="003308CE" w:rsidP="003308CE">
            <w:pPr>
              <w:jc w:val="center"/>
              <w:rPr>
                <w:color w:val="000000"/>
              </w:rPr>
            </w:pPr>
            <w:r w:rsidRPr="00D57D4C">
              <w:rPr>
                <w:color w:val="000000"/>
              </w:rPr>
              <w:t>223</w:t>
            </w:r>
          </w:p>
        </w:tc>
        <w:tc>
          <w:tcPr>
            <w:tcW w:w="1276" w:type="dxa"/>
            <w:vAlign w:val="center"/>
          </w:tcPr>
          <w:p w14:paraId="2BD51EFA" w14:textId="798401DE" w:rsidR="003308CE" w:rsidRPr="00D57D4C" w:rsidRDefault="00D57D4C" w:rsidP="003308CE">
            <w:pPr>
              <w:jc w:val="center"/>
              <w:rPr>
                <w:color w:val="000000"/>
                <w:lang w:val="en-US"/>
              </w:rPr>
            </w:pPr>
            <w:r w:rsidRPr="00D57D4C">
              <w:rPr>
                <w:color w:val="000000"/>
                <w:lang w:val="en-US"/>
              </w:rPr>
              <w:t>265</w:t>
            </w:r>
          </w:p>
        </w:tc>
      </w:tr>
      <w:tr w:rsidR="003308CE" w:rsidRPr="003308CE" w14:paraId="56129FBE" w14:textId="25AB0DF7" w:rsidTr="00D57D4C">
        <w:tc>
          <w:tcPr>
            <w:tcW w:w="6658" w:type="dxa"/>
          </w:tcPr>
          <w:p w14:paraId="05769932" w14:textId="77777777" w:rsidR="003308CE" w:rsidRPr="003308CE" w:rsidRDefault="003308CE" w:rsidP="003308CE">
            <w:r w:rsidRPr="003308CE">
              <w:t>Доходы от коммерциализации, млн. тенге</w:t>
            </w:r>
          </w:p>
        </w:tc>
        <w:tc>
          <w:tcPr>
            <w:tcW w:w="1559" w:type="dxa"/>
            <w:vAlign w:val="center"/>
          </w:tcPr>
          <w:p w14:paraId="40B8964B" w14:textId="351715DC" w:rsidR="003308CE" w:rsidRPr="00D57D4C" w:rsidRDefault="003308CE" w:rsidP="003308CE">
            <w:pPr>
              <w:jc w:val="center"/>
              <w:rPr>
                <w:color w:val="000000"/>
              </w:rPr>
            </w:pPr>
            <w:r w:rsidRPr="00D57D4C">
              <w:rPr>
                <w:color w:val="000000"/>
              </w:rPr>
              <w:t>148</w:t>
            </w:r>
          </w:p>
        </w:tc>
        <w:tc>
          <w:tcPr>
            <w:tcW w:w="1276" w:type="dxa"/>
            <w:vAlign w:val="center"/>
          </w:tcPr>
          <w:p w14:paraId="15EA988A" w14:textId="6D3764E9" w:rsidR="003308CE" w:rsidRPr="00D57D4C" w:rsidRDefault="00D57D4C" w:rsidP="003308CE">
            <w:pPr>
              <w:jc w:val="center"/>
              <w:rPr>
                <w:color w:val="000000"/>
                <w:lang w:val="en-US"/>
              </w:rPr>
            </w:pPr>
            <w:r w:rsidRPr="00D57D4C">
              <w:rPr>
                <w:color w:val="000000"/>
                <w:lang w:val="en-US"/>
              </w:rPr>
              <w:t>297</w:t>
            </w:r>
          </w:p>
        </w:tc>
      </w:tr>
    </w:tbl>
    <w:p w14:paraId="23871D5C" w14:textId="77777777" w:rsidR="00B879FE" w:rsidRPr="003308CE" w:rsidRDefault="00B879FE" w:rsidP="00285279">
      <w:pPr>
        <w:ind w:firstLine="709"/>
        <w:rPr>
          <w:szCs w:val="28"/>
        </w:rPr>
      </w:pPr>
    </w:p>
    <w:p w14:paraId="38369437" w14:textId="77777777" w:rsidR="00BF56DE" w:rsidRPr="003308CE" w:rsidRDefault="00BF56DE" w:rsidP="00BF56DE">
      <w:pPr>
        <w:ind w:firstLine="709"/>
        <w:jc w:val="both"/>
        <w:rPr>
          <w:sz w:val="28"/>
          <w:szCs w:val="28"/>
        </w:rPr>
      </w:pPr>
      <w:r w:rsidRPr="003308CE">
        <w:rPr>
          <w:b/>
          <w:bCs/>
          <w:sz w:val="28"/>
          <w:szCs w:val="28"/>
        </w:rPr>
        <w:t xml:space="preserve">Задача </w:t>
      </w:r>
      <w:r w:rsidR="008A3529" w:rsidRPr="003308CE">
        <w:rPr>
          <w:b/>
          <w:bCs/>
          <w:sz w:val="28"/>
          <w:szCs w:val="28"/>
        </w:rPr>
        <w:t>4</w:t>
      </w:r>
      <w:r w:rsidRPr="003308CE">
        <w:rPr>
          <w:b/>
          <w:bCs/>
          <w:sz w:val="28"/>
          <w:szCs w:val="28"/>
        </w:rPr>
        <w:t xml:space="preserve"> </w:t>
      </w:r>
      <w:r w:rsidRPr="003308CE">
        <w:rPr>
          <w:sz w:val="28"/>
          <w:szCs w:val="28"/>
        </w:rPr>
        <w:t>– Качественный рост н</w:t>
      </w:r>
      <w:r w:rsidR="002D604B" w:rsidRPr="003308CE">
        <w:rPr>
          <w:sz w:val="28"/>
          <w:szCs w:val="28"/>
        </w:rPr>
        <w:t>о</w:t>
      </w:r>
      <w:r w:rsidRPr="003308CE">
        <w:rPr>
          <w:sz w:val="28"/>
          <w:szCs w:val="28"/>
        </w:rPr>
        <w:t>у-хау ППС и публикационной активности</w:t>
      </w:r>
    </w:p>
    <w:p w14:paraId="20E0CCEA" w14:textId="77777777" w:rsidR="00BF56DE" w:rsidRPr="003308CE" w:rsidRDefault="00BF56DE" w:rsidP="00987561">
      <w:pPr>
        <w:jc w:val="both"/>
        <w:rPr>
          <w:sz w:val="28"/>
          <w:szCs w:val="28"/>
        </w:rPr>
      </w:pPr>
    </w:p>
    <w:p w14:paraId="6B21DE29" w14:textId="08DEF758" w:rsidR="00987561" w:rsidRPr="003308CE" w:rsidRDefault="00987561" w:rsidP="00987561">
      <w:pPr>
        <w:jc w:val="both"/>
        <w:rPr>
          <w:sz w:val="28"/>
          <w:szCs w:val="28"/>
        </w:rPr>
      </w:pPr>
      <w:r w:rsidRPr="003308CE">
        <w:rPr>
          <w:sz w:val="28"/>
          <w:szCs w:val="28"/>
        </w:rPr>
        <w:t xml:space="preserve">Таблица </w:t>
      </w:r>
      <w:r w:rsidR="003308CE">
        <w:rPr>
          <w:sz w:val="28"/>
          <w:szCs w:val="28"/>
        </w:rPr>
        <w:t>4</w:t>
      </w:r>
      <w:r w:rsidRPr="003308CE">
        <w:rPr>
          <w:sz w:val="28"/>
          <w:szCs w:val="28"/>
        </w:rPr>
        <w:t>.</w:t>
      </w:r>
      <w:r w:rsidR="00230822" w:rsidRPr="003308CE">
        <w:rPr>
          <w:sz w:val="28"/>
          <w:szCs w:val="28"/>
        </w:rPr>
        <w:t>7</w:t>
      </w:r>
      <w:r w:rsidRPr="003308CE">
        <w:rPr>
          <w:sz w:val="28"/>
          <w:szCs w:val="28"/>
        </w:rPr>
        <w:t xml:space="preserve"> – Динамика полученных патентов на изобретения и тенденция их коммерциализации</w:t>
      </w:r>
    </w:p>
    <w:p w14:paraId="0D54AABB" w14:textId="590D5EC3" w:rsidR="00987561" w:rsidRPr="003308CE" w:rsidRDefault="003F5415" w:rsidP="00987561">
      <w:pPr>
        <w:jc w:val="right"/>
        <w:rPr>
          <w:sz w:val="28"/>
          <w:szCs w:val="28"/>
        </w:rPr>
      </w:pPr>
      <w:r w:rsidRPr="003308CE">
        <w:rPr>
          <w:sz w:val="28"/>
          <w:szCs w:val="28"/>
        </w:rPr>
        <w:t>к</w:t>
      </w:r>
      <w:r w:rsidR="00987561" w:rsidRPr="003308CE">
        <w:rPr>
          <w:sz w:val="28"/>
          <w:szCs w:val="28"/>
        </w:rPr>
        <w:t>оличество ед.</w:t>
      </w:r>
    </w:p>
    <w:tbl>
      <w:tblPr>
        <w:tblStyle w:val="af3"/>
        <w:tblW w:w="0" w:type="auto"/>
        <w:tblLook w:val="04A0" w:firstRow="1" w:lastRow="0" w:firstColumn="1" w:lastColumn="0" w:noHBand="0" w:noVBand="1"/>
      </w:tblPr>
      <w:tblGrid>
        <w:gridCol w:w="6799"/>
        <w:gridCol w:w="1418"/>
        <w:gridCol w:w="1276"/>
      </w:tblGrid>
      <w:tr w:rsidR="003308CE" w:rsidRPr="003308CE" w14:paraId="469ACD62" w14:textId="4BB83543" w:rsidTr="00D57D4C">
        <w:tc>
          <w:tcPr>
            <w:tcW w:w="6799" w:type="dxa"/>
            <w:vMerge w:val="restart"/>
          </w:tcPr>
          <w:p w14:paraId="042687B4" w14:textId="77777777" w:rsidR="003308CE" w:rsidRPr="003308CE" w:rsidRDefault="003308CE" w:rsidP="003308CE">
            <w:pPr>
              <w:jc w:val="center"/>
            </w:pPr>
            <w:r w:rsidRPr="003308CE">
              <w:t>Наименование показателя</w:t>
            </w:r>
          </w:p>
        </w:tc>
        <w:tc>
          <w:tcPr>
            <w:tcW w:w="1418" w:type="dxa"/>
            <w:vAlign w:val="center"/>
          </w:tcPr>
          <w:p w14:paraId="77AF1017" w14:textId="7B9028FC" w:rsidR="003308CE" w:rsidRPr="00D57D4C" w:rsidRDefault="003308CE" w:rsidP="003308CE">
            <w:pPr>
              <w:jc w:val="center"/>
              <w:rPr>
                <w:b/>
                <w:bCs/>
              </w:rPr>
            </w:pPr>
            <w:r w:rsidRPr="00D57D4C">
              <w:rPr>
                <w:b/>
                <w:bCs/>
              </w:rPr>
              <w:t>План</w:t>
            </w:r>
          </w:p>
        </w:tc>
        <w:tc>
          <w:tcPr>
            <w:tcW w:w="1276" w:type="dxa"/>
            <w:vAlign w:val="center"/>
          </w:tcPr>
          <w:p w14:paraId="15BF4113" w14:textId="648158EF" w:rsidR="003308CE" w:rsidRPr="00D57D4C" w:rsidRDefault="003308CE" w:rsidP="003308CE">
            <w:pPr>
              <w:jc w:val="center"/>
              <w:rPr>
                <w:b/>
                <w:bCs/>
              </w:rPr>
            </w:pPr>
            <w:r w:rsidRPr="00D57D4C">
              <w:rPr>
                <w:b/>
                <w:bCs/>
              </w:rPr>
              <w:t>Факт</w:t>
            </w:r>
          </w:p>
        </w:tc>
      </w:tr>
      <w:tr w:rsidR="003308CE" w:rsidRPr="003308CE" w14:paraId="3C63304E" w14:textId="55416FEB" w:rsidTr="00D57D4C">
        <w:tc>
          <w:tcPr>
            <w:tcW w:w="6799" w:type="dxa"/>
            <w:vMerge/>
          </w:tcPr>
          <w:p w14:paraId="3BC60DE8" w14:textId="77777777" w:rsidR="003308CE" w:rsidRPr="003308CE" w:rsidRDefault="003308CE" w:rsidP="003308CE">
            <w:pPr>
              <w:jc w:val="both"/>
            </w:pPr>
          </w:p>
        </w:tc>
        <w:tc>
          <w:tcPr>
            <w:tcW w:w="1418" w:type="dxa"/>
            <w:vAlign w:val="center"/>
          </w:tcPr>
          <w:p w14:paraId="052EFD99" w14:textId="48F17340" w:rsidR="003308CE" w:rsidRPr="00D57D4C" w:rsidRDefault="003308CE" w:rsidP="003308CE">
            <w:pPr>
              <w:jc w:val="center"/>
              <w:rPr>
                <w:b/>
                <w:bCs/>
              </w:rPr>
            </w:pPr>
            <w:r w:rsidRPr="00D57D4C">
              <w:rPr>
                <w:b/>
                <w:bCs/>
              </w:rPr>
              <w:t>2020</w:t>
            </w:r>
          </w:p>
        </w:tc>
        <w:tc>
          <w:tcPr>
            <w:tcW w:w="1276" w:type="dxa"/>
            <w:vAlign w:val="center"/>
          </w:tcPr>
          <w:p w14:paraId="043FF973" w14:textId="71DF43ED" w:rsidR="003308CE" w:rsidRPr="00D57D4C" w:rsidRDefault="003308CE" w:rsidP="003308CE">
            <w:pPr>
              <w:jc w:val="center"/>
              <w:rPr>
                <w:b/>
                <w:bCs/>
              </w:rPr>
            </w:pPr>
            <w:r w:rsidRPr="00D57D4C">
              <w:rPr>
                <w:b/>
                <w:bCs/>
              </w:rPr>
              <w:t>2020</w:t>
            </w:r>
          </w:p>
        </w:tc>
      </w:tr>
      <w:tr w:rsidR="003308CE" w:rsidRPr="003308CE" w14:paraId="5D7DEB1E" w14:textId="2ED7381E" w:rsidTr="00D57D4C">
        <w:tc>
          <w:tcPr>
            <w:tcW w:w="6799" w:type="dxa"/>
          </w:tcPr>
          <w:p w14:paraId="09CD98EA" w14:textId="2A9C960B" w:rsidR="003308CE" w:rsidRPr="003308CE" w:rsidRDefault="003308CE" w:rsidP="003308CE">
            <w:r w:rsidRPr="003308CE">
              <w:t>Количество полученных патентов на изобретения, в том числе:</w:t>
            </w:r>
          </w:p>
        </w:tc>
        <w:tc>
          <w:tcPr>
            <w:tcW w:w="1418" w:type="dxa"/>
            <w:vAlign w:val="center"/>
          </w:tcPr>
          <w:p w14:paraId="47324C02" w14:textId="5B44E192" w:rsidR="003308CE" w:rsidRPr="00D57D4C" w:rsidRDefault="003308CE" w:rsidP="003308CE">
            <w:pPr>
              <w:pStyle w:val="TableParagraph"/>
              <w:jc w:val="center"/>
              <w:rPr>
                <w:sz w:val="24"/>
              </w:rPr>
            </w:pPr>
            <w:r w:rsidRPr="00D57D4C">
              <w:rPr>
                <w:sz w:val="24"/>
              </w:rPr>
              <w:t>35</w:t>
            </w:r>
          </w:p>
        </w:tc>
        <w:tc>
          <w:tcPr>
            <w:tcW w:w="1276" w:type="dxa"/>
            <w:vAlign w:val="center"/>
          </w:tcPr>
          <w:p w14:paraId="3C4C7CA2" w14:textId="524F272E" w:rsidR="003308CE" w:rsidRPr="00F45BFA" w:rsidRDefault="00F45BFA" w:rsidP="003308CE">
            <w:pPr>
              <w:pStyle w:val="TableParagraph"/>
              <w:jc w:val="center"/>
              <w:rPr>
                <w:sz w:val="24"/>
              </w:rPr>
            </w:pPr>
            <w:r>
              <w:rPr>
                <w:sz w:val="24"/>
              </w:rPr>
              <w:t>36</w:t>
            </w:r>
          </w:p>
        </w:tc>
      </w:tr>
      <w:tr w:rsidR="003308CE" w:rsidRPr="003308CE" w14:paraId="644300B3" w14:textId="7512E8C3" w:rsidTr="00D57D4C">
        <w:tc>
          <w:tcPr>
            <w:tcW w:w="6799" w:type="dxa"/>
          </w:tcPr>
          <w:p w14:paraId="42B1BA5C" w14:textId="77777777" w:rsidR="003308CE" w:rsidRPr="003308CE" w:rsidRDefault="003308CE" w:rsidP="003308CE">
            <w:r w:rsidRPr="003308CE">
              <w:t xml:space="preserve">- количество </w:t>
            </w:r>
            <w:proofErr w:type="spellStart"/>
            <w:r w:rsidRPr="003308CE">
              <w:t>коммерциализированных</w:t>
            </w:r>
            <w:proofErr w:type="spellEnd"/>
            <w:r w:rsidRPr="003308CE">
              <w:t xml:space="preserve"> патентов</w:t>
            </w:r>
          </w:p>
        </w:tc>
        <w:tc>
          <w:tcPr>
            <w:tcW w:w="1418" w:type="dxa"/>
            <w:vAlign w:val="center"/>
          </w:tcPr>
          <w:p w14:paraId="1F9FC0EB" w14:textId="7C8E7B3F" w:rsidR="003308CE" w:rsidRPr="00D57D4C" w:rsidRDefault="003308CE" w:rsidP="003308CE">
            <w:pPr>
              <w:pStyle w:val="TableParagraph"/>
              <w:jc w:val="center"/>
              <w:rPr>
                <w:sz w:val="24"/>
                <w:lang w:val="en-US"/>
              </w:rPr>
            </w:pPr>
            <w:r w:rsidRPr="00D57D4C">
              <w:rPr>
                <w:sz w:val="24"/>
                <w:lang w:val="en-US"/>
              </w:rPr>
              <w:t>5</w:t>
            </w:r>
          </w:p>
        </w:tc>
        <w:tc>
          <w:tcPr>
            <w:tcW w:w="1276" w:type="dxa"/>
            <w:vAlign w:val="center"/>
          </w:tcPr>
          <w:p w14:paraId="4E3C9120" w14:textId="08221B85" w:rsidR="003308CE" w:rsidRPr="00F45BFA" w:rsidRDefault="00F45BFA" w:rsidP="003308CE">
            <w:pPr>
              <w:pStyle w:val="TableParagraph"/>
              <w:jc w:val="center"/>
              <w:rPr>
                <w:sz w:val="24"/>
              </w:rPr>
            </w:pPr>
            <w:r>
              <w:rPr>
                <w:sz w:val="24"/>
              </w:rPr>
              <w:t>7</w:t>
            </w:r>
          </w:p>
        </w:tc>
      </w:tr>
    </w:tbl>
    <w:p w14:paraId="282BC3ED" w14:textId="77777777" w:rsidR="003D5E41" w:rsidRPr="003308CE" w:rsidRDefault="003D5E41" w:rsidP="00B43DC7">
      <w:pPr>
        <w:jc w:val="both"/>
        <w:rPr>
          <w:sz w:val="28"/>
          <w:szCs w:val="28"/>
        </w:rPr>
      </w:pPr>
    </w:p>
    <w:p w14:paraId="6B3F3549" w14:textId="67DF4CD5" w:rsidR="00B43DC7" w:rsidRPr="003308CE" w:rsidRDefault="00B43DC7" w:rsidP="00B43DC7">
      <w:pPr>
        <w:jc w:val="both"/>
        <w:rPr>
          <w:sz w:val="28"/>
          <w:szCs w:val="28"/>
        </w:rPr>
      </w:pPr>
      <w:r w:rsidRPr="003308CE">
        <w:rPr>
          <w:sz w:val="28"/>
          <w:szCs w:val="28"/>
        </w:rPr>
        <w:t xml:space="preserve">Таблица </w:t>
      </w:r>
      <w:r w:rsidR="003308CE">
        <w:rPr>
          <w:sz w:val="28"/>
          <w:szCs w:val="28"/>
        </w:rPr>
        <w:t>4</w:t>
      </w:r>
      <w:r w:rsidRPr="003308CE">
        <w:rPr>
          <w:sz w:val="28"/>
          <w:szCs w:val="28"/>
        </w:rPr>
        <w:t>.</w:t>
      </w:r>
      <w:r w:rsidR="00230822" w:rsidRPr="003308CE">
        <w:rPr>
          <w:sz w:val="28"/>
          <w:szCs w:val="28"/>
        </w:rPr>
        <w:t>8</w:t>
      </w:r>
      <w:r w:rsidRPr="003308CE">
        <w:rPr>
          <w:sz w:val="28"/>
          <w:szCs w:val="28"/>
        </w:rPr>
        <w:t xml:space="preserve"> – Динамика публикационной активности профессорско-преподавательского состава </w:t>
      </w:r>
    </w:p>
    <w:p w14:paraId="72EC1878" w14:textId="1E8FD834" w:rsidR="00B43DC7" w:rsidRPr="003308CE" w:rsidRDefault="003F5415" w:rsidP="00B43DC7">
      <w:pPr>
        <w:jc w:val="right"/>
        <w:rPr>
          <w:sz w:val="28"/>
          <w:szCs w:val="28"/>
        </w:rPr>
      </w:pPr>
      <w:r w:rsidRPr="003308CE">
        <w:rPr>
          <w:sz w:val="28"/>
          <w:szCs w:val="28"/>
        </w:rPr>
        <w:t>к</w:t>
      </w:r>
      <w:r w:rsidR="00B43DC7" w:rsidRPr="003308CE">
        <w:rPr>
          <w:sz w:val="28"/>
          <w:szCs w:val="28"/>
        </w:rPr>
        <w:t>оличество ед.</w:t>
      </w:r>
    </w:p>
    <w:tbl>
      <w:tblPr>
        <w:tblStyle w:val="af3"/>
        <w:tblW w:w="0" w:type="auto"/>
        <w:tblLook w:val="04A0" w:firstRow="1" w:lastRow="0" w:firstColumn="1" w:lastColumn="0" w:noHBand="0" w:noVBand="1"/>
      </w:tblPr>
      <w:tblGrid>
        <w:gridCol w:w="7083"/>
        <w:gridCol w:w="1276"/>
        <w:gridCol w:w="1134"/>
      </w:tblGrid>
      <w:tr w:rsidR="003308CE" w:rsidRPr="003308CE" w14:paraId="4837DB88" w14:textId="1B63C2F6" w:rsidTr="00D57D4C">
        <w:tc>
          <w:tcPr>
            <w:tcW w:w="7083" w:type="dxa"/>
            <w:vMerge w:val="restart"/>
          </w:tcPr>
          <w:p w14:paraId="6673A39C" w14:textId="77777777" w:rsidR="003308CE" w:rsidRPr="003308CE" w:rsidRDefault="003308CE" w:rsidP="003308CE">
            <w:pPr>
              <w:jc w:val="center"/>
              <w:rPr>
                <w:b/>
                <w:bCs/>
              </w:rPr>
            </w:pPr>
            <w:r w:rsidRPr="003308CE">
              <w:rPr>
                <w:b/>
                <w:bCs/>
              </w:rPr>
              <w:lastRenderedPageBreak/>
              <w:t>Наименование показателя</w:t>
            </w:r>
          </w:p>
        </w:tc>
        <w:tc>
          <w:tcPr>
            <w:tcW w:w="1276" w:type="dxa"/>
            <w:vAlign w:val="center"/>
          </w:tcPr>
          <w:p w14:paraId="60858492" w14:textId="6BB95994" w:rsidR="003308CE" w:rsidRPr="00D57D4C" w:rsidRDefault="003308CE" w:rsidP="003308CE">
            <w:pPr>
              <w:jc w:val="center"/>
              <w:rPr>
                <w:b/>
                <w:bCs/>
              </w:rPr>
            </w:pPr>
            <w:r w:rsidRPr="00D57D4C">
              <w:rPr>
                <w:b/>
                <w:bCs/>
              </w:rPr>
              <w:t>План</w:t>
            </w:r>
          </w:p>
        </w:tc>
        <w:tc>
          <w:tcPr>
            <w:tcW w:w="1134" w:type="dxa"/>
            <w:vAlign w:val="center"/>
          </w:tcPr>
          <w:p w14:paraId="3C39DC8D" w14:textId="40AE6718" w:rsidR="003308CE" w:rsidRPr="00D57D4C" w:rsidRDefault="003308CE" w:rsidP="003308CE">
            <w:pPr>
              <w:jc w:val="center"/>
              <w:rPr>
                <w:b/>
                <w:bCs/>
              </w:rPr>
            </w:pPr>
            <w:r w:rsidRPr="00D57D4C">
              <w:rPr>
                <w:b/>
                <w:bCs/>
              </w:rPr>
              <w:t>Факт</w:t>
            </w:r>
          </w:p>
        </w:tc>
      </w:tr>
      <w:tr w:rsidR="003308CE" w:rsidRPr="003308CE" w14:paraId="7FE9461F" w14:textId="3F607804" w:rsidTr="00D57D4C">
        <w:tc>
          <w:tcPr>
            <w:tcW w:w="7083" w:type="dxa"/>
            <w:vMerge/>
          </w:tcPr>
          <w:p w14:paraId="21EDDCD4" w14:textId="77777777" w:rsidR="003308CE" w:rsidRPr="003308CE" w:rsidRDefault="003308CE" w:rsidP="003308CE">
            <w:pPr>
              <w:jc w:val="both"/>
              <w:rPr>
                <w:b/>
                <w:bCs/>
              </w:rPr>
            </w:pPr>
          </w:p>
        </w:tc>
        <w:tc>
          <w:tcPr>
            <w:tcW w:w="1276" w:type="dxa"/>
            <w:vAlign w:val="center"/>
          </w:tcPr>
          <w:p w14:paraId="7A70A8B4" w14:textId="46437A23" w:rsidR="003308CE" w:rsidRPr="00D57D4C" w:rsidRDefault="003308CE" w:rsidP="003308CE">
            <w:pPr>
              <w:jc w:val="center"/>
              <w:rPr>
                <w:b/>
                <w:bCs/>
              </w:rPr>
            </w:pPr>
            <w:r w:rsidRPr="00D57D4C">
              <w:rPr>
                <w:b/>
                <w:bCs/>
              </w:rPr>
              <w:t>2020</w:t>
            </w:r>
          </w:p>
        </w:tc>
        <w:tc>
          <w:tcPr>
            <w:tcW w:w="1134" w:type="dxa"/>
            <w:vAlign w:val="center"/>
          </w:tcPr>
          <w:p w14:paraId="2671E343" w14:textId="25B1690F" w:rsidR="003308CE" w:rsidRPr="00D57D4C" w:rsidRDefault="003308CE" w:rsidP="003308CE">
            <w:pPr>
              <w:jc w:val="center"/>
              <w:rPr>
                <w:b/>
                <w:bCs/>
              </w:rPr>
            </w:pPr>
            <w:r w:rsidRPr="00D57D4C">
              <w:rPr>
                <w:b/>
                <w:bCs/>
              </w:rPr>
              <w:t>2020</w:t>
            </w:r>
          </w:p>
        </w:tc>
      </w:tr>
      <w:tr w:rsidR="003308CE" w:rsidRPr="003308CE" w14:paraId="674E4961" w14:textId="730C7AC6" w:rsidTr="00D57D4C">
        <w:tc>
          <w:tcPr>
            <w:tcW w:w="7083" w:type="dxa"/>
          </w:tcPr>
          <w:p w14:paraId="33341EB4" w14:textId="77777777" w:rsidR="003308CE" w:rsidRPr="003308CE" w:rsidRDefault="003308CE" w:rsidP="003308CE">
            <w:r w:rsidRPr="003308CE">
              <w:t>Количество публикаций в журналах, рекомендованных ККСОН</w:t>
            </w:r>
          </w:p>
        </w:tc>
        <w:tc>
          <w:tcPr>
            <w:tcW w:w="1276" w:type="dxa"/>
            <w:vAlign w:val="center"/>
          </w:tcPr>
          <w:p w14:paraId="0B85D3B7" w14:textId="414580A4" w:rsidR="003308CE" w:rsidRPr="00D57D4C" w:rsidRDefault="003308CE" w:rsidP="003308CE">
            <w:pPr>
              <w:pStyle w:val="TableParagraph"/>
              <w:jc w:val="center"/>
              <w:rPr>
                <w:sz w:val="24"/>
              </w:rPr>
            </w:pPr>
            <w:r w:rsidRPr="00D57D4C">
              <w:rPr>
                <w:sz w:val="24"/>
              </w:rPr>
              <w:t>580</w:t>
            </w:r>
          </w:p>
        </w:tc>
        <w:tc>
          <w:tcPr>
            <w:tcW w:w="1134" w:type="dxa"/>
            <w:vAlign w:val="center"/>
          </w:tcPr>
          <w:p w14:paraId="77225DB1" w14:textId="70A46728" w:rsidR="003308CE" w:rsidRPr="00F45BFA" w:rsidRDefault="00F45BFA" w:rsidP="003308CE">
            <w:pPr>
              <w:pStyle w:val="TableParagraph"/>
              <w:jc w:val="center"/>
              <w:rPr>
                <w:sz w:val="24"/>
              </w:rPr>
            </w:pPr>
            <w:r>
              <w:rPr>
                <w:sz w:val="24"/>
              </w:rPr>
              <w:t>562</w:t>
            </w:r>
          </w:p>
        </w:tc>
      </w:tr>
      <w:tr w:rsidR="003308CE" w:rsidRPr="003308CE" w14:paraId="3DB77DA2" w14:textId="608229E4" w:rsidTr="00D57D4C">
        <w:tc>
          <w:tcPr>
            <w:tcW w:w="7083" w:type="dxa"/>
          </w:tcPr>
          <w:p w14:paraId="4161EE56" w14:textId="77777777" w:rsidR="003308CE" w:rsidRPr="003308CE" w:rsidRDefault="003308CE" w:rsidP="003308CE">
            <w:r w:rsidRPr="003308CE">
              <w:t>Количество публикаций в журналах, входящих в международные базы цитирования</w:t>
            </w:r>
          </w:p>
        </w:tc>
        <w:tc>
          <w:tcPr>
            <w:tcW w:w="1276" w:type="dxa"/>
            <w:vAlign w:val="center"/>
          </w:tcPr>
          <w:p w14:paraId="32835ED3" w14:textId="2264EC5F" w:rsidR="003308CE" w:rsidRPr="00D57D4C" w:rsidRDefault="003308CE" w:rsidP="003308CE">
            <w:pPr>
              <w:pStyle w:val="TableParagraph"/>
              <w:jc w:val="center"/>
              <w:rPr>
                <w:sz w:val="24"/>
              </w:rPr>
            </w:pPr>
            <w:r w:rsidRPr="00D57D4C">
              <w:rPr>
                <w:sz w:val="24"/>
              </w:rPr>
              <w:t>95</w:t>
            </w:r>
          </w:p>
        </w:tc>
        <w:tc>
          <w:tcPr>
            <w:tcW w:w="1134" w:type="dxa"/>
            <w:vAlign w:val="center"/>
          </w:tcPr>
          <w:p w14:paraId="2317CD32" w14:textId="385CB9F8" w:rsidR="003308CE" w:rsidRPr="00D57D4C" w:rsidRDefault="00D57D4C" w:rsidP="003308CE">
            <w:pPr>
              <w:pStyle w:val="TableParagraph"/>
              <w:jc w:val="center"/>
              <w:rPr>
                <w:sz w:val="24"/>
                <w:lang w:val="en-US"/>
              </w:rPr>
            </w:pPr>
            <w:r w:rsidRPr="00D57D4C">
              <w:rPr>
                <w:sz w:val="24"/>
                <w:lang w:val="en-US"/>
              </w:rPr>
              <w:t>78</w:t>
            </w:r>
          </w:p>
        </w:tc>
      </w:tr>
    </w:tbl>
    <w:p w14:paraId="6DC20101" w14:textId="77777777" w:rsidR="008837CA" w:rsidRPr="003308CE" w:rsidRDefault="008837CA" w:rsidP="008837CA">
      <w:pPr>
        <w:ind w:firstLine="709"/>
        <w:jc w:val="both"/>
        <w:rPr>
          <w:b/>
          <w:bCs/>
          <w:sz w:val="28"/>
          <w:szCs w:val="28"/>
        </w:rPr>
      </w:pPr>
    </w:p>
    <w:p w14:paraId="44DF6669" w14:textId="4D9608C4" w:rsidR="00230822" w:rsidRPr="003308CE" w:rsidRDefault="00230822" w:rsidP="008837CA">
      <w:pPr>
        <w:ind w:firstLine="709"/>
        <w:jc w:val="both"/>
        <w:rPr>
          <w:b/>
          <w:bCs/>
          <w:sz w:val="28"/>
          <w:szCs w:val="28"/>
        </w:rPr>
      </w:pPr>
      <w:r w:rsidRPr="003308CE">
        <w:rPr>
          <w:b/>
          <w:bCs/>
          <w:sz w:val="28"/>
          <w:szCs w:val="28"/>
        </w:rPr>
        <w:t xml:space="preserve">Задача 5 – </w:t>
      </w:r>
      <w:r w:rsidRPr="003308CE">
        <w:rPr>
          <w:bCs/>
          <w:sz w:val="28"/>
          <w:szCs w:val="28"/>
        </w:rPr>
        <w:t>Грантовая поддержка научной деятельности молодых ученых со стороны вуза</w:t>
      </w:r>
    </w:p>
    <w:p w14:paraId="0FDB168E" w14:textId="62FD06C6" w:rsidR="00230822" w:rsidRPr="003308CE" w:rsidRDefault="00230822" w:rsidP="008837CA">
      <w:pPr>
        <w:ind w:firstLine="709"/>
        <w:jc w:val="both"/>
        <w:rPr>
          <w:b/>
          <w:bCs/>
          <w:sz w:val="28"/>
          <w:szCs w:val="28"/>
        </w:rPr>
      </w:pPr>
    </w:p>
    <w:p w14:paraId="31C8B31C" w14:textId="06576EB6" w:rsidR="00230822" w:rsidRPr="003308CE" w:rsidRDefault="00230822" w:rsidP="00230822">
      <w:pPr>
        <w:jc w:val="both"/>
        <w:rPr>
          <w:sz w:val="28"/>
          <w:szCs w:val="28"/>
        </w:rPr>
      </w:pPr>
      <w:r w:rsidRPr="003308CE">
        <w:rPr>
          <w:sz w:val="28"/>
          <w:szCs w:val="28"/>
        </w:rPr>
        <w:t xml:space="preserve">Таблица </w:t>
      </w:r>
      <w:r w:rsidR="003308CE">
        <w:rPr>
          <w:sz w:val="28"/>
          <w:szCs w:val="28"/>
        </w:rPr>
        <w:t>4</w:t>
      </w:r>
      <w:r w:rsidRPr="003308CE">
        <w:rPr>
          <w:sz w:val="28"/>
          <w:szCs w:val="28"/>
        </w:rPr>
        <w:t xml:space="preserve">.9 – Динамика грантовой поддержки молодых ученых </w:t>
      </w:r>
    </w:p>
    <w:tbl>
      <w:tblPr>
        <w:tblStyle w:val="af3"/>
        <w:tblW w:w="0" w:type="auto"/>
        <w:tblLook w:val="04A0" w:firstRow="1" w:lastRow="0" w:firstColumn="1" w:lastColumn="0" w:noHBand="0" w:noVBand="1"/>
      </w:tblPr>
      <w:tblGrid>
        <w:gridCol w:w="7225"/>
        <w:gridCol w:w="1134"/>
        <w:gridCol w:w="1134"/>
      </w:tblGrid>
      <w:tr w:rsidR="003308CE" w:rsidRPr="003308CE" w14:paraId="633D18FF" w14:textId="78FCA7A9" w:rsidTr="00D57D4C">
        <w:tc>
          <w:tcPr>
            <w:tcW w:w="7225" w:type="dxa"/>
            <w:vMerge w:val="restart"/>
          </w:tcPr>
          <w:p w14:paraId="473B11D7" w14:textId="77777777" w:rsidR="003308CE" w:rsidRPr="003308CE" w:rsidRDefault="003308CE" w:rsidP="003308CE">
            <w:pPr>
              <w:jc w:val="center"/>
              <w:rPr>
                <w:b/>
                <w:bCs/>
              </w:rPr>
            </w:pPr>
            <w:r w:rsidRPr="003308CE">
              <w:rPr>
                <w:b/>
                <w:bCs/>
              </w:rPr>
              <w:t>Наименование показателя</w:t>
            </w:r>
          </w:p>
        </w:tc>
        <w:tc>
          <w:tcPr>
            <w:tcW w:w="1134" w:type="dxa"/>
            <w:vAlign w:val="center"/>
          </w:tcPr>
          <w:p w14:paraId="053D1FD3" w14:textId="27B9B026" w:rsidR="003308CE" w:rsidRPr="00D57D4C" w:rsidRDefault="003308CE" w:rsidP="003308CE">
            <w:pPr>
              <w:jc w:val="center"/>
              <w:rPr>
                <w:b/>
                <w:bCs/>
              </w:rPr>
            </w:pPr>
            <w:r w:rsidRPr="00D57D4C">
              <w:rPr>
                <w:b/>
                <w:bCs/>
              </w:rPr>
              <w:t>План</w:t>
            </w:r>
          </w:p>
        </w:tc>
        <w:tc>
          <w:tcPr>
            <w:tcW w:w="1134" w:type="dxa"/>
            <w:vAlign w:val="center"/>
          </w:tcPr>
          <w:p w14:paraId="650B11F5" w14:textId="19A760AC" w:rsidR="003308CE" w:rsidRPr="00D57D4C" w:rsidRDefault="003308CE" w:rsidP="003308CE">
            <w:pPr>
              <w:jc w:val="center"/>
              <w:rPr>
                <w:b/>
                <w:bCs/>
              </w:rPr>
            </w:pPr>
            <w:r w:rsidRPr="00D57D4C">
              <w:rPr>
                <w:b/>
                <w:bCs/>
              </w:rPr>
              <w:t>Факт</w:t>
            </w:r>
          </w:p>
        </w:tc>
      </w:tr>
      <w:tr w:rsidR="003308CE" w:rsidRPr="003308CE" w14:paraId="20E387B9" w14:textId="46C428A3" w:rsidTr="00D57D4C">
        <w:tc>
          <w:tcPr>
            <w:tcW w:w="7225" w:type="dxa"/>
            <w:vMerge/>
          </w:tcPr>
          <w:p w14:paraId="39F4E8B2" w14:textId="77777777" w:rsidR="003308CE" w:rsidRPr="003308CE" w:rsidRDefault="003308CE" w:rsidP="003308CE">
            <w:pPr>
              <w:jc w:val="both"/>
              <w:rPr>
                <w:b/>
                <w:bCs/>
              </w:rPr>
            </w:pPr>
          </w:p>
        </w:tc>
        <w:tc>
          <w:tcPr>
            <w:tcW w:w="1134" w:type="dxa"/>
            <w:vAlign w:val="center"/>
          </w:tcPr>
          <w:p w14:paraId="6BD3492F" w14:textId="06B389CA" w:rsidR="003308CE" w:rsidRPr="00D57D4C" w:rsidRDefault="003308CE" w:rsidP="003308CE">
            <w:pPr>
              <w:jc w:val="center"/>
              <w:rPr>
                <w:b/>
                <w:bCs/>
              </w:rPr>
            </w:pPr>
            <w:r w:rsidRPr="00D57D4C">
              <w:rPr>
                <w:b/>
                <w:bCs/>
              </w:rPr>
              <w:t>2020</w:t>
            </w:r>
          </w:p>
        </w:tc>
        <w:tc>
          <w:tcPr>
            <w:tcW w:w="1134" w:type="dxa"/>
            <w:vAlign w:val="center"/>
          </w:tcPr>
          <w:p w14:paraId="09BD22C5" w14:textId="30B9C4D4" w:rsidR="003308CE" w:rsidRPr="00D57D4C" w:rsidRDefault="003308CE" w:rsidP="003308CE">
            <w:pPr>
              <w:jc w:val="center"/>
              <w:rPr>
                <w:b/>
                <w:bCs/>
              </w:rPr>
            </w:pPr>
            <w:r w:rsidRPr="00D57D4C">
              <w:rPr>
                <w:b/>
                <w:bCs/>
              </w:rPr>
              <w:t>2020</w:t>
            </w:r>
          </w:p>
        </w:tc>
      </w:tr>
      <w:tr w:rsidR="003308CE" w:rsidRPr="003308CE" w14:paraId="3D5B3894" w14:textId="39E5BB4D" w:rsidTr="00D57D4C">
        <w:tc>
          <w:tcPr>
            <w:tcW w:w="7225" w:type="dxa"/>
          </w:tcPr>
          <w:p w14:paraId="53DA7E93" w14:textId="0E43B45A" w:rsidR="003308CE" w:rsidRPr="003308CE" w:rsidRDefault="003308CE" w:rsidP="003308CE">
            <w:r w:rsidRPr="003308CE">
              <w:t>Количество молодых ученых, получивших рант ВУЗа на научно-исследовательскую деятельность, человек</w:t>
            </w:r>
          </w:p>
        </w:tc>
        <w:tc>
          <w:tcPr>
            <w:tcW w:w="1134" w:type="dxa"/>
            <w:vAlign w:val="center"/>
          </w:tcPr>
          <w:p w14:paraId="0657F64D" w14:textId="6F4FF8AD" w:rsidR="003308CE" w:rsidRPr="00D57D4C" w:rsidRDefault="003308CE" w:rsidP="003308CE">
            <w:pPr>
              <w:pStyle w:val="TableParagraph"/>
              <w:jc w:val="center"/>
              <w:rPr>
                <w:sz w:val="24"/>
              </w:rPr>
            </w:pPr>
            <w:r w:rsidRPr="00D57D4C">
              <w:rPr>
                <w:sz w:val="24"/>
              </w:rPr>
              <w:t>4</w:t>
            </w:r>
          </w:p>
        </w:tc>
        <w:tc>
          <w:tcPr>
            <w:tcW w:w="1134" w:type="dxa"/>
            <w:vAlign w:val="center"/>
          </w:tcPr>
          <w:p w14:paraId="65CAC3C4" w14:textId="62E95BB4" w:rsidR="003308CE" w:rsidRPr="00F45BFA" w:rsidRDefault="00F45BFA" w:rsidP="003308CE">
            <w:pPr>
              <w:pStyle w:val="TableParagraph"/>
              <w:jc w:val="center"/>
              <w:rPr>
                <w:sz w:val="24"/>
              </w:rPr>
            </w:pPr>
            <w:r>
              <w:rPr>
                <w:sz w:val="24"/>
              </w:rPr>
              <w:t>12</w:t>
            </w:r>
          </w:p>
        </w:tc>
      </w:tr>
    </w:tbl>
    <w:p w14:paraId="1FF9B4D2" w14:textId="77777777" w:rsidR="00230822" w:rsidRPr="003308CE" w:rsidRDefault="00230822" w:rsidP="008837CA">
      <w:pPr>
        <w:ind w:firstLine="709"/>
        <w:jc w:val="both"/>
        <w:rPr>
          <w:b/>
          <w:bCs/>
          <w:sz w:val="28"/>
          <w:szCs w:val="28"/>
        </w:rPr>
      </w:pPr>
    </w:p>
    <w:p w14:paraId="3EA2EBBF" w14:textId="7E1C9662" w:rsidR="008837CA" w:rsidRPr="003308CE" w:rsidRDefault="003308CE" w:rsidP="008837CA">
      <w:pPr>
        <w:ind w:firstLine="709"/>
        <w:jc w:val="both"/>
        <w:rPr>
          <w:sz w:val="28"/>
          <w:szCs w:val="28"/>
        </w:rPr>
      </w:pPr>
      <w:r>
        <w:rPr>
          <w:b/>
          <w:bCs/>
          <w:sz w:val="28"/>
          <w:szCs w:val="28"/>
        </w:rPr>
        <w:t>З</w:t>
      </w:r>
      <w:r w:rsidR="008837CA" w:rsidRPr="003308CE">
        <w:rPr>
          <w:b/>
          <w:bCs/>
          <w:sz w:val="28"/>
          <w:szCs w:val="28"/>
        </w:rPr>
        <w:t xml:space="preserve">адача </w:t>
      </w:r>
      <w:r w:rsidR="00230822" w:rsidRPr="003308CE">
        <w:rPr>
          <w:b/>
          <w:bCs/>
          <w:sz w:val="28"/>
          <w:szCs w:val="28"/>
        </w:rPr>
        <w:t>6</w:t>
      </w:r>
      <w:r w:rsidR="008837CA" w:rsidRPr="003308CE">
        <w:rPr>
          <w:b/>
          <w:bCs/>
          <w:sz w:val="28"/>
          <w:szCs w:val="28"/>
        </w:rPr>
        <w:t xml:space="preserve"> </w:t>
      </w:r>
      <w:r w:rsidR="008837CA" w:rsidRPr="003308CE">
        <w:rPr>
          <w:sz w:val="28"/>
          <w:szCs w:val="28"/>
        </w:rPr>
        <w:t>– Цифровизация НИОКР</w:t>
      </w:r>
    </w:p>
    <w:p w14:paraId="0AD176B6" w14:textId="20C3DFD6" w:rsidR="008837CA" w:rsidRPr="003308CE" w:rsidRDefault="008837CA" w:rsidP="008837CA">
      <w:pPr>
        <w:ind w:firstLine="709"/>
        <w:jc w:val="both"/>
        <w:rPr>
          <w:sz w:val="28"/>
          <w:szCs w:val="28"/>
        </w:rPr>
      </w:pPr>
    </w:p>
    <w:p w14:paraId="556F58F5" w14:textId="389F63EF" w:rsidR="008837CA" w:rsidRPr="003308CE" w:rsidRDefault="008837CA" w:rsidP="008837CA">
      <w:pPr>
        <w:jc w:val="both"/>
        <w:rPr>
          <w:sz w:val="28"/>
          <w:szCs w:val="28"/>
        </w:rPr>
      </w:pPr>
      <w:r w:rsidRPr="003308CE">
        <w:rPr>
          <w:sz w:val="28"/>
          <w:szCs w:val="28"/>
        </w:rPr>
        <w:t xml:space="preserve">Таблица </w:t>
      </w:r>
      <w:r w:rsidR="003308CE">
        <w:rPr>
          <w:sz w:val="28"/>
          <w:szCs w:val="28"/>
        </w:rPr>
        <w:t>4</w:t>
      </w:r>
      <w:r w:rsidRPr="003308CE">
        <w:rPr>
          <w:sz w:val="28"/>
          <w:szCs w:val="28"/>
        </w:rPr>
        <w:t>.</w:t>
      </w:r>
      <w:r w:rsidR="00230822" w:rsidRPr="003308CE">
        <w:rPr>
          <w:sz w:val="28"/>
          <w:szCs w:val="28"/>
        </w:rPr>
        <w:t>10</w:t>
      </w:r>
      <w:r w:rsidRPr="003308CE">
        <w:rPr>
          <w:sz w:val="28"/>
          <w:szCs w:val="28"/>
        </w:rPr>
        <w:t xml:space="preserve"> – Количество виртуальных лабораторий, имеющихся в вузе </w:t>
      </w:r>
    </w:p>
    <w:p w14:paraId="2BB4967B" w14:textId="3F1CA64D" w:rsidR="008837CA" w:rsidRPr="003308CE" w:rsidRDefault="003F5415" w:rsidP="008837CA">
      <w:pPr>
        <w:jc w:val="right"/>
        <w:rPr>
          <w:sz w:val="28"/>
          <w:szCs w:val="28"/>
        </w:rPr>
      </w:pPr>
      <w:r w:rsidRPr="003308CE">
        <w:rPr>
          <w:sz w:val="28"/>
          <w:szCs w:val="28"/>
        </w:rPr>
        <w:t>к</w:t>
      </w:r>
      <w:r w:rsidR="008837CA" w:rsidRPr="003308CE">
        <w:rPr>
          <w:sz w:val="28"/>
          <w:szCs w:val="28"/>
        </w:rPr>
        <w:t>оличество ед.</w:t>
      </w:r>
    </w:p>
    <w:tbl>
      <w:tblPr>
        <w:tblStyle w:val="af3"/>
        <w:tblW w:w="0" w:type="auto"/>
        <w:tblLook w:val="04A0" w:firstRow="1" w:lastRow="0" w:firstColumn="1" w:lastColumn="0" w:noHBand="0" w:noVBand="1"/>
      </w:tblPr>
      <w:tblGrid>
        <w:gridCol w:w="6941"/>
        <w:gridCol w:w="1276"/>
        <w:gridCol w:w="1276"/>
      </w:tblGrid>
      <w:tr w:rsidR="003308CE" w:rsidRPr="003308CE" w14:paraId="7DE5ACB8" w14:textId="73F25CF2" w:rsidTr="00D57D4C">
        <w:tc>
          <w:tcPr>
            <w:tcW w:w="6941" w:type="dxa"/>
            <w:vMerge w:val="restart"/>
          </w:tcPr>
          <w:p w14:paraId="49FDC09A" w14:textId="77777777" w:rsidR="003308CE" w:rsidRPr="003308CE" w:rsidRDefault="003308CE" w:rsidP="003308CE">
            <w:pPr>
              <w:jc w:val="center"/>
              <w:rPr>
                <w:b/>
                <w:bCs/>
              </w:rPr>
            </w:pPr>
            <w:r w:rsidRPr="003308CE">
              <w:rPr>
                <w:b/>
                <w:bCs/>
              </w:rPr>
              <w:t>Наименование показателя</w:t>
            </w:r>
          </w:p>
        </w:tc>
        <w:tc>
          <w:tcPr>
            <w:tcW w:w="1276" w:type="dxa"/>
            <w:vAlign w:val="center"/>
          </w:tcPr>
          <w:p w14:paraId="592ECE90" w14:textId="2BE484D6" w:rsidR="003308CE" w:rsidRPr="00D57D4C" w:rsidRDefault="003308CE" w:rsidP="003308CE">
            <w:pPr>
              <w:jc w:val="center"/>
              <w:rPr>
                <w:b/>
                <w:bCs/>
              </w:rPr>
            </w:pPr>
            <w:r w:rsidRPr="00D57D4C">
              <w:rPr>
                <w:b/>
                <w:bCs/>
              </w:rPr>
              <w:t>План</w:t>
            </w:r>
          </w:p>
        </w:tc>
        <w:tc>
          <w:tcPr>
            <w:tcW w:w="1276" w:type="dxa"/>
            <w:vAlign w:val="center"/>
          </w:tcPr>
          <w:p w14:paraId="21A72ADB" w14:textId="78C8D191" w:rsidR="003308CE" w:rsidRPr="00D57D4C" w:rsidRDefault="003308CE" w:rsidP="003308CE">
            <w:pPr>
              <w:jc w:val="center"/>
              <w:rPr>
                <w:b/>
                <w:bCs/>
              </w:rPr>
            </w:pPr>
            <w:r w:rsidRPr="00D57D4C">
              <w:rPr>
                <w:b/>
                <w:bCs/>
              </w:rPr>
              <w:t>Факт</w:t>
            </w:r>
          </w:p>
        </w:tc>
      </w:tr>
      <w:tr w:rsidR="003308CE" w:rsidRPr="003308CE" w14:paraId="59FDEC51" w14:textId="66090EDE" w:rsidTr="00D57D4C">
        <w:tc>
          <w:tcPr>
            <w:tcW w:w="6941" w:type="dxa"/>
            <w:vMerge/>
          </w:tcPr>
          <w:p w14:paraId="6F200C32" w14:textId="77777777" w:rsidR="003308CE" w:rsidRPr="003308CE" w:rsidRDefault="003308CE" w:rsidP="003308CE">
            <w:pPr>
              <w:jc w:val="both"/>
              <w:rPr>
                <w:b/>
                <w:bCs/>
              </w:rPr>
            </w:pPr>
          </w:p>
        </w:tc>
        <w:tc>
          <w:tcPr>
            <w:tcW w:w="1276" w:type="dxa"/>
            <w:vAlign w:val="center"/>
          </w:tcPr>
          <w:p w14:paraId="5B286209" w14:textId="2458C063" w:rsidR="003308CE" w:rsidRPr="00D57D4C" w:rsidRDefault="003308CE" w:rsidP="003308CE">
            <w:pPr>
              <w:jc w:val="center"/>
              <w:rPr>
                <w:b/>
                <w:bCs/>
              </w:rPr>
            </w:pPr>
            <w:r w:rsidRPr="00D57D4C">
              <w:rPr>
                <w:b/>
                <w:bCs/>
              </w:rPr>
              <w:t>2020</w:t>
            </w:r>
          </w:p>
        </w:tc>
        <w:tc>
          <w:tcPr>
            <w:tcW w:w="1276" w:type="dxa"/>
            <w:vAlign w:val="center"/>
          </w:tcPr>
          <w:p w14:paraId="6DD2F9AC" w14:textId="7BD94B76" w:rsidR="003308CE" w:rsidRPr="00D57D4C" w:rsidRDefault="003308CE" w:rsidP="003308CE">
            <w:pPr>
              <w:jc w:val="center"/>
              <w:rPr>
                <w:b/>
                <w:bCs/>
              </w:rPr>
            </w:pPr>
            <w:r w:rsidRPr="00D57D4C">
              <w:rPr>
                <w:b/>
                <w:bCs/>
              </w:rPr>
              <w:t>2020</w:t>
            </w:r>
          </w:p>
        </w:tc>
      </w:tr>
      <w:tr w:rsidR="003308CE" w:rsidRPr="003308CE" w14:paraId="2E2EC7DE" w14:textId="17720FC6" w:rsidTr="00D57D4C">
        <w:tc>
          <w:tcPr>
            <w:tcW w:w="6941" w:type="dxa"/>
          </w:tcPr>
          <w:p w14:paraId="7D5FB4B1" w14:textId="62A8AB81" w:rsidR="003308CE" w:rsidRPr="003308CE" w:rsidRDefault="003308CE" w:rsidP="003308CE">
            <w:r w:rsidRPr="003308CE">
              <w:t>Количество виртуальных лабораторий</w:t>
            </w:r>
          </w:p>
        </w:tc>
        <w:tc>
          <w:tcPr>
            <w:tcW w:w="1276" w:type="dxa"/>
            <w:vAlign w:val="center"/>
          </w:tcPr>
          <w:p w14:paraId="0B3F43D5" w14:textId="06B12E29" w:rsidR="003308CE" w:rsidRPr="00D57D4C" w:rsidRDefault="003308CE" w:rsidP="003308CE">
            <w:pPr>
              <w:pStyle w:val="TableParagraph"/>
              <w:jc w:val="center"/>
              <w:rPr>
                <w:sz w:val="24"/>
              </w:rPr>
            </w:pPr>
            <w:r w:rsidRPr="00D57D4C">
              <w:rPr>
                <w:sz w:val="24"/>
              </w:rPr>
              <w:t>4</w:t>
            </w:r>
          </w:p>
        </w:tc>
        <w:tc>
          <w:tcPr>
            <w:tcW w:w="1276" w:type="dxa"/>
            <w:vAlign w:val="center"/>
          </w:tcPr>
          <w:p w14:paraId="7CB42556" w14:textId="7A40BA67" w:rsidR="003308CE" w:rsidRPr="00D57D4C" w:rsidRDefault="00D57D4C" w:rsidP="003308CE">
            <w:pPr>
              <w:pStyle w:val="TableParagraph"/>
              <w:jc w:val="center"/>
              <w:rPr>
                <w:sz w:val="24"/>
                <w:lang w:val="en-US"/>
              </w:rPr>
            </w:pPr>
            <w:r>
              <w:rPr>
                <w:sz w:val="24"/>
                <w:lang w:val="en-US"/>
              </w:rPr>
              <w:t>6</w:t>
            </w:r>
          </w:p>
        </w:tc>
      </w:tr>
    </w:tbl>
    <w:p w14:paraId="3208310B" w14:textId="77777777" w:rsidR="003D5E41" w:rsidRPr="003308CE" w:rsidRDefault="003D5E41" w:rsidP="00B97D4A">
      <w:pPr>
        <w:ind w:firstLine="709"/>
        <w:jc w:val="both"/>
        <w:rPr>
          <w:bCs/>
          <w:sz w:val="28"/>
          <w:szCs w:val="28"/>
        </w:rPr>
      </w:pPr>
    </w:p>
    <w:p w14:paraId="047A879E" w14:textId="23D00B55" w:rsidR="00C55EC7" w:rsidRPr="009328CA" w:rsidRDefault="00D16F78" w:rsidP="003308CE">
      <w:pPr>
        <w:jc w:val="both"/>
        <w:rPr>
          <w:bCs/>
          <w:sz w:val="28"/>
          <w:szCs w:val="28"/>
        </w:rPr>
      </w:pPr>
      <w:r w:rsidRPr="009328CA">
        <w:rPr>
          <w:bCs/>
          <w:sz w:val="28"/>
          <w:szCs w:val="28"/>
        </w:rPr>
        <w:t xml:space="preserve">Таблица </w:t>
      </w:r>
      <w:r w:rsidR="003308CE" w:rsidRPr="009328CA">
        <w:rPr>
          <w:bCs/>
          <w:sz w:val="28"/>
          <w:szCs w:val="28"/>
        </w:rPr>
        <w:t>4</w:t>
      </w:r>
      <w:r w:rsidRPr="009328CA">
        <w:rPr>
          <w:bCs/>
          <w:sz w:val="28"/>
          <w:szCs w:val="28"/>
        </w:rPr>
        <w:t>.11 – Динамика развития учебных лабораторий</w:t>
      </w:r>
    </w:p>
    <w:tbl>
      <w:tblPr>
        <w:tblStyle w:val="af3"/>
        <w:tblW w:w="0" w:type="auto"/>
        <w:tblLook w:val="04A0" w:firstRow="1" w:lastRow="0" w:firstColumn="1" w:lastColumn="0" w:noHBand="0" w:noVBand="1"/>
      </w:tblPr>
      <w:tblGrid>
        <w:gridCol w:w="6941"/>
        <w:gridCol w:w="1276"/>
        <w:gridCol w:w="1253"/>
      </w:tblGrid>
      <w:tr w:rsidR="003308CE" w:rsidRPr="009328CA" w14:paraId="284B8C1F" w14:textId="77777777" w:rsidTr="00D57D4C">
        <w:trPr>
          <w:trHeight w:val="266"/>
        </w:trPr>
        <w:tc>
          <w:tcPr>
            <w:tcW w:w="6941" w:type="dxa"/>
            <w:vMerge w:val="restart"/>
          </w:tcPr>
          <w:p w14:paraId="7D3A16D0" w14:textId="77777777" w:rsidR="003308CE" w:rsidRPr="009328CA" w:rsidRDefault="003308CE" w:rsidP="003308CE">
            <w:pPr>
              <w:jc w:val="center"/>
              <w:rPr>
                <w:b/>
                <w:bCs/>
              </w:rPr>
            </w:pPr>
            <w:r w:rsidRPr="009328CA">
              <w:rPr>
                <w:b/>
                <w:bCs/>
              </w:rPr>
              <w:t>Наименование показателя</w:t>
            </w:r>
          </w:p>
        </w:tc>
        <w:tc>
          <w:tcPr>
            <w:tcW w:w="1276" w:type="dxa"/>
            <w:vAlign w:val="center"/>
          </w:tcPr>
          <w:p w14:paraId="79B2042D" w14:textId="6FA95426" w:rsidR="003308CE" w:rsidRPr="009328CA" w:rsidRDefault="003308CE" w:rsidP="003308CE">
            <w:pPr>
              <w:jc w:val="center"/>
              <w:rPr>
                <w:b/>
                <w:bCs/>
              </w:rPr>
            </w:pPr>
            <w:r w:rsidRPr="009328CA">
              <w:rPr>
                <w:b/>
                <w:bCs/>
              </w:rPr>
              <w:t>План</w:t>
            </w:r>
          </w:p>
        </w:tc>
        <w:tc>
          <w:tcPr>
            <w:tcW w:w="1253" w:type="dxa"/>
            <w:vAlign w:val="center"/>
          </w:tcPr>
          <w:p w14:paraId="0351E925" w14:textId="4E0E3AE0" w:rsidR="003308CE" w:rsidRPr="009328CA" w:rsidRDefault="003308CE" w:rsidP="003308CE">
            <w:pPr>
              <w:jc w:val="center"/>
              <w:rPr>
                <w:b/>
                <w:bCs/>
              </w:rPr>
            </w:pPr>
            <w:r w:rsidRPr="009328CA">
              <w:rPr>
                <w:b/>
                <w:bCs/>
              </w:rPr>
              <w:t>Факт</w:t>
            </w:r>
          </w:p>
        </w:tc>
      </w:tr>
      <w:tr w:rsidR="003308CE" w:rsidRPr="009328CA" w14:paraId="5E95259E" w14:textId="77777777" w:rsidTr="00D57D4C">
        <w:trPr>
          <w:trHeight w:val="282"/>
        </w:trPr>
        <w:tc>
          <w:tcPr>
            <w:tcW w:w="6941" w:type="dxa"/>
            <w:vMerge/>
          </w:tcPr>
          <w:p w14:paraId="754B5B53" w14:textId="77777777" w:rsidR="003308CE" w:rsidRPr="009328CA" w:rsidRDefault="003308CE" w:rsidP="003308CE">
            <w:pPr>
              <w:jc w:val="both"/>
              <w:rPr>
                <w:b/>
                <w:bCs/>
              </w:rPr>
            </w:pPr>
          </w:p>
        </w:tc>
        <w:tc>
          <w:tcPr>
            <w:tcW w:w="1276" w:type="dxa"/>
            <w:vAlign w:val="center"/>
          </w:tcPr>
          <w:p w14:paraId="55D0963E" w14:textId="723B5156" w:rsidR="003308CE" w:rsidRPr="009328CA" w:rsidRDefault="003308CE" w:rsidP="003308CE">
            <w:pPr>
              <w:jc w:val="center"/>
              <w:rPr>
                <w:b/>
                <w:bCs/>
              </w:rPr>
            </w:pPr>
            <w:r w:rsidRPr="009328CA">
              <w:rPr>
                <w:b/>
                <w:bCs/>
              </w:rPr>
              <w:t>2020</w:t>
            </w:r>
          </w:p>
        </w:tc>
        <w:tc>
          <w:tcPr>
            <w:tcW w:w="1253" w:type="dxa"/>
            <w:vAlign w:val="center"/>
          </w:tcPr>
          <w:p w14:paraId="109BC896" w14:textId="68AC36D1" w:rsidR="003308CE" w:rsidRPr="009328CA" w:rsidRDefault="003308CE" w:rsidP="003308CE">
            <w:pPr>
              <w:jc w:val="center"/>
              <w:rPr>
                <w:b/>
                <w:bCs/>
              </w:rPr>
            </w:pPr>
            <w:r w:rsidRPr="009328CA">
              <w:rPr>
                <w:b/>
                <w:bCs/>
              </w:rPr>
              <w:t>2020</w:t>
            </w:r>
          </w:p>
        </w:tc>
      </w:tr>
      <w:tr w:rsidR="003308CE" w:rsidRPr="009328CA" w14:paraId="1AB3FBED" w14:textId="77777777" w:rsidTr="00D57D4C">
        <w:trPr>
          <w:trHeight w:val="321"/>
        </w:trPr>
        <w:tc>
          <w:tcPr>
            <w:tcW w:w="6941" w:type="dxa"/>
          </w:tcPr>
          <w:p w14:paraId="1AD0F638" w14:textId="00E64917" w:rsidR="003308CE" w:rsidRPr="009328CA" w:rsidRDefault="003308CE" w:rsidP="003308CE">
            <w:r w:rsidRPr="009328CA">
              <w:t>Доля расходов на развитие учебной лаборатории от общего бюджета вуза</w:t>
            </w:r>
          </w:p>
        </w:tc>
        <w:tc>
          <w:tcPr>
            <w:tcW w:w="1276" w:type="dxa"/>
            <w:vAlign w:val="center"/>
          </w:tcPr>
          <w:p w14:paraId="085D14CB" w14:textId="5A31FFCD" w:rsidR="003308CE" w:rsidRPr="009328CA" w:rsidRDefault="003308CE" w:rsidP="003308CE">
            <w:pPr>
              <w:pStyle w:val="TableParagraph"/>
              <w:jc w:val="center"/>
              <w:rPr>
                <w:sz w:val="24"/>
              </w:rPr>
            </w:pPr>
            <w:r w:rsidRPr="009328CA">
              <w:rPr>
                <w:sz w:val="24"/>
              </w:rPr>
              <w:t>0,24</w:t>
            </w:r>
          </w:p>
        </w:tc>
        <w:tc>
          <w:tcPr>
            <w:tcW w:w="1253" w:type="dxa"/>
            <w:vAlign w:val="center"/>
          </w:tcPr>
          <w:p w14:paraId="72C7F1F9" w14:textId="341E9F03" w:rsidR="003308CE" w:rsidRPr="009328CA" w:rsidRDefault="009328CA" w:rsidP="003308CE">
            <w:pPr>
              <w:pStyle w:val="TableParagraph"/>
              <w:jc w:val="center"/>
              <w:rPr>
                <w:sz w:val="24"/>
              </w:rPr>
            </w:pPr>
            <w:r w:rsidRPr="009328CA">
              <w:rPr>
                <w:sz w:val="24"/>
              </w:rPr>
              <w:t>0,26</w:t>
            </w:r>
          </w:p>
        </w:tc>
      </w:tr>
      <w:tr w:rsidR="003308CE" w:rsidRPr="003308CE" w14:paraId="0A96A23F" w14:textId="77777777" w:rsidTr="00D57D4C">
        <w:trPr>
          <w:trHeight w:val="329"/>
        </w:trPr>
        <w:tc>
          <w:tcPr>
            <w:tcW w:w="6941" w:type="dxa"/>
          </w:tcPr>
          <w:p w14:paraId="2738D174" w14:textId="700514C5" w:rsidR="003308CE" w:rsidRPr="009328CA" w:rsidRDefault="003308CE" w:rsidP="003308CE">
            <w:r w:rsidRPr="009328CA">
              <w:t xml:space="preserve">Сумма расходов на развитие учебной лаборатории от общего бюджета вуза, тыс. </w:t>
            </w:r>
            <w:proofErr w:type="spellStart"/>
            <w:r w:rsidRPr="009328CA">
              <w:t>тнг</w:t>
            </w:r>
            <w:proofErr w:type="spellEnd"/>
          </w:p>
        </w:tc>
        <w:tc>
          <w:tcPr>
            <w:tcW w:w="1276" w:type="dxa"/>
            <w:vAlign w:val="center"/>
          </w:tcPr>
          <w:p w14:paraId="1471BC0C" w14:textId="4B2F3982" w:rsidR="003308CE" w:rsidRPr="009328CA" w:rsidRDefault="003308CE" w:rsidP="003308CE">
            <w:pPr>
              <w:pStyle w:val="TableParagraph"/>
              <w:ind w:left="-57" w:right="-57"/>
              <w:jc w:val="center"/>
              <w:rPr>
                <w:sz w:val="24"/>
              </w:rPr>
            </w:pPr>
            <w:r w:rsidRPr="009328CA">
              <w:rPr>
                <w:sz w:val="24"/>
              </w:rPr>
              <w:t>9 850</w:t>
            </w:r>
          </w:p>
        </w:tc>
        <w:tc>
          <w:tcPr>
            <w:tcW w:w="1253" w:type="dxa"/>
            <w:vAlign w:val="center"/>
          </w:tcPr>
          <w:p w14:paraId="7CF1C843" w14:textId="59B25F51" w:rsidR="003308CE" w:rsidRPr="009328CA" w:rsidRDefault="009328CA" w:rsidP="003308CE">
            <w:pPr>
              <w:pStyle w:val="TableParagraph"/>
              <w:ind w:left="-57" w:right="-57"/>
              <w:jc w:val="center"/>
              <w:rPr>
                <w:sz w:val="24"/>
              </w:rPr>
            </w:pPr>
            <w:r w:rsidRPr="009328CA">
              <w:rPr>
                <w:sz w:val="24"/>
              </w:rPr>
              <w:t>10 319</w:t>
            </w:r>
          </w:p>
        </w:tc>
      </w:tr>
    </w:tbl>
    <w:p w14:paraId="514E6E17" w14:textId="77777777" w:rsidR="00D16F78" w:rsidRPr="003308CE" w:rsidRDefault="00D16F78" w:rsidP="00B97D4A">
      <w:pPr>
        <w:ind w:firstLine="709"/>
        <w:jc w:val="both"/>
        <w:rPr>
          <w:bCs/>
          <w:sz w:val="28"/>
          <w:szCs w:val="28"/>
        </w:rPr>
      </w:pPr>
    </w:p>
    <w:p w14:paraId="355F01AD" w14:textId="337213E2" w:rsidR="000F7217" w:rsidRPr="0009115A" w:rsidRDefault="000F7217" w:rsidP="003308CE">
      <w:pPr>
        <w:jc w:val="both"/>
        <w:rPr>
          <w:bCs/>
          <w:sz w:val="28"/>
          <w:szCs w:val="28"/>
        </w:rPr>
      </w:pPr>
      <w:r w:rsidRPr="003308CE">
        <w:rPr>
          <w:bCs/>
          <w:sz w:val="28"/>
          <w:szCs w:val="28"/>
        </w:rPr>
        <w:t xml:space="preserve">Таблица </w:t>
      </w:r>
      <w:r w:rsidR="003308CE">
        <w:rPr>
          <w:bCs/>
          <w:sz w:val="28"/>
          <w:szCs w:val="28"/>
        </w:rPr>
        <w:t>4</w:t>
      </w:r>
      <w:r w:rsidRPr="003308CE">
        <w:rPr>
          <w:bCs/>
          <w:sz w:val="28"/>
          <w:szCs w:val="28"/>
        </w:rPr>
        <w:t xml:space="preserve">.12 – Динамика обновления </w:t>
      </w:r>
      <w:r w:rsidRPr="0009115A">
        <w:rPr>
          <w:bCs/>
          <w:sz w:val="28"/>
          <w:szCs w:val="28"/>
        </w:rPr>
        <w:t>сертифицированного научного оборудования</w:t>
      </w:r>
    </w:p>
    <w:tbl>
      <w:tblPr>
        <w:tblStyle w:val="af3"/>
        <w:tblW w:w="0" w:type="auto"/>
        <w:tblLook w:val="04A0" w:firstRow="1" w:lastRow="0" w:firstColumn="1" w:lastColumn="0" w:noHBand="0" w:noVBand="1"/>
      </w:tblPr>
      <w:tblGrid>
        <w:gridCol w:w="7083"/>
        <w:gridCol w:w="1276"/>
        <w:gridCol w:w="1134"/>
      </w:tblGrid>
      <w:tr w:rsidR="003308CE" w:rsidRPr="0009115A" w14:paraId="3F6F9602" w14:textId="77777777" w:rsidTr="00D57D4C">
        <w:tc>
          <w:tcPr>
            <w:tcW w:w="7083" w:type="dxa"/>
            <w:vMerge w:val="restart"/>
          </w:tcPr>
          <w:p w14:paraId="1F7C22E7" w14:textId="77777777" w:rsidR="003308CE" w:rsidRPr="0009115A" w:rsidRDefault="003308CE" w:rsidP="003308CE">
            <w:pPr>
              <w:jc w:val="center"/>
              <w:rPr>
                <w:b/>
                <w:bCs/>
              </w:rPr>
            </w:pPr>
            <w:r w:rsidRPr="0009115A">
              <w:rPr>
                <w:b/>
                <w:bCs/>
              </w:rPr>
              <w:t>Наименование показателя</w:t>
            </w:r>
          </w:p>
        </w:tc>
        <w:tc>
          <w:tcPr>
            <w:tcW w:w="1276" w:type="dxa"/>
            <w:vAlign w:val="center"/>
          </w:tcPr>
          <w:p w14:paraId="199AEE64" w14:textId="092C5098" w:rsidR="003308CE" w:rsidRPr="0009115A" w:rsidRDefault="003308CE" w:rsidP="003308CE">
            <w:pPr>
              <w:jc w:val="center"/>
              <w:rPr>
                <w:b/>
                <w:bCs/>
              </w:rPr>
            </w:pPr>
            <w:r w:rsidRPr="0009115A">
              <w:rPr>
                <w:b/>
                <w:bCs/>
              </w:rPr>
              <w:t>План</w:t>
            </w:r>
          </w:p>
        </w:tc>
        <w:tc>
          <w:tcPr>
            <w:tcW w:w="1134" w:type="dxa"/>
            <w:vAlign w:val="center"/>
          </w:tcPr>
          <w:p w14:paraId="502A8705" w14:textId="041C920B" w:rsidR="003308CE" w:rsidRPr="0009115A" w:rsidRDefault="003308CE" w:rsidP="003308CE">
            <w:pPr>
              <w:jc w:val="center"/>
              <w:rPr>
                <w:b/>
                <w:bCs/>
              </w:rPr>
            </w:pPr>
            <w:r w:rsidRPr="0009115A">
              <w:rPr>
                <w:b/>
                <w:bCs/>
              </w:rPr>
              <w:t>Факт</w:t>
            </w:r>
          </w:p>
        </w:tc>
      </w:tr>
      <w:tr w:rsidR="003308CE" w:rsidRPr="0009115A" w14:paraId="0B6B054D" w14:textId="77777777" w:rsidTr="00D57D4C">
        <w:tc>
          <w:tcPr>
            <w:tcW w:w="7083" w:type="dxa"/>
            <w:vMerge/>
          </w:tcPr>
          <w:p w14:paraId="36DA956E" w14:textId="77777777" w:rsidR="003308CE" w:rsidRPr="0009115A" w:rsidRDefault="003308CE" w:rsidP="003308CE">
            <w:pPr>
              <w:jc w:val="both"/>
              <w:rPr>
                <w:b/>
                <w:bCs/>
              </w:rPr>
            </w:pPr>
          </w:p>
        </w:tc>
        <w:tc>
          <w:tcPr>
            <w:tcW w:w="1276" w:type="dxa"/>
            <w:vAlign w:val="center"/>
          </w:tcPr>
          <w:p w14:paraId="1DA92BDB" w14:textId="4E6565EB" w:rsidR="003308CE" w:rsidRPr="0009115A" w:rsidRDefault="003308CE" w:rsidP="003308CE">
            <w:pPr>
              <w:jc w:val="center"/>
              <w:rPr>
                <w:b/>
                <w:bCs/>
              </w:rPr>
            </w:pPr>
            <w:r w:rsidRPr="0009115A">
              <w:rPr>
                <w:b/>
                <w:bCs/>
              </w:rPr>
              <w:t>2020</w:t>
            </w:r>
          </w:p>
        </w:tc>
        <w:tc>
          <w:tcPr>
            <w:tcW w:w="1134" w:type="dxa"/>
            <w:vAlign w:val="center"/>
          </w:tcPr>
          <w:p w14:paraId="0479AB98" w14:textId="2303B4F3" w:rsidR="003308CE" w:rsidRPr="0009115A" w:rsidRDefault="003308CE" w:rsidP="003308CE">
            <w:pPr>
              <w:jc w:val="center"/>
              <w:rPr>
                <w:b/>
                <w:bCs/>
              </w:rPr>
            </w:pPr>
            <w:r w:rsidRPr="0009115A">
              <w:rPr>
                <w:b/>
                <w:bCs/>
              </w:rPr>
              <w:t>2020</w:t>
            </w:r>
          </w:p>
        </w:tc>
      </w:tr>
      <w:tr w:rsidR="003308CE" w:rsidRPr="003308CE" w14:paraId="1867BF8A" w14:textId="77777777" w:rsidTr="00D57D4C">
        <w:tc>
          <w:tcPr>
            <w:tcW w:w="7083" w:type="dxa"/>
          </w:tcPr>
          <w:p w14:paraId="23B72168" w14:textId="24047331" w:rsidR="003308CE" w:rsidRPr="0009115A" w:rsidRDefault="003308CE" w:rsidP="003308CE">
            <w:r w:rsidRPr="0009115A">
              <w:t>Доля обновленного сертифицированного научного оборудования, %</w:t>
            </w:r>
          </w:p>
        </w:tc>
        <w:tc>
          <w:tcPr>
            <w:tcW w:w="1276" w:type="dxa"/>
            <w:vAlign w:val="center"/>
          </w:tcPr>
          <w:p w14:paraId="033FD868" w14:textId="405A6C2B" w:rsidR="003308CE" w:rsidRPr="0009115A" w:rsidRDefault="003308CE" w:rsidP="003308CE">
            <w:pPr>
              <w:pStyle w:val="TableParagraph"/>
              <w:jc w:val="center"/>
              <w:rPr>
                <w:sz w:val="24"/>
              </w:rPr>
            </w:pPr>
            <w:r w:rsidRPr="0009115A">
              <w:rPr>
                <w:sz w:val="24"/>
              </w:rPr>
              <w:t>14,6</w:t>
            </w:r>
          </w:p>
        </w:tc>
        <w:tc>
          <w:tcPr>
            <w:tcW w:w="1134" w:type="dxa"/>
            <w:vAlign w:val="center"/>
          </w:tcPr>
          <w:p w14:paraId="2762EE09" w14:textId="3D31CA76" w:rsidR="003308CE" w:rsidRPr="003308CE" w:rsidRDefault="00F45BFA" w:rsidP="003308CE">
            <w:pPr>
              <w:pStyle w:val="TableParagraph"/>
              <w:jc w:val="center"/>
              <w:rPr>
                <w:sz w:val="24"/>
              </w:rPr>
            </w:pPr>
            <w:r w:rsidRPr="0009115A">
              <w:rPr>
                <w:sz w:val="24"/>
              </w:rPr>
              <w:t>14</w:t>
            </w:r>
          </w:p>
        </w:tc>
      </w:tr>
      <w:tr w:rsidR="003308CE" w:rsidRPr="003308CE" w14:paraId="59073AF5" w14:textId="77777777" w:rsidTr="00D57D4C">
        <w:tc>
          <w:tcPr>
            <w:tcW w:w="7083" w:type="dxa"/>
          </w:tcPr>
          <w:p w14:paraId="5F2BBD57" w14:textId="2329FFEF" w:rsidR="003308CE" w:rsidRPr="003308CE" w:rsidRDefault="003308CE" w:rsidP="003308CE">
            <w:r w:rsidRPr="003308CE">
              <w:t xml:space="preserve">Количество обновленного сертифицированного научного оборудования, </w:t>
            </w:r>
            <w:proofErr w:type="spellStart"/>
            <w:r w:rsidRPr="003308CE">
              <w:t>ед</w:t>
            </w:r>
            <w:proofErr w:type="spellEnd"/>
          </w:p>
        </w:tc>
        <w:tc>
          <w:tcPr>
            <w:tcW w:w="1276" w:type="dxa"/>
            <w:vAlign w:val="center"/>
          </w:tcPr>
          <w:p w14:paraId="7EA95433" w14:textId="67F4862F" w:rsidR="003308CE" w:rsidRPr="003308CE" w:rsidRDefault="003308CE" w:rsidP="003308CE">
            <w:pPr>
              <w:pStyle w:val="TableParagraph"/>
              <w:jc w:val="center"/>
              <w:rPr>
                <w:sz w:val="24"/>
              </w:rPr>
            </w:pPr>
            <w:r w:rsidRPr="003308CE">
              <w:rPr>
                <w:sz w:val="24"/>
              </w:rPr>
              <w:t>13</w:t>
            </w:r>
          </w:p>
        </w:tc>
        <w:tc>
          <w:tcPr>
            <w:tcW w:w="1134" w:type="dxa"/>
            <w:vAlign w:val="center"/>
          </w:tcPr>
          <w:p w14:paraId="10CA2465" w14:textId="014CF791" w:rsidR="003308CE" w:rsidRPr="003308CE" w:rsidRDefault="00F45BFA" w:rsidP="003308CE">
            <w:pPr>
              <w:pStyle w:val="TableParagraph"/>
              <w:jc w:val="center"/>
              <w:rPr>
                <w:sz w:val="24"/>
              </w:rPr>
            </w:pPr>
            <w:r>
              <w:rPr>
                <w:sz w:val="24"/>
              </w:rPr>
              <w:t>14</w:t>
            </w:r>
          </w:p>
        </w:tc>
      </w:tr>
    </w:tbl>
    <w:p w14:paraId="18D018AD" w14:textId="30C74471" w:rsidR="000F7217" w:rsidRDefault="000F7217" w:rsidP="00B97D4A">
      <w:pPr>
        <w:ind w:firstLine="709"/>
        <w:jc w:val="both"/>
        <w:rPr>
          <w:b/>
          <w:bCs/>
          <w:sz w:val="28"/>
          <w:szCs w:val="28"/>
        </w:rPr>
      </w:pPr>
    </w:p>
    <w:p w14:paraId="6799624A" w14:textId="77777777" w:rsidR="00E50E7B" w:rsidRPr="001F2569" w:rsidRDefault="00E50E7B" w:rsidP="00B97D4A">
      <w:pPr>
        <w:ind w:firstLine="709"/>
        <w:jc w:val="both"/>
        <w:rPr>
          <w:b/>
          <w:bCs/>
          <w:sz w:val="28"/>
          <w:szCs w:val="28"/>
        </w:rPr>
      </w:pPr>
    </w:p>
    <w:p w14:paraId="53FAF394" w14:textId="19B76E59" w:rsidR="00B97D4A" w:rsidRPr="001F2569" w:rsidRDefault="003F7AB8" w:rsidP="00B97D4A">
      <w:pPr>
        <w:ind w:firstLine="709"/>
        <w:jc w:val="both"/>
        <w:rPr>
          <w:b/>
          <w:bCs/>
          <w:sz w:val="28"/>
          <w:szCs w:val="28"/>
        </w:rPr>
      </w:pPr>
      <w:r w:rsidRPr="001F2569">
        <w:rPr>
          <w:b/>
          <w:bCs/>
          <w:sz w:val="28"/>
          <w:szCs w:val="28"/>
        </w:rPr>
        <w:t>5 Ф</w:t>
      </w:r>
      <w:r w:rsidR="00B97D4A" w:rsidRPr="001F2569">
        <w:rPr>
          <w:b/>
          <w:bCs/>
          <w:sz w:val="28"/>
          <w:szCs w:val="28"/>
        </w:rPr>
        <w:t>инансировани</w:t>
      </w:r>
      <w:r w:rsidRPr="001F2569">
        <w:rPr>
          <w:b/>
          <w:bCs/>
          <w:sz w:val="28"/>
          <w:szCs w:val="28"/>
        </w:rPr>
        <w:t>е</w:t>
      </w:r>
      <w:r w:rsidR="00B97D4A" w:rsidRPr="001F2569">
        <w:rPr>
          <w:b/>
          <w:bCs/>
          <w:sz w:val="28"/>
          <w:szCs w:val="28"/>
        </w:rPr>
        <w:t xml:space="preserve"> образовательной и научно-исследовательской деятельности</w:t>
      </w:r>
    </w:p>
    <w:p w14:paraId="5D5F4FF4" w14:textId="77777777" w:rsidR="00B05D7C" w:rsidRPr="001F2569" w:rsidRDefault="00B05D7C" w:rsidP="00B97D4A">
      <w:pPr>
        <w:ind w:firstLine="709"/>
        <w:jc w:val="both"/>
        <w:rPr>
          <w:b/>
          <w:bCs/>
          <w:sz w:val="28"/>
          <w:szCs w:val="28"/>
        </w:rPr>
      </w:pPr>
    </w:p>
    <w:p w14:paraId="2C8B1FA7" w14:textId="77777777" w:rsidR="00B05D7C" w:rsidRPr="001F2569" w:rsidRDefault="00B05D7C" w:rsidP="00B97D4A">
      <w:pPr>
        <w:ind w:firstLine="709"/>
        <w:jc w:val="both"/>
        <w:rPr>
          <w:sz w:val="28"/>
          <w:szCs w:val="28"/>
        </w:rPr>
      </w:pPr>
      <w:r w:rsidRPr="001F2569">
        <w:rPr>
          <w:b/>
          <w:bCs/>
          <w:sz w:val="28"/>
          <w:szCs w:val="28"/>
        </w:rPr>
        <w:t xml:space="preserve">Цель </w:t>
      </w:r>
      <w:r w:rsidRPr="001F2569">
        <w:rPr>
          <w:sz w:val="28"/>
          <w:szCs w:val="28"/>
        </w:rPr>
        <w:t>– обеспечение экономического роста и финансовой устойчивости университета</w:t>
      </w:r>
    </w:p>
    <w:p w14:paraId="704A259A" w14:textId="77777777" w:rsidR="00B05D7C" w:rsidRPr="001F2569" w:rsidRDefault="00B05D7C" w:rsidP="00B97D4A">
      <w:pPr>
        <w:ind w:firstLine="709"/>
        <w:jc w:val="both"/>
        <w:rPr>
          <w:b/>
          <w:bCs/>
          <w:sz w:val="28"/>
          <w:szCs w:val="28"/>
        </w:rPr>
      </w:pPr>
    </w:p>
    <w:p w14:paraId="67918046" w14:textId="77777777" w:rsidR="00B05D7C" w:rsidRPr="001F2569" w:rsidRDefault="00B05D7C" w:rsidP="00B97D4A">
      <w:pPr>
        <w:ind w:firstLine="709"/>
        <w:jc w:val="both"/>
        <w:rPr>
          <w:b/>
          <w:bCs/>
          <w:sz w:val="28"/>
          <w:szCs w:val="28"/>
        </w:rPr>
      </w:pPr>
      <w:r w:rsidRPr="001F2569">
        <w:rPr>
          <w:b/>
          <w:bCs/>
          <w:sz w:val="28"/>
          <w:szCs w:val="28"/>
        </w:rPr>
        <w:lastRenderedPageBreak/>
        <w:t xml:space="preserve">Задача 1 </w:t>
      </w:r>
      <w:r w:rsidR="00AC0B5D" w:rsidRPr="001F2569">
        <w:rPr>
          <w:sz w:val="28"/>
          <w:szCs w:val="28"/>
        </w:rPr>
        <w:t>–</w:t>
      </w:r>
      <w:r w:rsidRPr="001F2569">
        <w:rPr>
          <w:sz w:val="28"/>
          <w:szCs w:val="28"/>
        </w:rPr>
        <w:t xml:space="preserve"> </w:t>
      </w:r>
      <w:r w:rsidR="00AC0B5D" w:rsidRPr="001F2569">
        <w:rPr>
          <w:sz w:val="28"/>
          <w:szCs w:val="28"/>
        </w:rPr>
        <w:t>Обеспечение диверсифицированного финансирования деятельности университета</w:t>
      </w:r>
    </w:p>
    <w:p w14:paraId="53F2FD08" w14:textId="77777777" w:rsidR="00B97D4A" w:rsidRPr="001F2569" w:rsidRDefault="00B97D4A" w:rsidP="00B97D4A">
      <w:pPr>
        <w:ind w:firstLine="709"/>
        <w:jc w:val="both"/>
        <w:rPr>
          <w:b/>
          <w:bCs/>
          <w:sz w:val="28"/>
          <w:szCs w:val="28"/>
        </w:rPr>
      </w:pPr>
    </w:p>
    <w:p w14:paraId="2BE2028F" w14:textId="4902AEAA" w:rsidR="00F57FDE" w:rsidRPr="001F2569" w:rsidRDefault="00F57FDE" w:rsidP="00F57FDE">
      <w:pPr>
        <w:jc w:val="both"/>
        <w:rPr>
          <w:sz w:val="28"/>
          <w:szCs w:val="28"/>
        </w:rPr>
      </w:pPr>
      <w:r w:rsidRPr="001F2569">
        <w:rPr>
          <w:sz w:val="28"/>
          <w:szCs w:val="28"/>
        </w:rPr>
        <w:t xml:space="preserve">Таблица </w:t>
      </w:r>
      <w:r w:rsidR="003F7AB8" w:rsidRPr="001F2569">
        <w:rPr>
          <w:sz w:val="28"/>
          <w:szCs w:val="28"/>
        </w:rPr>
        <w:t>5</w:t>
      </w:r>
      <w:r w:rsidRPr="001F2569">
        <w:rPr>
          <w:sz w:val="28"/>
          <w:szCs w:val="28"/>
        </w:rPr>
        <w:t>.1 – Динамика бюджета университета</w:t>
      </w:r>
    </w:p>
    <w:p w14:paraId="1888FBF2" w14:textId="350318B4" w:rsidR="00701C71" w:rsidRPr="001F2569" w:rsidRDefault="00E50E7B" w:rsidP="00701C71">
      <w:pPr>
        <w:jc w:val="right"/>
        <w:rPr>
          <w:sz w:val="28"/>
          <w:szCs w:val="28"/>
        </w:rPr>
      </w:pPr>
      <w:r>
        <w:rPr>
          <w:sz w:val="28"/>
          <w:szCs w:val="28"/>
        </w:rPr>
        <w:t>м</w:t>
      </w:r>
      <w:r w:rsidR="00887F37" w:rsidRPr="001F2569">
        <w:rPr>
          <w:sz w:val="28"/>
          <w:szCs w:val="28"/>
        </w:rPr>
        <w:t xml:space="preserve">лн. </w:t>
      </w:r>
      <w:r w:rsidR="00701C71" w:rsidRPr="001F2569">
        <w:rPr>
          <w:sz w:val="28"/>
          <w:szCs w:val="28"/>
        </w:rPr>
        <w:t>тенге</w:t>
      </w:r>
    </w:p>
    <w:tbl>
      <w:tblPr>
        <w:tblStyle w:val="af3"/>
        <w:tblW w:w="9629" w:type="dxa"/>
        <w:tblLook w:val="04A0" w:firstRow="1" w:lastRow="0" w:firstColumn="1" w:lastColumn="0" w:noHBand="0" w:noVBand="1"/>
      </w:tblPr>
      <w:tblGrid>
        <w:gridCol w:w="7083"/>
        <w:gridCol w:w="1276"/>
        <w:gridCol w:w="1270"/>
      </w:tblGrid>
      <w:tr w:rsidR="001F2569" w:rsidRPr="001F2569" w14:paraId="4A7DA4BB" w14:textId="7ABCDDB8" w:rsidTr="00DE4431">
        <w:trPr>
          <w:trHeight w:val="223"/>
        </w:trPr>
        <w:tc>
          <w:tcPr>
            <w:tcW w:w="7083" w:type="dxa"/>
            <w:vMerge w:val="restart"/>
          </w:tcPr>
          <w:p w14:paraId="5A363E24" w14:textId="77777777" w:rsidR="001F2569" w:rsidRPr="001F2569" w:rsidRDefault="001F2569" w:rsidP="001F2569">
            <w:pPr>
              <w:jc w:val="center"/>
              <w:rPr>
                <w:b/>
                <w:bCs/>
              </w:rPr>
            </w:pPr>
            <w:r w:rsidRPr="001F2569">
              <w:rPr>
                <w:b/>
                <w:bCs/>
              </w:rPr>
              <w:t>Наименование показателя</w:t>
            </w:r>
          </w:p>
        </w:tc>
        <w:tc>
          <w:tcPr>
            <w:tcW w:w="1276" w:type="dxa"/>
            <w:vAlign w:val="center"/>
          </w:tcPr>
          <w:p w14:paraId="2CC75D1D" w14:textId="0CD77FB3" w:rsidR="001F2569" w:rsidRPr="00DE4431" w:rsidRDefault="001F2569" w:rsidP="001F2569">
            <w:pPr>
              <w:jc w:val="center"/>
              <w:rPr>
                <w:b/>
                <w:bCs/>
              </w:rPr>
            </w:pPr>
            <w:r w:rsidRPr="00DE4431">
              <w:rPr>
                <w:b/>
                <w:bCs/>
              </w:rPr>
              <w:t>План</w:t>
            </w:r>
          </w:p>
        </w:tc>
        <w:tc>
          <w:tcPr>
            <w:tcW w:w="1270" w:type="dxa"/>
            <w:vAlign w:val="center"/>
          </w:tcPr>
          <w:p w14:paraId="72D2171D" w14:textId="424AAB00" w:rsidR="001F2569" w:rsidRPr="00DE4431" w:rsidRDefault="001F2569" w:rsidP="001F2569">
            <w:pPr>
              <w:jc w:val="center"/>
              <w:rPr>
                <w:b/>
                <w:bCs/>
              </w:rPr>
            </w:pPr>
            <w:r w:rsidRPr="00DE4431">
              <w:rPr>
                <w:b/>
                <w:bCs/>
              </w:rPr>
              <w:t>Факт</w:t>
            </w:r>
          </w:p>
        </w:tc>
      </w:tr>
      <w:tr w:rsidR="001F2569" w:rsidRPr="001F2569" w14:paraId="0B165D0B" w14:textId="2C0E2CC4" w:rsidTr="00DE4431">
        <w:trPr>
          <w:trHeight w:val="223"/>
        </w:trPr>
        <w:tc>
          <w:tcPr>
            <w:tcW w:w="7083" w:type="dxa"/>
            <w:vMerge/>
            <w:tcBorders>
              <w:bottom w:val="single" w:sz="4" w:space="0" w:color="auto"/>
            </w:tcBorders>
          </w:tcPr>
          <w:p w14:paraId="51256BFB" w14:textId="77777777" w:rsidR="001F2569" w:rsidRPr="001F2569" w:rsidRDefault="001F2569" w:rsidP="001F2569">
            <w:pPr>
              <w:jc w:val="both"/>
              <w:rPr>
                <w:b/>
                <w:bCs/>
              </w:rPr>
            </w:pPr>
          </w:p>
        </w:tc>
        <w:tc>
          <w:tcPr>
            <w:tcW w:w="1276" w:type="dxa"/>
            <w:tcBorders>
              <w:bottom w:val="single" w:sz="4" w:space="0" w:color="auto"/>
            </w:tcBorders>
            <w:vAlign w:val="center"/>
          </w:tcPr>
          <w:p w14:paraId="33FDFCD7" w14:textId="1B5725FA" w:rsidR="001F2569" w:rsidRPr="00DE4431" w:rsidRDefault="001F2569" w:rsidP="001F2569">
            <w:pPr>
              <w:jc w:val="center"/>
              <w:rPr>
                <w:b/>
                <w:bCs/>
              </w:rPr>
            </w:pPr>
            <w:r w:rsidRPr="00DE4431">
              <w:rPr>
                <w:b/>
                <w:bCs/>
              </w:rPr>
              <w:t>2020</w:t>
            </w:r>
          </w:p>
        </w:tc>
        <w:tc>
          <w:tcPr>
            <w:tcW w:w="1270" w:type="dxa"/>
            <w:tcBorders>
              <w:bottom w:val="single" w:sz="4" w:space="0" w:color="auto"/>
            </w:tcBorders>
            <w:vAlign w:val="center"/>
          </w:tcPr>
          <w:p w14:paraId="6D3BD993" w14:textId="7958972C" w:rsidR="001F2569" w:rsidRPr="00DE4431" w:rsidRDefault="001F2569" w:rsidP="001F2569">
            <w:pPr>
              <w:jc w:val="center"/>
              <w:rPr>
                <w:b/>
                <w:bCs/>
              </w:rPr>
            </w:pPr>
            <w:r w:rsidRPr="00DE4431">
              <w:rPr>
                <w:b/>
                <w:bCs/>
              </w:rPr>
              <w:t>2020</w:t>
            </w:r>
          </w:p>
        </w:tc>
      </w:tr>
      <w:tr w:rsidR="001F2569" w:rsidRPr="001F2569" w14:paraId="53E8D7F9" w14:textId="1F3B5B63" w:rsidTr="00DE4431">
        <w:trPr>
          <w:trHeight w:val="475"/>
        </w:trPr>
        <w:tc>
          <w:tcPr>
            <w:tcW w:w="7083" w:type="dxa"/>
            <w:tcBorders>
              <w:top w:val="single" w:sz="4" w:space="0" w:color="auto"/>
              <w:left w:val="single" w:sz="4" w:space="0" w:color="auto"/>
              <w:bottom w:val="single" w:sz="4" w:space="0" w:color="auto"/>
              <w:right w:val="single" w:sz="4" w:space="0" w:color="auto"/>
            </w:tcBorders>
          </w:tcPr>
          <w:p w14:paraId="73FC2684" w14:textId="1A79346A" w:rsidR="001F2569" w:rsidRPr="001F2569" w:rsidRDefault="001F2569" w:rsidP="001F2569">
            <w:r w:rsidRPr="001F2569">
              <w:t>Общий совокупный бюджет университета</w:t>
            </w:r>
          </w:p>
        </w:tc>
        <w:tc>
          <w:tcPr>
            <w:tcW w:w="1276" w:type="dxa"/>
            <w:tcBorders>
              <w:top w:val="single" w:sz="4" w:space="0" w:color="auto"/>
              <w:left w:val="single" w:sz="4" w:space="0" w:color="auto"/>
              <w:bottom w:val="single" w:sz="4" w:space="0" w:color="auto"/>
              <w:right w:val="single" w:sz="4" w:space="0" w:color="auto"/>
            </w:tcBorders>
            <w:vAlign w:val="center"/>
          </w:tcPr>
          <w:p w14:paraId="02203A86" w14:textId="57D56B23" w:rsidR="001F2569" w:rsidRPr="00DE4431" w:rsidRDefault="001F2569" w:rsidP="001F2569">
            <w:pPr>
              <w:jc w:val="center"/>
            </w:pPr>
            <w:r w:rsidRPr="00DE4431">
              <w:t>5 400</w:t>
            </w:r>
          </w:p>
        </w:tc>
        <w:tc>
          <w:tcPr>
            <w:tcW w:w="1270" w:type="dxa"/>
            <w:tcBorders>
              <w:top w:val="single" w:sz="4" w:space="0" w:color="auto"/>
              <w:left w:val="single" w:sz="4" w:space="0" w:color="auto"/>
              <w:bottom w:val="single" w:sz="4" w:space="0" w:color="auto"/>
              <w:right w:val="single" w:sz="4" w:space="0" w:color="auto"/>
            </w:tcBorders>
            <w:vAlign w:val="center"/>
          </w:tcPr>
          <w:p w14:paraId="04731F84" w14:textId="161EB1C1" w:rsidR="001F2569" w:rsidRPr="00DE4431" w:rsidRDefault="00DE4431" w:rsidP="001F2569">
            <w:pPr>
              <w:jc w:val="center"/>
            </w:pPr>
            <w:r w:rsidRPr="00DE4431">
              <w:t>5400</w:t>
            </w:r>
          </w:p>
        </w:tc>
      </w:tr>
    </w:tbl>
    <w:p w14:paraId="26B23E68" w14:textId="77777777" w:rsidR="00B97D4A" w:rsidRPr="001F2569" w:rsidRDefault="00B97D4A" w:rsidP="00B97D4A">
      <w:pPr>
        <w:ind w:firstLine="709"/>
        <w:jc w:val="both"/>
        <w:rPr>
          <w:b/>
          <w:bCs/>
          <w:sz w:val="28"/>
          <w:szCs w:val="28"/>
        </w:rPr>
      </w:pPr>
    </w:p>
    <w:p w14:paraId="3CBCAEFC" w14:textId="30A5C78D" w:rsidR="00FE3981" w:rsidRPr="001F2569" w:rsidRDefault="00FE3981" w:rsidP="00FE3981">
      <w:pPr>
        <w:ind w:firstLine="709"/>
        <w:jc w:val="both"/>
        <w:rPr>
          <w:b/>
          <w:bCs/>
          <w:sz w:val="28"/>
          <w:szCs w:val="28"/>
        </w:rPr>
      </w:pPr>
      <w:r w:rsidRPr="001F2569">
        <w:rPr>
          <w:b/>
          <w:bCs/>
          <w:sz w:val="28"/>
          <w:szCs w:val="28"/>
        </w:rPr>
        <w:t xml:space="preserve">Задача </w:t>
      </w:r>
      <w:r w:rsidR="003A530D">
        <w:rPr>
          <w:b/>
          <w:bCs/>
          <w:sz w:val="28"/>
          <w:szCs w:val="28"/>
        </w:rPr>
        <w:t>2</w:t>
      </w:r>
      <w:r w:rsidRPr="001F2569">
        <w:rPr>
          <w:b/>
          <w:bCs/>
          <w:sz w:val="28"/>
          <w:szCs w:val="28"/>
        </w:rPr>
        <w:t xml:space="preserve"> </w:t>
      </w:r>
      <w:r w:rsidRPr="001F2569">
        <w:rPr>
          <w:sz w:val="28"/>
          <w:szCs w:val="28"/>
        </w:rPr>
        <w:t>– Развитие финансирования подготовки кадров со стороны МИО, работодателей</w:t>
      </w:r>
    </w:p>
    <w:p w14:paraId="3B0BFC65" w14:textId="77777777" w:rsidR="00AC0B5D" w:rsidRPr="001F2569" w:rsidRDefault="00AC0B5D" w:rsidP="000A210E">
      <w:pPr>
        <w:ind w:firstLine="709"/>
        <w:jc w:val="both"/>
        <w:rPr>
          <w:b/>
          <w:bCs/>
          <w:sz w:val="28"/>
          <w:szCs w:val="28"/>
        </w:rPr>
      </w:pPr>
    </w:p>
    <w:p w14:paraId="25C7BCE6" w14:textId="3BE29189" w:rsidR="00FE3981" w:rsidRPr="00DE4431" w:rsidRDefault="00FE3981" w:rsidP="00FE3981">
      <w:pPr>
        <w:jc w:val="both"/>
        <w:rPr>
          <w:sz w:val="28"/>
          <w:szCs w:val="28"/>
        </w:rPr>
      </w:pPr>
      <w:r w:rsidRPr="001F2569">
        <w:rPr>
          <w:sz w:val="28"/>
          <w:szCs w:val="28"/>
        </w:rPr>
        <w:t xml:space="preserve">Таблица </w:t>
      </w:r>
      <w:r w:rsidR="003F7AB8" w:rsidRPr="001F2569">
        <w:rPr>
          <w:sz w:val="28"/>
          <w:szCs w:val="28"/>
        </w:rPr>
        <w:t>5</w:t>
      </w:r>
      <w:r w:rsidRPr="001F2569">
        <w:rPr>
          <w:sz w:val="28"/>
          <w:szCs w:val="28"/>
        </w:rPr>
        <w:t xml:space="preserve">.3 – Доля грантов за счет средств МИО </w:t>
      </w:r>
      <w:r w:rsidRPr="00DE4431">
        <w:rPr>
          <w:sz w:val="28"/>
          <w:szCs w:val="28"/>
        </w:rPr>
        <w:t>и работодателей</w:t>
      </w:r>
    </w:p>
    <w:tbl>
      <w:tblPr>
        <w:tblStyle w:val="af3"/>
        <w:tblW w:w="0" w:type="auto"/>
        <w:tblLook w:val="04A0" w:firstRow="1" w:lastRow="0" w:firstColumn="1" w:lastColumn="0" w:noHBand="0" w:noVBand="1"/>
      </w:tblPr>
      <w:tblGrid>
        <w:gridCol w:w="6941"/>
        <w:gridCol w:w="1276"/>
        <w:gridCol w:w="1342"/>
      </w:tblGrid>
      <w:tr w:rsidR="001F2569" w:rsidRPr="00DE4431" w14:paraId="4A76F63D" w14:textId="2096D218" w:rsidTr="001F2569">
        <w:trPr>
          <w:trHeight w:val="235"/>
        </w:trPr>
        <w:tc>
          <w:tcPr>
            <w:tcW w:w="6941" w:type="dxa"/>
            <w:vMerge w:val="restart"/>
          </w:tcPr>
          <w:p w14:paraId="6164A63B" w14:textId="77777777" w:rsidR="001F2569" w:rsidRPr="00DE4431" w:rsidRDefault="001F2569" w:rsidP="001F2569">
            <w:pPr>
              <w:jc w:val="center"/>
              <w:rPr>
                <w:b/>
                <w:bCs/>
              </w:rPr>
            </w:pPr>
            <w:r w:rsidRPr="00DE4431">
              <w:rPr>
                <w:b/>
                <w:bCs/>
              </w:rPr>
              <w:t>Наименование показателя</w:t>
            </w:r>
          </w:p>
        </w:tc>
        <w:tc>
          <w:tcPr>
            <w:tcW w:w="1276" w:type="dxa"/>
          </w:tcPr>
          <w:p w14:paraId="66132AED" w14:textId="17230B17" w:rsidR="001F2569" w:rsidRPr="00DE4431" w:rsidRDefault="001F2569" w:rsidP="001F2569">
            <w:pPr>
              <w:jc w:val="center"/>
              <w:rPr>
                <w:b/>
                <w:bCs/>
              </w:rPr>
            </w:pPr>
            <w:r w:rsidRPr="00DE4431">
              <w:rPr>
                <w:b/>
                <w:bCs/>
              </w:rPr>
              <w:t>План</w:t>
            </w:r>
          </w:p>
        </w:tc>
        <w:tc>
          <w:tcPr>
            <w:tcW w:w="1342" w:type="dxa"/>
          </w:tcPr>
          <w:p w14:paraId="7ECB2FCB" w14:textId="366D365E" w:rsidR="001F2569" w:rsidRPr="00DE4431" w:rsidRDefault="001F2569" w:rsidP="001F2569">
            <w:pPr>
              <w:jc w:val="center"/>
              <w:rPr>
                <w:b/>
                <w:bCs/>
              </w:rPr>
            </w:pPr>
            <w:r w:rsidRPr="00DE4431">
              <w:rPr>
                <w:b/>
                <w:bCs/>
              </w:rPr>
              <w:t>Факт</w:t>
            </w:r>
          </w:p>
        </w:tc>
      </w:tr>
      <w:tr w:rsidR="001F2569" w:rsidRPr="00DE4431" w14:paraId="2E9FA06C" w14:textId="7D3D79F9" w:rsidTr="000A1094">
        <w:trPr>
          <w:trHeight w:val="249"/>
        </w:trPr>
        <w:tc>
          <w:tcPr>
            <w:tcW w:w="6941" w:type="dxa"/>
            <w:vMerge/>
          </w:tcPr>
          <w:p w14:paraId="50D16C7C" w14:textId="77777777" w:rsidR="001F2569" w:rsidRPr="00DE4431" w:rsidRDefault="001F2569" w:rsidP="001F2569">
            <w:pPr>
              <w:jc w:val="both"/>
              <w:rPr>
                <w:b/>
                <w:bCs/>
              </w:rPr>
            </w:pPr>
          </w:p>
        </w:tc>
        <w:tc>
          <w:tcPr>
            <w:tcW w:w="1276" w:type="dxa"/>
            <w:vAlign w:val="center"/>
          </w:tcPr>
          <w:p w14:paraId="4D9E0954" w14:textId="15FF8388" w:rsidR="001F2569" w:rsidRPr="00DE4431" w:rsidRDefault="001F2569" w:rsidP="001F2569">
            <w:pPr>
              <w:jc w:val="center"/>
              <w:rPr>
                <w:b/>
                <w:bCs/>
              </w:rPr>
            </w:pPr>
            <w:r w:rsidRPr="00DE4431">
              <w:rPr>
                <w:b/>
                <w:bCs/>
              </w:rPr>
              <w:t>2020</w:t>
            </w:r>
          </w:p>
        </w:tc>
        <w:tc>
          <w:tcPr>
            <w:tcW w:w="1342" w:type="dxa"/>
          </w:tcPr>
          <w:p w14:paraId="0D9530B3" w14:textId="0665AB36" w:rsidR="001F2569" w:rsidRPr="00DE4431" w:rsidRDefault="001F2569" w:rsidP="001F2569">
            <w:pPr>
              <w:jc w:val="center"/>
              <w:rPr>
                <w:b/>
                <w:bCs/>
              </w:rPr>
            </w:pPr>
            <w:r w:rsidRPr="00DE4431">
              <w:rPr>
                <w:b/>
                <w:bCs/>
              </w:rPr>
              <w:t>2020</w:t>
            </w:r>
          </w:p>
        </w:tc>
      </w:tr>
      <w:tr w:rsidR="001F2569" w:rsidRPr="001F2569" w14:paraId="144AF53C" w14:textId="7264DC08" w:rsidTr="001F2569">
        <w:trPr>
          <w:trHeight w:val="317"/>
        </w:trPr>
        <w:tc>
          <w:tcPr>
            <w:tcW w:w="6941" w:type="dxa"/>
          </w:tcPr>
          <w:p w14:paraId="17F9547E" w14:textId="647A6448" w:rsidR="001F2569" w:rsidRPr="00DE4431" w:rsidRDefault="001F2569" w:rsidP="001F2569">
            <w:r w:rsidRPr="00DE4431">
              <w:t>Доля грантов за счет средств МИО и работодателей, %</w:t>
            </w:r>
          </w:p>
        </w:tc>
        <w:tc>
          <w:tcPr>
            <w:tcW w:w="1276" w:type="dxa"/>
            <w:vAlign w:val="center"/>
          </w:tcPr>
          <w:p w14:paraId="1075816E" w14:textId="6F087B95" w:rsidR="001F2569" w:rsidRPr="00DE4431" w:rsidRDefault="001F2569" w:rsidP="001F2569">
            <w:pPr>
              <w:jc w:val="center"/>
              <w:rPr>
                <w:color w:val="000000"/>
              </w:rPr>
            </w:pPr>
            <w:r w:rsidRPr="00DE4431">
              <w:rPr>
                <w:color w:val="000000"/>
              </w:rPr>
              <w:t>0,5</w:t>
            </w:r>
          </w:p>
        </w:tc>
        <w:tc>
          <w:tcPr>
            <w:tcW w:w="1342" w:type="dxa"/>
          </w:tcPr>
          <w:p w14:paraId="73A7F368" w14:textId="55402717" w:rsidR="001F2569" w:rsidRPr="001F2569" w:rsidRDefault="00DE4431" w:rsidP="001F2569">
            <w:pPr>
              <w:jc w:val="center"/>
              <w:rPr>
                <w:color w:val="000000"/>
              </w:rPr>
            </w:pPr>
            <w:r w:rsidRPr="00DE4431">
              <w:rPr>
                <w:color w:val="000000"/>
              </w:rPr>
              <w:t>0,5</w:t>
            </w:r>
          </w:p>
        </w:tc>
      </w:tr>
    </w:tbl>
    <w:p w14:paraId="5287F957" w14:textId="77777777" w:rsidR="000B7707" w:rsidRPr="003F7AB8" w:rsidRDefault="000B7707" w:rsidP="000A210E">
      <w:pPr>
        <w:ind w:firstLine="709"/>
        <w:jc w:val="both"/>
        <w:rPr>
          <w:b/>
          <w:bCs/>
          <w:sz w:val="28"/>
          <w:szCs w:val="28"/>
        </w:rPr>
      </w:pPr>
    </w:p>
    <w:p w14:paraId="3BBD7409" w14:textId="19B896E6" w:rsidR="000A210E" w:rsidRPr="003F7AB8" w:rsidRDefault="003F7AB8" w:rsidP="000A210E">
      <w:pPr>
        <w:ind w:firstLine="709"/>
        <w:jc w:val="both"/>
        <w:rPr>
          <w:b/>
          <w:bCs/>
          <w:sz w:val="28"/>
          <w:szCs w:val="28"/>
        </w:rPr>
      </w:pPr>
      <w:r w:rsidRPr="003F7AB8">
        <w:rPr>
          <w:b/>
          <w:bCs/>
          <w:sz w:val="28"/>
          <w:szCs w:val="28"/>
        </w:rPr>
        <w:t>6 Р</w:t>
      </w:r>
      <w:r w:rsidR="000A210E" w:rsidRPr="003F7AB8">
        <w:rPr>
          <w:b/>
          <w:bCs/>
          <w:sz w:val="28"/>
          <w:szCs w:val="28"/>
        </w:rPr>
        <w:t>азвити</w:t>
      </w:r>
      <w:r w:rsidRPr="003F7AB8">
        <w:rPr>
          <w:b/>
          <w:bCs/>
          <w:sz w:val="28"/>
          <w:szCs w:val="28"/>
        </w:rPr>
        <w:t>е</w:t>
      </w:r>
      <w:r w:rsidR="000A210E" w:rsidRPr="003F7AB8">
        <w:rPr>
          <w:b/>
          <w:bCs/>
          <w:sz w:val="28"/>
          <w:szCs w:val="28"/>
        </w:rPr>
        <w:t xml:space="preserve"> </w:t>
      </w:r>
      <w:r w:rsidR="000A210E" w:rsidRPr="003F7AB8">
        <w:rPr>
          <w:b/>
          <w:bCs/>
          <w:sz w:val="28"/>
          <w:szCs w:val="28"/>
          <w:lang w:val="en-US"/>
        </w:rPr>
        <w:t>HR</w:t>
      </w:r>
      <w:r w:rsidR="000A210E" w:rsidRPr="003F7AB8">
        <w:rPr>
          <w:b/>
          <w:bCs/>
          <w:sz w:val="28"/>
          <w:szCs w:val="28"/>
        </w:rPr>
        <w:t>-ресурсов университета</w:t>
      </w:r>
    </w:p>
    <w:p w14:paraId="6E195F33" w14:textId="77777777" w:rsidR="00AC0B5D" w:rsidRPr="003F7AB8" w:rsidRDefault="00AC0B5D" w:rsidP="000A210E">
      <w:pPr>
        <w:ind w:firstLine="709"/>
        <w:jc w:val="both"/>
        <w:rPr>
          <w:b/>
          <w:bCs/>
          <w:sz w:val="28"/>
          <w:szCs w:val="28"/>
        </w:rPr>
      </w:pPr>
    </w:p>
    <w:p w14:paraId="5E6610E0" w14:textId="77777777" w:rsidR="00AC0B5D" w:rsidRPr="003F7AB8" w:rsidRDefault="00AC0B5D" w:rsidP="000A210E">
      <w:pPr>
        <w:ind w:firstLine="709"/>
        <w:jc w:val="both"/>
        <w:rPr>
          <w:sz w:val="28"/>
          <w:szCs w:val="28"/>
        </w:rPr>
      </w:pPr>
      <w:r w:rsidRPr="003F7AB8">
        <w:rPr>
          <w:b/>
          <w:bCs/>
          <w:sz w:val="28"/>
          <w:szCs w:val="28"/>
        </w:rPr>
        <w:t xml:space="preserve">Цель </w:t>
      </w:r>
      <w:r w:rsidRPr="003F7AB8">
        <w:rPr>
          <w:sz w:val="28"/>
          <w:szCs w:val="28"/>
        </w:rPr>
        <w:t>– формирование эффективного человеческого капитала университета</w:t>
      </w:r>
    </w:p>
    <w:p w14:paraId="0CA24A34" w14:textId="77777777" w:rsidR="00AC0B5D" w:rsidRPr="003F7AB8" w:rsidRDefault="00AC0B5D" w:rsidP="000A210E">
      <w:pPr>
        <w:ind w:firstLine="709"/>
        <w:jc w:val="both"/>
        <w:rPr>
          <w:sz w:val="28"/>
          <w:szCs w:val="28"/>
        </w:rPr>
      </w:pPr>
    </w:p>
    <w:p w14:paraId="490564C9" w14:textId="77777777" w:rsidR="00AC0B5D" w:rsidRPr="003F7AB8" w:rsidRDefault="00AC0B5D" w:rsidP="000A210E">
      <w:pPr>
        <w:ind w:firstLine="709"/>
        <w:jc w:val="both"/>
        <w:rPr>
          <w:b/>
          <w:bCs/>
          <w:sz w:val="28"/>
          <w:szCs w:val="28"/>
        </w:rPr>
      </w:pPr>
      <w:r w:rsidRPr="003F7AB8">
        <w:rPr>
          <w:b/>
          <w:bCs/>
          <w:sz w:val="28"/>
          <w:szCs w:val="28"/>
        </w:rPr>
        <w:t>Задача 1</w:t>
      </w:r>
      <w:r w:rsidRPr="003F7AB8">
        <w:rPr>
          <w:sz w:val="28"/>
          <w:szCs w:val="28"/>
        </w:rPr>
        <w:t xml:space="preserve"> – Значительное повышение уровня </w:t>
      </w:r>
      <w:proofErr w:type="spellStart"/>
      <w:r w:rsidRPr="003F7AB8">
        <w:rPr>
          <w:sz w:val="28"/>
          <w:szCs w:val="28"/>
        </w:rPr>
        <w:t>остепененности</w:t>
      </w:r>
      <w:proofErr w:type="spellEnd"/>
      <w:r w:rsidRPr="003F7AB8">
        <w:rPr>
          <w:sz w:val="28"/>
          <w:szCs w:val="28"/>
        </w:rPr>
        <w:t xml:space="preserve"> кадрового потенциала</w:t>
      </w:r>
    </w:p>
    <w:p w14:paraId="6EF86030" w14:textId="77777777" w:rsidR="00AC0B5D" w:rsidRPr="003F7AB8" w:rsidRDefault="00AC0B5D" w:rsidP="000A210E">
      <w:pPr>
        <w:ind w:firstLine="709"/>
        <w:jc w:val="both"/>
        <w:rPr>
          <w:b/>
          <w:bCs/>
          <w:sz w:val="28"/>
          <w:szCs w:val="28"/>
        </w:rPr>
      </w:pPr>
    </w:p>
    <w:p w14:paraId="498F043A" w14:textId="7556859A" w:rsidR="00A63605" w:rsidRPr="00160310" w:rsidRDefault="00A63605" w:rsidP="00A63605">
      <w:pPr>
        <w:jc w:val="both"/>
        <w:rPr>
          <w:sz w:val="28"/>
          <w:szCs w:val="28"/>
        </w:rPr>
      </w:pPr>
      <w:r w:rsidRPr="00160310">
        <w:rPr>
          <w:sz w:val="28"/>
          <w:szCs w:val="28"/>
        </w:rPr>
        <w:t xml:space="preserve">Таблица </w:t>
      </w:r>
      <w:r w:rsidR="003F7AB8" w:rsidRPr="00160310">
        <w:rPr>
          <w:sz w:val="28"/>
          <w:szCs w:val="28"/>
        </w:rPr>
        <w:t>6</w:t>
      </w:r>
      <w:r w:rsidRPr="00160310">
        <w:rPr>
          <w:sz w:val="28"/>
          <w:szCs w:val="28"/>
        </w:rPr>
        <w:t xml:space="preserve">.1 – Динамика численности и </w:t>
      </w:r>
      <w:proofErr w:type="spellStart"/>
      <w:r w:rsidRPr="00160310">
        <w:rPr>
          <w:sz w:val="28"/>
          <w:szCs w:val="28"/>
        </w:rPr>
        <w:t>остепененности</w:t>
      </w:r>
      <w:proofErr w:type="spellEnd"/>
      <w:r w:rsidRPr="00160310">
        <w:rPr>
          <w:sz w:val="28"/>
          <w:szCs w:val="28"/>
        </w:rPr>
        <w:t xml:space="preserve"> профессорско-преподавательского состава вуза</w:t>
      </w:r>
    </w:p>
    <w:tbl>
      <w:tblPr>
        <w:tblStyle w:val="af3"/>
        <w:tblW w:w="0" w:type="auto"/>
        <w:tblLook w:val="04A0" w:firstRow="1" w:lastRow="0" w:firstColumn="1" w:lastColumn="0" w:noHBand="0" w:noVBand="1"/>
      </w:tblPr>
      <w:tblGrid>
        <w:gridCol w:w="7225"/>
        <w:gridCol w:w="1134"/>
        <w:gridCol w:w="1134"/>
      </w:tblGrid>
      <w:tr w:rsidR="00160310" w:rsidRPr="00CB7971" w14:paraId="02441A9E" w14:textId="24F99612" w:rsidTr="00344875">
        <w:tc>
          <w:tcPr>
            <w:tcW w:w="7225" w:type="dxa"/>
            <w:vMerge w:val="restart"/>
          </w:tcPr>
          <w:p w14:paraId="794F7035" w14:textId="77777777" w:rsidR="00160310" w:rsidRPr="00CB7971" w:rsidRDefault="00160310" w:rsidP="00160310">
            <w:pPr>
              <w:jc w:val="center"/>
              <w:rPr>
                <w:b/>
                <w:bCs/>
              </w:rPr>
            </w:pPr>
            <w:r w:rsidRPr="00CB7971">
              <w:rPr>
                <w:b/>
                <w:bCs/>
              </w:rPr>
              <w:t>Наименование показателя</w:t>
            </w:r>
          </w:p>
        </w:tc>
        <w:tc>
          <w:tcPr>
            <w:tcW w:w="1134" w:type="dxa"/>
          </w:tcPr>
          <w:p w14:paraId="6901DFBF" w14:textId="6FFA3F69" w:rsidR="00160310" w:rsidRPr="00CB7971" w:rsidRDefault="00160310" w:rsidP="00160310">
            <w:pPr>
              <w:jc w:val="center"/>
              <w:rPr>
                <w:b/>
                <w:bCs/>
              </w:rPr>
            </w:pPr>
            <w:r w:rsidRPr="00CB7971">
              <w:rPr>
                <w:b/>
                <w:bCs/>
              </w:rPr>
              <w:t>План</w:t>
            </w:r>
          </w:p>
        </w:tc>
        <w:tc>
          <w:tcPr>
            <w:tcW w:w="1134" w:type="dxa"/>
          </w:tcPr>
          <w:p w14:paraId="26BE26E9" w14:textId="60CAE09E" w:rsidR="00160310" w:rsidRPr="00CB7971" w:rsidRDefault="00160310" w:rsidP="00160310">
            <w:pPr>
              <w:jc w:val="center"/>
              <w:rPr>
                <w:b/>
                <w:bCs/>
              </w:rPr>
            </w:pPr>
            <w:r w:rsidRPr="00CB7971">
              <w:rPr>
                <w:b/>
                <w:bCs/>
              </w:rPr>
              <w:t>Факт</w:t>
            </w:r>
          </w:p>
        </w:tc>
      </w:tr>
      <w:tr w:rsidR="00160310" w:rsidRPr="00CB7971" w14:paraId="60C43694" w14:textId="72F08BE9" w:rsidTr="000A1094">
        <w:tc>
          <w:tcPr>
            <w:tcW w:w="7225" w:type="dxa"/>
            <w:vMerge/>
          </w:tcPr>
          <w:p w14:paraId="09BDD187" w14:textId="77777777" w:rsidR="00160310" w:rsidRPr="00CB7971" w:rsidRDefault="00160310" w:rsidP="00160310">
            <w:pPr>
              <w:jc w:val="both"/>
              <w:rPr>
                <w:b/>
                <w:bCs/>
              </w:rPr>
            </w:pPr>
          </w:p>
        </w:tc>
        <w:tc>
          <w:tcPr>
            <w:tcW w:w="1134" w:type="dxa"/>
            <w:vAlign w:val="center"/>
          </w:tcPr>
          <w:p w14:paraId="5C19CAF9" w14:textId="4DC37627" w:rsidR="00160310" w:rsidRPr="00CB7971" w:rsidRDefault="00160310" w:rsidP="00160310">
            <w:pPr>
              <w:jc w:val="center"/>
              <w:rPr>
                <w:b/>
                <w:bCs/>
              </w:rPr>
            </w:pPr>
            <w:r w:rsidRPr="00CB7971">
              <w:rPr>
                <w:b/>
                <w:bCs/>
              </w:rPr>
              <w:t>2020</w:t>
            </w:r>
          </w:p>
        </w:tc>
        <w:tc>
          <w:tcPr>
            <w:tcW w:w="1134" w:type="dxa"/>
          </w:tcPr>
          <w:p w14:paraId="3595E2A4" w14:textId="20F2CAB5" w:rsidR="00160310" w:rsidRPr="00CB7971" w:rsidRDefault="00160310" w:rsidP="00160310">
            <w:pPr>
              <w:jc w:val="center"/>
              <w:rPr>
                <w:b/>
                <w:bCs/>
              </w:rPr>
            </w:pPr>
            <w:r w:rsidRPr="00CB7971">
              <w:rPr>
                <w:b/>
                <w:bCs/>
              </w:rPr>
              <w:t>2020</w:t>
            </w:r>
          </w:p>
        </w:tc>
      </w:tr>
      <w:tr w:rsidR="00160310" w:rsidRPr="00CB7971" w14:paraId="64ECDF23" w14:textId="1FA2E00D" w:rsidTr="00344875">
        <w:tc>
          <w:tcPr>
            <w:tcW w:w="7225" w:type="dxa"/>
          </w:tcPr>
          <w:p w14:paraId="626EAAB3" w14:textId="77777777" w:rsidR="00160310" w:rsidRPr="00CB7971" w:rsidRDefault="00160310" w:rsidP="00160310">
            <w:r w:rsidRPr="00CB7971">
              <w:t>Общая численность ППС вуза, чел.</w:t>
            </w:r>
          </w:p>
        </w:tc>
        <w:tc>
          <w:tcPr>
            <w:tcW w:w="1134" w:type="dxa"/>
            <w:vAlign w:val="bottom"/>
          </w:tcPr>
          <w:p w14:paraId="02F422FD" w14:textId="40828F29" w:rsidR="00160310" w:rsidRPr="00CB7971" w:rsidRDefault="00160310" w:rsidP="00160310">
            <w:pPr>
              <w:jc w:val="center"/>
              <w:rPr>
                <w:color w:val="000000"/>
              </w:rPr>
            </w:pPr>
            <w:r w:rsidRPr="00CB7971">
              <w:rPr>
                <w:color w:val="000000"/>
              </w:rPr>
              <w:t>540</w:t>
            </w:r>
          </w:p>
        </w:tc>
        <w:tc>
          <w:tcPr>
            <w:tcW w:w="1134" w:type="dxa"/>
          </w:tcPr>
          <w:p w14:paraId="5B4709C1" w14:textId="661365FE" w:rsidR="00160310" w:rsidRPr="00CB7971" w:rsidRDefault="00CB7971" w:rsidP="00160310">
            <w:pPr>
              <w:jc w:val="center"/>
              <w:rPr>
                <w:color w:val="000000"/>
              </w:rPr>
            </w:pPr>
            <w:r w:rsidRPr="00CB7971">
              <w:rPr>
                <w:color w:val="000000"/>
              </w:rPr>
              <w:t>535</w:t>
            </w:r>
          </w:p>
        </w:tc>
      </w:tr>
      <w:tr w:rsidR="00160310" w:rsidRPr="00160310" w14:paraId="180A4455" w14:textId="54F5E58C" w:rsidTr="00344875">
        <w:tc>
          <w:tcPr>
            <w:tcW w:w="7225" w:type="dxa"/>
          </w:tcPr>
          <w:p w14:paraId="6E392EE2" w14:textId="77777777" w:rsidR="00160310" w:rsidRPr="00CB7971" w:rsidRDefault="00160310" w:rsidP="00160310">
            <w:r w:rsidRPr="00CB7971">
              <w:t xml:space="preserve">Уровень </w:t>
            </w:r>
            <w:proofErr w:type="spellStart"/>
            <w:r w:rsidRPr="00CB7971">
              <w:t>остепененности</w:t>
            </w:r>
            <w:proofErr w:type="spellEnd"/>
            <w:r w:rsidRPr="00CB7971">
              <w:t xml:space="preserve"> ППС, %</w:t>
            </w:r>
          </w:p>
        </w:tc>
        <w:tc>
          <w:tcPr>
            <w:tcW w:w="1134" w:type="dxa"/>
            <w:vAlign w:val="center"/>
          </w:tcPr>
          <w:p w14:paraId="69E381AD" w14:textId="6BBADCAD" w:rsidR="00160310" w:rsidRPr="00CB7971" w:rsidRDefault="00160310" w:rsidP="00160310">
            <w:pPr>
              <w:jc w:val="center"/>
            </w:pPr>
            <w:r w:rsidRPr="00CB7971">
              <w:t>46,6</w:t>
            </w:r>
          </w:p>
        </w:tc>
        <w:tc>
          <w:tcPr>
            <w:tcW w:w="1134" w:type="dxa"/>
          </w:tcPr>
          <w:p w14:paraId="0068BFEB" w14:textId="60B7EF6F" w:rsidR="00160310" w:rsidRPr="00160310" w:rsidRDefault="00CB7971" w:rsidP="00160310">
            <w:pPr>
              <w:jc w:val="center"/>
            </w:pPr>
            <w:r w:rsidRPr="00CB7971">
              <w:t>46</w:t>
            </w:r>
          </w:p>
        </w:tc>
      </w:tr>
    </w:tbl>
    <w:p w14:paraId="142917EA" w14:textId="77777777" w:rsidR="00A154F2" w:rsidRPr="00160310" w:rsidRDefault="00A154F2" w:rsidP="00AC0B5D">
      <w:pPr>
        <w:ind w:firstLine="709"/>
        <w:jc w:val="both"/>
        <w:rPr>
          <w:bCs/>
          <w:sz w:val="28"/>
          <w:szCs w:val="28"/>
        </w:rPr>
      </w:pPr>
    </w:p>
    <w:p w14:paraId="6D5D84A5" w14:textId="17FFB6D1" w:rsidR="00AC0B5D" w:rsidRPr="00160310" w:rsidRDefault="00AC0B5D" w:rsidP="00AC0B5D">
      <w:pPr>
        <w:ind w:firstLine="709"/>
        <w:jc w:val="both"/>
        <w:rPr>
          <w:b/>
          <w:bCs/>
          <w:sz w:val="28"/>
          <w:szCs w:val="28"/>
        </w:rPr>
      </w:pPr>
      <w:r w:rsidRPr="00160310">
        <w:rPr>
          <w:b/>
          <w:bCs/>
          <w:sz w:val="28"/>
          <w:szCs w:val="28"/>
        </w:rPr>
        <w:t>Задача 2</w:t>
      </w:r>
      <w:r w:rsidRPr="00160310">
        <w:rPr>
          <w:sz w:val="28"/>
          <w:szCs w:val="28"/>
        </w:rPr>
        <w:t xml:space="preserve"> – Повышение уровня владения ППС иностранными языками</w:t>
      </w:r>
    </w:p>
    <w:p w14:paraId="37B6AED2" w14:textId="77777777" w:rsidR="00615233" w:rsidRPr="00160310" w:rsidRDefault="00615233" w:rsidP="00615233">
      <w:pPr>
        <w:jc w:val="both"/>
        <w:rPr>
          <w:sz w:val="28"/>
          <w:szCs w:val="28"/>
        </w:rPr>
      </w:pPr>
    </w:p>
    <w:p w14:paraId="765D71F2" w14:textId="63BB1CA9" w:rsidR="00615233" w:rsidRPr="00160310" w:rsidRDefault="00615233" w:rsidP="00615233">
      <w:pPr>
        <w:jc w:val="both"/>
        <w:rPr>
          <w:sz w:val="28"/>
          <w:szCs w:val="28"/>
        </w:rPr>
      </w:pPr>
      <w:r w:rsidRPr="00160310">
        <w:rPr>
          <w:sz w:val="28"/>
          <w:szCs w:val="28"/>
        </w:rPr>
        <w:t xml:space="preserve">Таблица </w:t>
      </w:r>
      <w:r w:rsidR="003F7AB8" w:rsidRPr="00160310">
        <w:rPr>
          <w:sz w:val="28"/>
          <w:szCs w:val="28"/>
        </w:rPr>
        <w:t>6.</w:t>
      </w:r>
      <w:r w:rsidR="00CB7971">
        <w:rPr>
          <w:sz w:val="28"/>
          <w:szCs w:val="28"/>
        </w:rPr>
        <w:t>2</w:t>
      </w:r>
      <w:r w:rsidRPr="00160310">
        <w:rPr>
          <w:sz w:val="28"/>
          <w:szCs w:val="28"/>
        </w:rPr>
        <w:t xml:space="preserve"> – Динамика уровня владения ППС иностранными языками</w:t>
      </w:r>
    </w:p>
    <w:tbl>
      <w:tblPr>
        <w:tblStyle w:val="af3"/>
        <w:tblW w:w="0" w:type="auto"/>
        <w:tblLook w:val="04A0" w:firstRow="1" w:lastRow="0" w:firstColumn="1" w:lastColumn="0" w:noHBand="0" w:noVBand="1"/>
      </w:tblPr>
      <w:tblGrid>
        <w:gridCol w:w="7225"/>
        <w:gridCol w:w="1134"/>
        <w:gridCol w:w="1134"/>
      </w:tblGrid>
      <w:tr w:rsidR="00160310" w:rsidRPr="00160310" w14:paraId="2756B00B" w14:textId="70FE00D1" w:rsidTr="001F48FF">
        <w:tc>
          <w:tcPr>
            <w:tcW w:w="7225" w:type="dxa"/>
            <w:vMerge w:val="restart"/>
          </w:tcPr>
          <w:p w14:paraId="79E951F0" w14:textId="77777777" w:rsidR="00160310" w:rsidRPr="00160310" w:rsidRDefault="00160310" w:rsidP="00160310">
            <w:pPr>
              <w:jc w:val="center"/>
              <w:rPr>
                <w:b/>
                <w:bCs/>
              </w:rPr>
            </w:pPr>
            <w:r w:rsidRPr="00160310">
              <w:rPr>
                <w:b/>
                <w:bCs/>
              </w:rPr>
              <w:t>Наименование показателя</w:t>
            </w:r>
          </w:p>
        </w:tc>
        <w:tc>
          <w:tcPr>
            <w:tcW w:w="1134" w:type="dxa"/>
            <w:vAlign w:val="center"/>
          </w:tcPr>
          <w:p w14:paraId="564F9D58" w14:textId="7923E311" w:rsidR="00160310" w:rsidRPr="00F45D67" w:rsidRDefault="00160310" w:rsidP="00160310">
            <w:pPr>
              <w:jc w:val="center"/>
              <w:rPr>
                <w:b/>
                <w:bCs/>
              </w:rPr>
            </w:pPr>
            <w:r w:rsidRPr="00F45D67">
              <w:rPr>
                <w:b/>
                <w:bCs/>
              </w:rPr>
              <w:t>План</w:t>
            </w:r>
          </w:p>
        </w:tc>
        <w:tc>
          <w:tcPr>
            <w:tcW w:w="1134" w:type="dxa"/>
            <w:vAlign w:val="center"/>
          </w:tcPr>
          <w:p w14:paraId="46504F9A" w14:textId="70CB0A6B" w:rsidR="00160310" w:rsidRPr="00F45D67" w:rsidRDefault="00160310" w:rsidP="00160310">
            <w:pPr>
              <w:jc w:val="center"/>
              <w:rPr>
                <w:b/>
                <w:bCs/>
              </w:rPr>
            </w:pPr>
            <w:r w:rsidRPr="00F45D67">
              <w:rPr>
                <w:b/>
                <w:bCs/>
              </w:rPr>
              <w:t>Факт</w:t>
            </w:r>
          </w:p>
        </w:tc>
      </w:tr>
      <w:tr w:rsidR="00160310" w:rsidRPr="00160310" w14:paraId="68DAF1F0" w14:textId="482DB71F" w:rsidTr="001F48FF">
        <w:tc>
          <w:tcPr>
            <w:tcW w:w="7225" w:type="dxa"/>
            <w:vMerge/>
          </w:tcPr>
          <w:p w14:paraId="43AC6712" w14:textId="77777777" w:rsidR="00160310" w:rsidRPr="00160310" w:rsidRDefault="00160310" w:rsidP="00160310">
            <w:pPr>
              <w:jc w:val="both"/>
              <w:rPr>
                <w:b/>
                <w:bCs/>
              </w:rPr>
            </w:pPr>
          </w:p>
        </w:tc>
        <w:tc>
          <w:tcPr>
            <w:tcW w:w="1134" w:type="dxa"/>
            <w:vAlign w:val="center"/>
          </w:tcPr>
          <w:p w14:paraId="7E9EE9A9" w14:textId="2EF592B4" w:rsidR="00160310" w:rsidRPr="00F45D67" w:rsidRDefault="00160310" w:rsidP="00160310">
            <w:pPr>
              <w:jc w:val="center"/>
              <w:rPr>
                <w:b/>
                <w:bCs/>
              </w:rPr>
            </w:pPr>
            <w:r w:rsidRPr="00F45D67">
              <w:rPr>
                <w:b/>
                <w:bCs/>
              </w:rPr>
              <w:t>2020</w:t>
            </w:r>
          </w:p>
        </w:tc>
        <w:tc>
          <w:tcPr>
            <w:tcW w:w="1134" w:type="dxa"/>
            <w:vAlign w:val="center"/>
          </w:tcPr>
          <w:p w14:paraId="3F95B05C" w14:textId="1E09D152" w:rsidR="00160310" w:rsidRPr="00F45D67" w:rsidRDefault="00160310" w:rsidP="00160310">
            <w:pPr>
              <w:jc w:val="center"/>
              <w:rPr>
                <w:b/>
                <w:bCs/>
              </w:rPr>
            </w:pPr>
            <w:r w:rsidRPr="00F45D67">
              <w:rPr>
                <w:b/>
                <w:bCs/>
              </w:rPr>
              <w:t>2020</w:t>
            </w:r>
          </w:p>
        </w:tc>
      </w:tr>
      <w:tr w:rsidR="00160310" w:rsidRPr="00160310" w14:paraId="2D4EC216" w14:textId="7BA7C73F" w:rsidTr="001F48FF">
        <w:tc>
          <w:tcPr>
            <w:tcW w:w="7225" w:type="dxa"/>
          </w:tcPr>
          <w:p w14:paraId="32806BF7" w14:textId="77777777" w:rsidR="00160310" w:rsidRPr="00160310" w:rsidRDefault="00160310" w:rsidP="00160310">
            <w:r w:rsidRPr="00160310">
              <w:t>Общая численность ППС вуза, чел.</w:t>
            </w:r>
          </w:p>
        </w:tc>
        <w:tc>
          <w:tcPr>
            <w:tcW w:w="1134" w:type="dxa"/>
            <w:vAlign w:val="center"/>
          </w:tcPr>
          <w:p w14:paraId="3DDB03EE" w14:textId="259EFE42" w:rsidR="00160310" w:rsidRPr="00F45D67" w:rsidRDefault="00160310" w:rsidP="00160310">
            <w:pPr>
              <w:jc w:val="center"/>
              <w:rPr>
                <w:color w:val="000000"/>
              </w:rPr>
            </w:pPr>
            <w:r w:rsidRPr="00F45D67">
              <w:rPr>
                <w:color w:val="000000"/>
              </w:rPr>
              <w:t>540</w:t>
            </w:r>
          </w:p>
        </w:tc>
        <w:tc>
          <w:tcPr>
            <w:tcW w:w="1134" w:type="dxa"/>
            <w:vAlign w:val="center"/>
          </w:tcPr>
          <w:p w14:paraId="2830BA38" w14:textId="3FBCBDB7" w:rsidR="00160310" w:rsidRPr="00F45D67" w:rsidRDefault="00CB7971" w:rsidP="00160310">
            <w:pPr>
              <w:jc w:val="center"/>
              <w:rPr>
                <w:color w:val="000000"/>
              </w:rPr>
            </w:pPr>
            <w:r w:rsidRPr="00F45D67">
              <w:rPr>
                <w:color w:val="000000"/>
              </w:rPr>
              <w:t>535</w:t>
            </w:r>
          </w:p>
        </w:tc>
      </w:tr>
      <w:tr w:rsidR="00160310" w:rsidRPr="00160310" w14:paraId="70FC145F" w14:textId="34BD6EDD" w:rsidTr="001F48FF">
        <w:tc>
          <w:tcPr>
            <w:tcW w:w="7225" w:type="dxa"/>
          </w:tcPr>
          <w:p w14:paraId="25B5E7E6" w14:textId="77777777" w:rsidR="00160310" w:rsidRDefault="00160310" w:rsidP="00160310">
            <w:r w:rsidRPr="00160310">
              <w:t>Численность ППС вуза, владеющих иностранными языками, чел</w:t>
            </w:r>
          </w:p>
          <w:p w14:paraId="417883A9" w14:textId="37195B70" w:rsidR="001F48FF" w:rsidRPr="001F48FF" w:rsidRDefault="001F48FF" w:rsidP="00160310">
            <w:pPr>
              <w:rPr>
                <w:i/>
              </w:rPr>
            </w:pPr>
            <w:r w:rsidRPr="001F48FF">
              <w:rPr>
                <w:i/>
              </w:rPr>
              <w:t>(</w:t>
            </w:r>
            <w:proofErr w:type="spellStart"/>
            <w:r w:rsidRPr="001F48FF">
              <w:rPr>
                <w:i/>
              </w:rPr>
              <w:t>Upper-Intermediate</w:t>
            </w:r>
            <w:proofErr w:type="spellEnd"/>
            <w:r w:rsidRPr="001F48FF">
              <w:rPr>
                <w:i/>
              </w:rPr>
              <w:t>)</w:t>
            </w:r>
          </w:p>
        </w:tc>
        <w:tc>
          <w:tcPr>
            <w:tcW w:w="1134" w:type="dxa"/>
            <w:vAlign w:val="center"/>
          </w:tcPr>
          <w:p w14:paraId="2ED006E5" w14:textId="5F8CEC79" w:rsidR="00160310" w:rsidRPr="00F45D67" w:rsidRDefault="00160310" w:rsidP="00160310">
            <w:pPr>
              <w:jc w:val="center"/>
            </w:pPr>
            <w:r w:rsidRPr="00F45D67">
              <w:t>102</w:t>
            </w:r>
          </w:p>
        </w:tc>
        <w:tc>
          <w:tcPr>
            <w:tcW w:w="1134" w:type="dxa"/>
            <w:vAlign w:val="center"/>
          </w:tcPr>
          <w:p w14:paraId="64C78170" w14:textId="327D6D42" w:rsidR="00160310" w:rsidRPr="00F45D67" w:rsidRDefault="001F48FF" w:rsidP="00160310">
            <w:pPr>
              <w:jc w:val="center"/>
            </w:pPr>
            <w:r w:rsidRPr="00F45D67">
              <w:t>112</w:t>
            </w:r>
          </w:p>
        </w:tc>
      </w:tr>
      <w:tr w:rsidR="00160310" w:rsidRPr="00160310" w14:paraId="0119B416" w14:textId="22A891BF" w:rsidTr="001F48FF">
        <w:tc>
          <w:tcPr>
            <w:tcW w:w="7225" w:type="dxa"/>
          </w:tcPr>
          <w:p w14:paraId="65F2221D" w14:textId="77777777" w:rsidR="001F48FF" w:rsidRDefault="00160310" w:rsidP="00160310">
            <w:r w:rsidRPr="00160310">
              <w:t>Уровень владения ППС иностранными языками, %</w:t>
            </w:r>
            <w:r w:rsidR="001F48FF" w:rsidRPr="001F48FF">
              <w:t xml:space="preserve"> </w:t>
            </w:r>
          </w:p>
          <w:p w14:paraId="11A679F9" w14:textId="5F76A704" w:rsidR="00160310" w:rsidRPr="001F48FF" w:rsidRDefault="001F48FF" w:rsidP="00160310">
            <w:pPr>
              <w:rPr>
                <w:i/>
              </w:rPr>
            </w:pPr>
            <w:r w:rsidRPr="001F48FF">
              <w:rPr>
                <w:i/>
              </w:rPr>
              <w:t>(наличие сертификатов)</w:t>
            </w:r>
          </w:p>
        </w:tc>
        <w:tc>
          <w:tcPr>
            <w:tcW w:w="1134" w:type="dxa"/>
            <w:vAlign w:val="center"/>
          </w:tcPr>
          <w:p w14:paraId="4A9A81FC" w14:textId="3C58D2E2" w:rsidR="00160310" w:rsidRPr="00160310" w:rsidRDefault="00160310" w:rsidP="00160310">
            <w:pPr>
              <w:jc w:val="center"/>
            </w:pPr>
            <w:r w:rsidRPr="00160310">
              <w:t>19</w:t>
            </w:r>
          </w:p>
        </w:tc>
        <w:tc>
          <w:tcPr>
            <w:tcW w:w="1134" w:type="dxa"/>
            <w:vAlign w:val="center"/>
          </w:tcPr>
          <w:p w14:paraId="05DAA3D2" w14:textId="6875A3E9" w:rsidR="00160310" w:rsidRPr="001F48FF" w:rsidRDefault="001F48FF" w:rsidP="00160310">
            <w:pPr>
              <w:jc w:val="center"/>
            </w:pPr>
            <w:r>
              <w:t>21,2</w:t>
            </w:r>
          </w:p>
        </w:tc>
      </w:tr>
      <w:tr w:rsidR="00160310" w:rsidRPr="00160310" w14:paraId="02FE7E2B" w14:textId="77C8A4A8" w:rsidTr="001F48FF">
        <w:tc>
          <w:tcPr>
            <w:tcW w:w="7225" w:type="dxa"/>
          </w:tcPr>
          <w:p w14:paraId="2096F4EB" w14:textId="6D818765" w:rsidR="00160310" w:rsidRPr="00160310" w:rsidRDefault="00160310" w:rsidP="00160310">
            <w:r w:rsidRPr="00160310">
              <w:t>Доля ППС, имеющих международные сертификаты, подтверждающие владение иностранным языком в соответствии с общеевропейскими компетенциями (стандартами), %</w:t>
            </w:r>
          </w:p>
        </w:tc>
        <w:tc>
          <w:tcPr>
            <w:tcW w:w="1134" w:type="dxa"/>
            <w:vAlign w:val="center"/>
          </w:tcPr>
          <w:p w14:paraId="6330BB72" w14:textId="369F0011" w:rsidR="00160310" w:rsidRPr="00160310" w:rsidRDefault="00160310" w:rsidP="00160310">
            <w:pPr>
              <w:jc w:val="center"/>
            </w:pPr>
            <w:r w:rsidRPr="00160310">
              <w:t>2</w:t>
            </w:r>
          </w:p>
        </w:tc>
        <w:tc>
          <w:tcPr>
            <w:tcW w:w="1134" w:type="dxa"/>
            <w:vAlign w:val="center"/>
          </w:tcPr>
          <w:p w14:paraId="293403E5" w14:textId="1B1A68AB" w:rsidR="00160310" w:rsidRPr="00160310" w:rsidRDefault="001F48FF" w:rsidP="00160310">
            <w:pPr>
              <w:jc w:val="center"/>
            </w:pPr>
            <w:r>
              <w:t>5,3</w:t>
            </w:r>
          </w:p>
        </w:tc>
      </w:tr>
    </w:tbl>
    <w:p w14:paraId="521E6903" w14:textId="77777777" w:rsidR="000A210E" w:rsidRPr="00160310" w:rsidRDefault="000A210E" w:rsidP="00285279">
      <w:pPr>
        <w:ind w:firstLine="709"/>
        <w:rPr>
          <w:szCs w:val="28"/>
        </w:rPr>
      </w:pPr>
    </w:p>
    <w:p w14:paraId="2E02E578" w14:textId="1D5C255E" w:rsidR="00AC0B5D" w:rsidRPr="00160310" w:rsidRDefault="00AC0B5D" w:rsidP="002D604B">
      <w:pPr>
        <w:ind w:firstLine="709"/>
        <w:jc w:val="both"/>
        <w:rPr>
          <w:szCs w:val="28"/>
        </w:rPr>
      </w:pPr>
      <w:r w:rsidRPr="00160310">
        <w:rPr>
          <w:b/>
          <w:bCs/>
          <w:sz w:val="28"/>
          <w:szCs w:val="28"/>
        </w:rPr>
        <w:lastRenderedPageBreak/>
        <w:t>Задача 3</w:t>
      </w:r>
      <w:r w:rsidRPr="00160310">
        <w:rPr>
          <w:sz w:val="28"/>
          <w:szCs w:val="28"/>
        </w:rPr>
        <w:t xml:space="preserve"> – </w:t>
      </w:r>
      <w:r w:rsidR="002D604B" w:rsidRPr="00160310">
        <w:rPr>
          <w:sz w:val="28"/>
          <w:szCs w:val="28"/>
        </w:rPr>
        <w:t>Расширение интернационализации кадрового потенциала</w:t>
      </w:r>
      <w:r w:rsidR="001F3683" w:rsidRPr="00160310">
        <w:rPr>
          <w:sz w:val="28"/>
          <w:szCs w:val="28"/>
        </w:rPr>
        <w:t xml:space="preserve"> и повышение квалификации</w:t>
      </w:r>
    </w:p>
    <w:p w14:paraId="4029E829" w14:textId="77777777" w:rsidR="00AC0B5D" w:rsidRPr="00160310" w:rsidRDefault="00AC0B5D" w:rsidP="00285279">
      <w:pPr>
        <w:ind w:firstLine="709"/>
        <w:rPr>
          <w:szCs w:val="28"/>
        </w:rPr>
      </w:pPr>
    </w:p>
    <w:p w14:paraId="22BC563F" w14:textId="781D45A1" w:rsidR="004422A6" w:rsidRPr="00160310" w:rsidRDefault="004422A6" w:rsidP="00A737A3">
      <w:pPr>
        <w:widowControl w:val="0"/>
        <w:jc w:val="both"/>
        <w:rPr>
          <w:sz w:val="28"/>
          <w:szCs w:val="28"/>
        </w:rPr>
      </w:pPr>
      <w:r w:rsidRPr="00160310">
        <w:rPr>
          <w:sz w:val="28"/>
          <w:szCs w:val="28"/>
        </w:rPr>
        <w:t xml:space="preserve">Таблица </w:t>
      </w:r>
      <w:r w:rsidR="003F7AB8" w:rsidRPr="00160310">
        <w:rPr>
          <w:sz w:val="28"/>
          <w:szCs w:val="28"/>
        </w:rPr>
        <w:t>6</w:t>
      </w:r>
      <w:r w:rsidRPr="00160310">
        <w:rPr>
          <w:sz w:val="28"/>
          <w:szCs w:val="28"/>
        </w:rPr>
        <w:t>.</w:t>
      </w:r>
      <w:r w:rsidR="00CB7971">
        <w:rPr>
          <w:sz w:val="28"/>
          <w:szCs w:val="28"/>
        </w:rPr>
        <w:t>3</w:t>
      </w:r>
      <w:r w:rsidRPr="00160310">
        <w:rPr>
          <w:sz w:val="28"/>
          <w:szCs w:val="28"/>
        </w:rPr>
        <w:t xml:space="preserve"> – Динамика интернационализации ППС</w:t>
      </w:r>
      <w:r w:rsidR="001F3683" w:rsidRPr="00160310">
        <w:rPr>
          <w:sz w:val="28"/>
          <w:szCs w:val="28"/>
        </w:rPr>
        <w:t xml:space="preserve"> и повышение квалификации</w:t>
      </w:r>
    </w:p>
    <w:tbl>
      <w:tblPr>
        <w:tblStyle w:val="af3"/>
        <w:tblW w:w="0" w:type="auto"/>
        <w:tblLook w:val="04A0" w:firstRow="1" w:lastRow="0" w:firstColumn="1" w:lastColumn="0" w:noHBand="0" w:noVBand="1"/>
      </w:tblPr>
      <w:tblGrid>
        <w:gridCol w:w="7225"/>
        <w:gridCol w:w="1134"/>
        <w:gridCol w:w="1134"/>
      </w:tblGrid>
      <w:tr w:rsidR="00160310" w:rsidRPr="00160310" w14:paraId="62C6573E" w14:textId="4E0B933A" w:rsidTr="009D4B21">
        <w:tc>
          <w:tcPr>
            <w:tcW w:w="7225" w:type="dxa"/>
            <w:vMerge w:val="restart"/>
          </w:tcPr>
          <w:p w14:paraId="2E457133" w14:textId="77777777" w:rsidR="00160310" w:rsidRPr="00160310" w:rsidRDefault="00160310" w:rsidP="00160310">
            <w:pPr>
              <w:widowControl w:val="0"/>
              <w:jc w:val="center"/>
              <w:rPr>
                <w:b/>
                <w:bCs/>
              </w:rPr>
            </w:pPr>
            <w:r w:rsidRPr="00160310">
              <w:rPr>
                <w:b/>
                <w:bCs/>
              </w:rPr>
              <w:t>Наименование показателя</w:t>
            </w:r>
          </w:p>
        </w:tc>
        <w:tc>
          <w:tcPr>
            <w:tcW w:w="1134" w:type="dxa"/>
            <w:vAlign w:val="center"/>
          </w:tcPr>
          <w:p w14:paraId="108C2FE8" w14:textId="291B3E28" w:rsidR="00160310" w:rsidRPr="00F45D67" w:rsidRDefault="00160310" w:rsidP="00160310">
            <w:pPr>
              <w:widowControl w:val="0"/>
              <w:jc w:val="center"/>
              <w:rPr>
                <w:b/>
                <w:bCs/>
              </w:rPr>
            </w:pPr>
            <w:r w:rsidRPr="00F45D67">
              <w:rPr>
                <w:b/>
                <w:bCs/>
              </w:rPr>
              <w:t>План</w:t>
            </w:r>
          </w:p>
        </w:tc>
        <w:tc>
          <w:tcPr>
            <w:tcW w:w="1134" w:type="dxa"/>
            <w:vAlign w:val="center"/>
          </w:tcPr>
          <w:p w14:paraId="3F69AF97" w14:textId="152C44BF" w:rsidR="00160310" w:rsidRPr="00F45D67" w:rsidRDefault="00160310" w:rsidP="00160310">
            <w:pPr>
              <w:widowControl w:val="0"/>
              <w:jc w:val="center"/>
              <w:rPr>
                <w:b/>
                <w:bCs/>
              </w:rPr>
            </w:pPr>
            <w:r w:rsidRPr="00F45D67">
              <w:rPr>
                <w:b/>
                <w:bCs/>
              </w:rPr>
              <w:t>Факт</w:t>
            </w:r>
          </w:p>
        </w:tc>
      </w:tr>
      <w:tr w:rsidR="00160310" w:rsidRPr="00160310" w14:paraId="63272529" w14:textId="239AEF23" w:rsidTr="009D4B21">
        <w:tc>
          <w:tcPr>
            <w:tcW w:w="7225" w:type="dxa"/>
            <w:vMerge/>
          </w:tcPr>
          <w:p w14:paraId="6E0DD790" w14:textId="77777777" w:rsidR="00160310" w:rsidRPr="00160310" w:rsidRDefault="00160310" w:rsidP="00160310">
            <w:pPr>
              <w:widowControl w:val="0"/>
              <w:jc w:val="both"/>
              <w:rPr>
                <w:b/>
                <w:bCs/>
              </w:rPr>
            </w:pPr>
          </w:p>
        </w:tc>
        <w:tc>
          <w:tcPr>
            <w:tcW w:w="1134" w:type="dxa"/>
            <w:vAlign w:val="center"/>
          </w:tcPr>
          <w:p w14:paraId="133DD884" w14:textId="292651DC" w:rsidR="00160310" w:rsidRPr="00F45D67" w:rsidRDefault="00160310" w:rsidP="00160310">
            <w:pPr>
              <w:widowControl w:val="0"/>
              <w:jc w:val="center"/>
              <w:rPr>
                <w:b/>
                <w:bCs/>
              </w:rPr>
            </w:pPr>
            <w:r w:rsidRPr="00F45D67">
              <w:rPr>
                <w:b/>
                <w:bCs/>
              </w:rPr>
              <w:t>2020</w:t>
            </w:r>
          </w:p>
        </w:tc>
        <w:tc>
          <w:tcPr>
            <w:tcW w:w="1134" w:type="dxa"/>
            <w:vAlign w:val="center"/>
          </w:tcPr>
          <w:p w14:paraId="1D232E07" w14:textId="3E1F261C" w:rsidR="00160310" w:rsidRPr="00F45D67" w:rsidRDefault="00160310" w:rsidP="00160310">
            <w:pPr>
              <w:widowControl w:val="0"/>
              <w:jc w:val="center"/>
              <w:rPr>
                <w:b/>
                <w:bCs/>
              </w:rPr>
            </w:pPr>
            <w:r w:rsidRPr="00F45D67">
              <w:rPr>
                <w:b/>
                <w:bCs/>
              </w:rPr>
              <w:t>2020</w:t>
            </w:r>
          </w:p>
        </w:tc>
      </w:tr>
      <w:tr w:rsidR="00160310" w:rsidRPr="00160310" w14:paraId="7B2AC919" w14:textId="4757E407" w:rsidTr="009D4B21">
        <w:trPr>
          <w:trHeight w:val="197"/>
        </w:trPr>
        <w:tc>
          <w:tcPr>
            <w:tcW w:w="7225" w:type="dxa"/>
          </w:tcPr>
          <w:p w14:paraId="6FC97174" w14:textId="77777777" w:rsidR="00160310" w:rsidRPr="00160310" w:rsidRDefault="00160310" w:rsidP="00160310">
            <w:pPr>
              <w:widowControl w:val="0"/>
            </w:pPr>
            <w:r w:rsidRPr="00160310">
              <w:t>Общая численность ППС вуза, чел.</w:t>
            </w:r>
          </w:p>
        </w:tc>
        <w:tc>
          <w:tcPr>
            <w:tcW w:w="1134" w:type="dxa"/>
            <w:vAlign w:val="center"/>
          </w:tcPr>
          <w:p w14:paraId="35970499" w14:textId="39BA0FFF" w:rsidR="00160310" w:rsidRPr="00F45D67" w:rsidRDefault="00160310" w:rsidP="00160310">
            <w:pPr>
              <w:widowControl w:val="0"/>
              <w:jc w:val="center"/>
              <w:rPr>
                <w:color w:val="000000"/>
              </w:rPr>
            </w:pPr>
            <w:r w:rsidRPr="00F45D67">
              <w:rPr>
                <w:color w:val="000000"/>
              </w:rPr>
              <w:t>546</w:t>
            </w:r>
          </w:p>
        </w:tc>
        <w:tc>
          <w:tcPr>
            <w:tcW w:w="1134" w:type="dxa"/>
            <w:vAlign w:val="center"/>
          </w:tcPr>
          <w:p w14:paraId="26971EAE" w14:textId="0A227A61" w:rsidR="00160310" w:rsidRPr="00F45D67" w:rsidRDefault="000018F0" w:rsidP="00160310">
            <w:pPr>
              <w:widowControl w:val="0"/>
              <w:jc w:val="center"/>
              <w:rPr>
                <w:color w:val="000000"/>
              </w:rPr>
            </w:pPr>
            <w:r w:rsidRPr="00F45D67">
              <w:rPr>
                <w:color w:val="000000"/>
              </w:rPr>
              <w:t>535</w:t>
            </w:r>
          </w:p>
        </w:tc>
      </w:tr>
      <w:tr w:rsidR="00160310" w:rsidRPr="00160310" w14:paraId="2FD0657A" w14:textId="014642ED" w:rsidTr="009D4B21">
        <w:tc>
          <w:tcPr>
            <w:tcW w:w="7225" w:type="dxa"/>
          </w:tcPr>
          <w:p w14:paraId="575CDC1A" w14:textId="77777777" w:rsidR="00160310" w:rsidRDefault="00160310" w:rsidP="00160310">
            <w:pPr>
              <w:widowControl w:val="0"/>
            </w:pPr>
            <w:r w:rsidRPr="00160310">
              <w:t>Численность ППС вуза из стран ближнего и дальнего зарубежья</w:t>
            </w:r>
          </w:p>
          <w:p w14:paraId="3371CCAD" w14:textId="70042B2B" w:rsidR="002C0DF0" w:rsidRPr="008273D0" w:rsidRDefault="002C0DF0" w:rsidP="00160310">
            <w:pPr>
              <w:widowControl w:val="0"/>
              <w:rPr>
                <w:i/>
              </w:rPr>
            </w:pPr>
            <w:r w:rsidRPr="008273D0">
              <w:rPr>
                <w:i/>
              </w:rPr>
              <w:t>(</w:t>
            </w:r>
            <w:r w:rsidR="008273D0" w:rsidRPr="008273D0">
              <w:rPr>
                <w:i/>
              </w:rPr>
              <w:t>привлечённые</w:t>
            </w:r>
            <w:r w:rsidRPr="008273D0">
              <w:rPr>
                <w:i/>
              </w:rPr>
              <w:t xml:space="preserve"> ППС, зарубежные научные консультанты докторантов) </w:t>
            </w:r>
          </w:p>
        </w:tc>
        <w:tc>
          <w:tcPr>
            <w:tcW w:w="1134" w:type="dxa"/>
            <w:vAlign w:val="center"/>
          </w:tcPr>
          <w:p w14:paraId="5243C5E4" w14:textId="320469B4" w:rsidR="00160310" w:rsidRPr="00F45D67" w:rsidRDefault="00160310" w:rsidP="00160310">
            <w:pPr>
              <w:widowControl w:val="0"/>
              <w:jc w:val="center"/>
              <w:rPr>
                <w:color w:val="000000"/>
              </w:rPr>
            </w:pPr>
            <w:r w:rsidRPr="00F45D67">
              <w:rPr>
                <w:color w:val="000000"/>
              </w:rPr>
              <w:t>22</w:t>
            </w:r>
          </w:p>
        </w:tc>
        <w:tc>
          <w:tcPr>
            <w:tcW w:w="1134" w:type="dxa"/>
            <w:vAlign w:val="center"/>
          </w:tcPr>
          <w:p w14:paraId="79902C0E" w14:textId="5D75F242" w:rsidR="00160310" w:rsidRPr="00F45D67" w:rsidRDefault="002C0DF0" w:rsidP="00160310">
            <w:pPr>
              <w:widowControl w:val="0"/>
              <w:jc w:val="center"/>
              <w:rPr>
                <w:color w:val="000000"/>
              </w:rPr>
            </w:pPr>
            <w:r>
              <w:rPr>
                <w:color w:val="000000"/>
              </w:rPr>
              <w:t>30</w:t>
            </w:r>
          </w:p>
        </w:tc>
      </w:tr>
      <w:tr w:rsidR="00160310" w:rsidRPr="00160310" w14:paraId="78B03E23" w14:textId="40A086FB" w:rsidTr="009D4B21">
        <w:tc>
          <w:tcPr>
            <w:tcW w:w="7225" w:type="dxa"/>
          </w:tcPr>
          <w:p w14:paraId="57BF6E0E" w14:textId="440DDD8D" w:rsidR="00160310" w:rsidRPr="00F45D67" w:rsidRDefault="00160310" w:rsidP="00160310">
            <w:pPr>
              <w:widowControl w:val="0"/>
            </w:pPr>
            <w:r w:rsidRPr="00160310">
              <w:t>Количество ППС, прошедших повышение квалификации и зарубежную стажировку</w:t>
            </w:r>
            <w:r w:rsidR="00F45D67">
              <w:t xml:space="preserve"> (</w:t>
            </w:r>
            <w:r w:rsidR="00F45D67">
              <w:rPr>
                <w:lang w:val="en-US"/>
              </w:rPr>
              <w:t>Erasmus</w:t>
            </w:r>
            <w:r w:rsidR="00F45D67" w:rsidRPr="00F45D67">
              <w:t xml:space="preserve">+, </w:t>
            </w:r>
            <w:r w:rsidR="00F45D67">
              <w:rPr>
                <w:lang w:val="en-US"/>
              </w:rPr>
              <w:t>Coursera</w:t>
            </w:r>
            <w:r w:rsidR="00F45D67" w:rsidRPr="00F45D67">
              <w:t>)</w:t>
            </w:r>
          </w:p>
        </w:tc>
        <w:tc>
          <w:tcPr>
            <w:tcW w:w="1134" w:type="dxa"/>
            <w:vAlign w:val="center"/>
          </w:tcPr>
          <w:p w14:paraId="11E9823E" w14:textId="6E57DD7A" w:rsidR="00160310" w:rsidRPr="000018F0" w:rsidRDefault="00160310" w:rsidP="00160310">
            <w:pPr>
              <w:widowControl w:val="0"/>
              <w:jc w:val="center"/>
              <w:rPr>
                <w:color w:val="000000"/>
              </w:rPr>
            </w:pPr>
            <w:r w:rsidRPr="000018F0">
              <w:rPr>
                <w:color w:val="000000"/>
              </w:rPr>
              <w:t>18</w:t>
            </w:r>
          </w:p>
        </w:tc>
        <w:tc>
          <w:tcPr>
            <w:tcW w:w="1134" w:type="dxa"/>
            <w:vAlign w:val="center"/>
          </w:tcPr>
          <w:p w14:paraId="623DDD8B" w14:textId="30FCFC86" w:rsidR="00160310" w:rsidRPr="000018F0" w:rsidRDefault="00F45D67" w:rsidP="00160310">
            <w:pPr>
              <w:widowControl w:val="0"/>
              <w:jc w:val="center"/>
              <w:rPr>
                <w:color w:val="000000"/>
              </w:rPr>
            </w:pPr>
            <w:r>
              <w:rPr>
                <w:color w:val="000000"/>
              </w:rPr>
              <w:t>23</w:t>
            </w:r>
          </w:p>
        </w:tc>
      </w:tr>
    </w:tbl>
    <w:p w14:paraId="18981B24" w14:textId="77777777" w:rsidR="000F7217" w:rsidRPr="00160310" w:rsidRDefault="000F7217" w:rsidP="000F7217">
      <w:pPr>
        <w:widowControl w:val="0"/>
        <w:ind w:firstLine="708"/>
        <w:jc w:val="both"/>
        <w:rPr>
          <w:sz w:val="28"/>
          <w:szCs w:val="28"/>
        </w:rPr>
      </w:pPr>
    </w:p>
    <w:p w14:paraId="7783DBE7" w14:textId="600E07F2" w:rsidR="000F7217" w:rsidRPr="004407BC" w:rsidRDefault="000F7217" w:rsidP="003F7AB8">
      <w:pPr>
        <w:widowControl w:val="0"/>
        <w:jc w:val="both"/>
        <w:rPr>
          <w:sz w:val="28"/>
          <w:szCs w:val="28"/>
        </w:rPr>
      </w:pPr>
      <w:r w:rsidRPr="00160310">
        <w:rPr>
          <w:sz w:val="28"/>
          <w:szCs w:val="28"/>
        </w:rPr>
        <w:t xml:space="preserve">Таблица </w:t>
      </w:r>
      <w:r w:rsidR="003F7AB8" w:rsidRPr="00160310">
        <w:rPr>
          <w:sz w:val="28"/>
          <w:szCs w:val="28"/>
        </w:rPr>
        <w:t>6</w:t>
      </w:r>
      <w:r w:rsidRPr="00160310">
        <w:rPr>
          <w:sz w:val="28"/>
          <w:szCs w:val="28"/>
        </w:rPr>
        <w:t>.</w:t>
      </w:r>
      <w:r w:rsidR="00CB7971">
        <w:rPr>
          <w:sz w:val="28"/>
          <w:szCs w:val="28"/>
        </w:rPr>
        <w:t>4</w:t>
      </w:r>
      <w:r w:rsidRPr="00160310">
        <w:rPr>
          <w:sz w:val="28"/>
          <w:szCs w:val="28"/>
        </w:rPr>
        <w:t xml:space="preserve"> – Динамика повышения квалификации топ – менеджеров </w:t>
      </w:r>
      <w:r w:rsidRPr="004407BC">
        <w:rPr>
          <w:sz w:val="28"/>
          <w:szCs w:val="28"/>
        </w:rPr>
        <w:t>вуза</w:t>
      </w:r>
    </w:p>
    <w:tbl>
      <w:tblPr>
        <w:tblStyle w:val="af3"/>
        <w:tblW w:w="0" w:type="auto"/>
        <w:tblLook w:val="04A0" w:firstRow="1" w:lastRow="0" w:firstColumn="1" w:lastColumn="0" w:noHBand="0" w:noVBand="1"/>
      </w:tblPr>
      <w:tblGrid>
        <w:gridCol w:w="7225"/>
        <w:gridCol w:w="1134"/>
        <w:gridCol w:w="1134"/>
      </w:tblGrid>
      <w:tr w:rsidR="00160310" w:rsidRPr="004407BC" w14:paraId="6BD4E941" w14:textId="77777777" w:rsidTr="004407BC">
        <w:tc>
          <w:tcPr>
            <w:tcW w:w="7225" w:type="dxa"/>
            <w:vMerge w:val="restart"/>
          </w:tcPr>
          <w:p w14:paraId="6D126316" w14:textId="77777777" w:rsidR="00160310" w:rsidRPr="004407BC" w:rsidRDefault="00160310" w:rsidP="00160310">
            <w:pPr>
              <w:widowControl w:val="0"/>
              <w:jc w:val="center"/>
              <w:rPr>
                <w:b/>
                <w:bCs/>
              </w:rPr>
            </w:pPr>
            <w:r w:rsidRPr="004407BC">
              <w:rPr>
                <w:b/>
                <w:bCs/>
              </w:rPr>
              <w:t>Наименование показателя</w:t>
            </w:r>
          </w:p>
        </w:tc>
        <w:tc>
          <w:tcPr>
            <w:tcW w:w="1134" w:type="dxa"/>
            <w:vAlign w:val="center"/>
          </w:tcPr>
          <w:p w14:paraId="309B2A76" w14:textId="727E474F" w:rsidR="00160310" w:rsidRPr="004407BC" w:rsidRDefault="00160310" w:rsidP="00160310">
            <w:pPr>
              <w:widowControl w:val="0"/>
              <w:jc w:val="center"/>
              <w:rPr>
                <w:b/>
                <w:bCs/>
              </w:rPr>
            </w:pPr>
            <w:r w:rsidRPr="004407BC">
              <w:rPr>
                <w:b/>
                <w:bCs/>
              </w:rPr>
              <w:t>План</w:t>
            </w:r>
          </w:p>
        </w:tc>
        <w:tc>
          <w:tcPr>
            <w:tcW w:w="1134" w:type="dxa"/>
            <w:vAlign w:val="center"/>
          </w:tcPr>
          <w:p w14:paraId="735C3F4F" w14:textId="7182A678" w:rsidR="00160310" w:rsidRPr="004407BC" w:rsidRDefault="00160310" w:rsidP="00160310">
            <w:pPr>
              <w:widowControl w:val="0"/>
              <w:jc w:val="center"/>
              <w:rPr>
                <w:b/>
                <w:bCs/>
              </w:rPr>
            </w:pPr>
            <w:r w:rsidRPr="004407BC">
              <w:rPr>
                <w:b/>
                <w:bCs/>
              </w:rPr>
              <w:t>Факт</w:t>
            </w:r>
          </w:p>
        </w:tc>
      </w:tr>
      <w:tr w:rsidR="00160310" w:rsidRPr="004407BC" w14:paraId="4C9D8FA8" w14:textId="77777777" w:rsidTr="004407BC">
        <w:tc>
          <w:tcPr>
            <w:tcW w:w="7225" w:type="dxa"/>
            <w:vMerge/>
          </w:tcPr>
          <w:p w14:paraId="62055BEC" w14:textId="77777777" w:rsidR="00160310" w:rsidRPr="004407BC" w:rsidRDefault="00160310" w:rsidP="00160310">
            <w:pPr>
              <w:widowControl w:val="0"/>
              <w:jc w:val="both"/>
              <w:rPr>
                <w:b/>
                <w:bCs/>
              </w:rPr>
            </w:pPr>
          </w:p>
        </w:tc>
        <w:tc>
          <w:tcPr>
            <w:tcW w:w="1134" w:type="dxa"/>
            <w:vAlign w:val="center"/>
          </w:tcPr>
          <w:p w14:paraId="0A315FD8" w14:textId="7C0D71A6" w:rsidR="00160310" w:rsidRPr="004407BC" w:rsidRDefault="00160310" w:rsidP="00160310">
            <w:pPr>
              <w:widowControl w:val="0"/>
              <w:jc w:val="center"/>
              <w:rPr>
                <w:b/>
                <w:bCs/>
              </w:rPr>
            </w:pPr>
            <w:r w:rsidRPr="004407BC">
              <w:rPr>
                <w:b/>
                <w:bCs/>
              </w:rPr>
              <w:t>2020</w:t>
            </w:r>
          </w:p>
        </w:tc>
        <w:tc>
          <w:tcPr>
            <w:tcW w:w="1134" w:type="dxa"/>
            <w:vAlign w:val="center"/>
          </w:tcPr>
          <w:p w14:paraId="50CD1164" w14:textId="2ACDD95A" w:rsidR="00160310" w:rsidRPr="004407BC" w:rsidRDefault="00160310" w:rsidP="00160310">
            <w:pPr>
              <w:widowControl w:val="0"/>
              <w:jc w:val="center"/>
              <w:rPr>
                <w:b/>
                <w:bCs/>
              </w:rPr>
            </w:pPr>
            <w:r w:rsidRPr="004407BC">
              <w:rPr>
                <w:b/>
                <w:bCs/>
              </w:rPr>
              <w:t>2020</w:t>
            </w:r>
          </w:p>
        </w:tc>
      </w:tr>
      <w:tr w:rsidR="00160310" w:rsidRPr="004407BC" w14:paraId="212A2130" w14:textId="77777777" w:rsidTr="004407BC">
        <w:trPr>
          <w:trHeight w:val="197"/>
        </w:trPr>
        <w:tc>
          <w:tcPr>
            <w:tcW w:w="7225" w:type="dxa"/>
          </w:tcPr>
          <w:p w14:paraId="539CFAEB" w14:textId="3A7AFDA3" w:rsidR="00160310" w:rsidRPr="004407BC" w:rsidRDefault="00160310" w:rsidP="00160310">
            <w:pPr>
              <w:widowControl w:val="0"/>
            </w:pPr>
            <w:r w:rsidRPr="004407BC">
              <w:t>Доля руководителей вуза, прошедших повышение квалификации в области менеджмента, %</w:t>
            </w:r>
          </w:p>
        </w:tc>
        <w:tc>
          <w:tcPr>
            <w:tcW w:w="1134" w:type="dxa"/>
            <w:vAlign w:val="center"/>
          </w:tcPr>
          <w:p w14:paraId="01B785AD" w14:textId="75F930D4" w:rsidR="00160310" w:rsidRPr="004407BC" w:rsidRDefault="00160310" w:rsidP="00160310">
            <w:pPr>
              <w:widowControl w:val="0"/>
              <w:jc w:val="center"/>
              <w:rPr>
                <w:color w:val="000000"/>
              </w:rPr>
            </w:pPr>
            <w:r w:rsidRPr="004407BC">
              <w:rPr>
                <w:color w:val="000000"/>
              </w:rPr>
              <w:t>9,76</w:t>
            </w:r>
          </w:p>
        </w:tc>
        <w:tc>
          <w:tcPr>
            <w:tcW w:w="1134" w:type="dxa"/>
            <w:vAlign w:val="center"/>
          </w:tcPr>
          <w:p w14:paraId="1F18510A" w14:textId="14B29AF0" w:rsidR="00160310" w:rsidRPr="004407BC" w:rsidRDefault="004407BC" w:rsidP="00160310">
            <w:pPr>
              <w:widowControl w:val="0"/>
              <w:jc w:val="center"/>
              <w:rPr>
                <w:color w:val="000000"/>
              </w:rPr>
            </w:pPr>
            <w:r w:rsidRPr="004407BC">
              <w:rPr>
                <w:color w:val="000000"/>
              </w:rPr>
              <w:t>9,76</w:t>
            </w:r>
          </w:p>
        </w:tc>
      </w:tr>
      <w:tr w:rsidR="00160310" w:rsidRPr="00160310" w14:paraId="4B205AB2" w14:textId="77777777" w:rsidTr="004407BC">
        <w:tc>
          <w:tcPr>
            <w:tcW w:w="7225" w:type="dxa"/>
          </w:tcPr>
          <w:p w14:paraId="6847F2B2" w14:textId="6256E423" w:rsidR="00160310" w:rsidRPr="004407BC" w:rsidRDefault="00160310" w:rsidP="00160310">
            <w:pPr>
              <w:widowControl w:val="0"/>
            </w:pPr>
            <w:r w:rsidRPr="004407BC">
              <w:t xml:space="preserve">Количество руководителей вуза, прошедших повышение квалификации в области менеджмента, </w:t>
            </w:r>
            <w:proofErr w:type="spellStart"/>
            <w:r w:rsidRPr="004407BC">
              <w:t>ед</w:t>
            </w:r>
            <w:proofErr w:type="spellEnd"/>
          </w:p>
        </w:tc>
        <w:tc>
          <w:tcPr>
            <w:tcW w:w="1134" w:type="dxa"/>
            <w:vAlign w:val="center"/>
          </w:tcPr>
          <w:p w14:paraId="41F9738E" w14:textId="73D3306B" w:rsidR="00160310" w:rsidRPr="004407BC" w:rsidRDefault="00160310" w:rsidP="00160310">
            <w:pPr>
              <w:widowControl w:val="0"/>
              <w:jc w:val="center"/>
              <w:rPr>
                <w:color w:val="000000"/>
              </w:rPr>
            </w:pPr>
            <w:r w:rsidRPr="004407BC">
              <w:rPr>
                <w:color w:val="000000"/>
              </w:rPr>
              <w:t>12</w:t>
            </w:r>
          </w:p>
        </w:tc>
        <w:tc>
          <w:tcPr>
            <w:tcW w:w="1134" w:type="dxa"/>
            <w:vAlign w:val="center"/>
          </w:tcPr>
          <w:p w14:paraId="5BD4D41F" w14:textId="39D156D7" w:rsidR="00160310" w:rsidRPr="00160310" w:rsidRDefault="004407BC" w:rsidP="00160310">
            <w:pPr>
              <w:widowControl w:val="0"/>
              <w:jc w:val="center"/>
              <w:rPr>
                <w:color w:val="000000"/>
              </w:rPr>
            </w:pPr>
            <w:r w:rsidRPr="004407BC">
              <w:rPr>
                <w:color w:val="000000"/>
              </w:rPr>
              <w:t>12</w:t>
            </w:r>
          </w:p>
        </w:tc>
      </w:tr>
    </w:tbl>
    <w:p w14:paraId="0F797AEF" w14:textId="5B63F23B" w:rsidR="00D363AE" w:rsidRDefault="00D363AE" w:rsidP="00505BD5">
      <w:pPr>
        <w:ind w:firstLine="709"/>
        <w:rPr>
          <w:b/>
          <w:sz w:val="28"/>
          <w:szCs w:val="28"/>
        </w:rPr>
      </w:pPr>
    </w:p>
    <w:p w14:paraId="0F94F844" w14:textId="2A867FF9" w:rsidR="00E75584" w:rsidRPr="00182BDD" w:rsidRDefault="003F7AB8" w:rsidP="00505BD5">
      <w:pPr>
        <w:ind w:firstLine="709"/>
        <w:rPr>
          <w:b/>
          <w:sz w:val="28"/>
          <w:szCs w:val="28"/>
        </w:rPr>
      </w:pPr>
      <w:r w:rsidRPr="00160310">
        <w:rPr>
          <w:b/>
          <w:sz w:val="28"/>
          <w:szCs w:val="28"/>
        </w:rPr>
        <w:t xml:space="preserve">7 </w:t>
      </w:r>
      <w:r w:rsidR="0051175F" w:rsidRPr="00160310">
        <w:rPr>
          <w:b/>
          <w:sz w:val="28"/>
          <w:szCs w:val="28"/>
        </w:rPr>
        <w:t>Социально – культурная деятельность</w:t>
      </w:r>
      <w:r w:rsidR="0051175F" w:rsidRPr="00182BDD">
        <w:rPr>
          <w:b/>
          <w:sz w:val="28"/>
          <w:szCs w:val="28"/>
        </w:rPr>
        <w:t xml:space="preserve"> </w:t>
      </w:r>
    </w:p>
    <w:p w14:paraId="3C1881E7" w14:textId="77777777" w:rsidR="0051175F" w:rsidRPr="00182BDD" w:rsidRDefault="0051175F" w:rsidP="00505BD5">
      <w:pPr>
        <w:ind w:firstLine="709"/>
        <w:rPr>
          <w:b/>
          <w:sz w:val="28"/>
          <w:szCs w:val="28"/>
        </w:rPr>
      </w:pPr>
    </w:p>
    <w:p w14:paraId="7978342F" w14:textId="3CB37BA8" w:rsidR="00EC688E" w:rsidRPr="00D46544" w:rsidRDefault="00EC688E" w:rsidP="00505BD5">
      <w:pPr>
        <w:ind w:firstLine="709"/>
        <w:rPr>
          <w:sz w:val="28"/>
          <w:szCs w:val="28"/>
        </w:rPr>
      </w:pPr>
      <w:r w:rsidRPr="00D46544">
        <w:rPr>
          <w:b/>
          <w:sz w:val="28"/>
          <w:szCs w:val="28"/>
        </w:rPr>
        <w:t>Задача 1</w:t>
      </w:r>
      <w:r w:rsidRPr="00D46544">
        <w:rPr>
          <w:sz w:val="28"/>
          <w:szCs w:val="28"/>
        </w:rPr>
        <w:t xml:space="preserve"> - Привлечение ППС и студентов к здоровому образу жизни</w:t>
      </w:r>
    </w:p>
    <w:p w14:paraId="2E603A90" w14:textId="77777777" w:rsidR="00EC688E" w:rsidRPr="00D46544" w:rsidRDefault="00EC688E" w:rsidP="00EC688E">
      <w:pPr>
        <w:ind w:firstLine="709"/>
        <w:jc w:val="both"/>
        <w:rPr>
          <w:sz w:val="28"/>
          <w:szCs w:val="28"/>
        </w:rPr>
      </w:pPr>
    </w:p>
    <w:p w14:paraId="0B3F6726" w14:textId="43E7C765" w:rsidR="00E43C35" w:rsidRPr="00D46544" w:rsidRDefault="00E43C35" w:rsidP="003F7AB8">
      <w:pPr>
        <w:jc w:val="both"/>
        <w:rPr>
          <w:sz w:val="28"/>
          <w:szCs w:val="28"/>
        </w:rPr>
      </w:pPr>
      <w:r w:rsidRPr="00D46544">
        <w:rPr>
          <w:sz w:val="28"/>
          <w:szCs w:val="28"/>
        </w:rPr>
        <w:t xml:space="preserve">Таблица </w:t>
      </w:r>
      <w:r w:rsidR="003F7AB8" w:rsidRPr="00D46544">
        <w:rPr>
          <w:sz w:val="28"/>
          <w:szCs w:val="28"/>
        </w:rPr>
        <w:t>7</w:t>
      </w:r>
      <w:r w:rsidRPr="00D46544">
        <w:rPr>
          <w:sz w:val="28"/>
          <w:szCs w:val="28"/>
        </w:rPr>
        <w:t xml:space="preserve">.1 </w:t>
      </w:r>
      <w:r w:rsidR="00EC688E" w:rsidRPr="00D46544">
        <w:rPr>
          <w:sz w:val="28"/>
          <w:szCs w:val="28"/>
        </w:rPr>
        <w:t>Динамика численности ППС и студентов, сдавших Президентский тест</w:t>
      </w:r>
    </w:p>
    <w:tbl>
      <w:tblPr>
        <w:tblStyle w:val="af3"/>
        <w:tblW w:w="0" w:type="auto"/>
        <w:tblLook w:val="04A0" w:firstRow="1" w:lastRow="0" w:firstColumn="1" w:lastColumn="0" w:noHBand="0" w:noVBand="1"/>
      </w:tblPr>
      <w:tblGrid>
        <w:gridCol w:w="7083"/>
        <w:gridCol w:w="1134"/>
        <w:gridCol w:w="1276"/>
      </w:tblGrid>
      <w:tr w:rsidR="00AF0C25" w:rsidRPr="00D46544" w14:paraId="1C8E0FC3" w14:textId="77777777" w:rsidTr="00160310">
        <w:tc>
          <w:tcPr>
            <w:tcW w:w="7083" w:type="dxa"/>
            <w:vMerge w:val="restart"/>
          </w:tcPr>
          <w:p w14:paraId="10F5768F" w14:textId="77777777" w:rsidR="00AF0C25" w:rsidRPr="00D46544" w:rsidRDefault="00AF0C25" w:rsidP="00AF0C25">
            <w:pPr>
              <w:widowControl w:val="0"/>
              <w:jc w:val="center"/>
              <w:rPr>
                <w:b/>
                <w:bCs/>
              </w:rPr>
            </w:pPr>
            <w:r w:rsidRPr="00D46544">
              <w:rPr>
                <w:b/>
                <w:bCs/>
              </w:rPr>
              <w:t>Наименование показателя</w:t>
            </w:r>
          </w:p>
        </w:tc>
        <w:tc>
          <w:tcPr>
            <w:tcW w:w="1134" w:type="dxa"/>
          </w:tcPr>
          <w:p w14:paraId="63717634" w14:textId="7022D886" w:rsidR="00AF0C25" w:rsidRPr="00D46544" w:rsidRDefault="00AF0C25" w:rsidP="00AF0C25">
            <w:pPr>
              <w:widowControl w:val="0"/>
              <w:jc w:val="center"/>
              <w:rPr>
                <w:b/>
                <w:bCs/>
              </w:rPr>
            </w:pPr>
            <w:r w:rsidRPr="00D46544">
              <w:rPr>
                <w:b/>
                <w:bCs/>
              </w:rPr>
              <w:t>План</w:t>
            </w:r>
          </w:p>
        </w:tc>
        <w:tc>
          <w:tcPr>
            <w:tcW w:w="1276" w:type="dxa"/>
          </w:tcPr>
          <w:p w14:paraId="08A328FF" w14:textId="03D97E80" w:rsidR="00AF0C25" w:rsidRPr="00D46544" w:rsidRDefault="00AF0C25" w:rsidP="00AF0C25">
            <w:pPr>
              <w:widowControl w:val="0"/>
              <w:jc w:val="center"/>
              <w:rPr>
                <w:b/>
                <w:bCs/>
              </w:rPr>
            </w:pPr>
            <w:r w:rsidRPr="00D46544">
              <w:rPr>
                <w:b/>
                <w:bCs/>
              </w:rPr>
              <w:t>Факт</w:t>
            </w:r>
          </w:p>
        </w:tc>
      </w:tr>
      <w:tr w:rsidR="00AF0C25" w:rsidRPr="00D46544" w14:paraId="36E9649B" w14:textId="77777777" w:rsidTr="000A1094">
        <w:tc>
          <w:tcPr>
            <w:tcW w:w="7083" w:type="dxa"/>
            <w:vMerge/>
          </w:tcPr>
          <w:p w14:paraId="10FF5E0C" w14:textId="77777777" w:rsidR="00AF0C25" w:rsidRPr="00D46544" w:rsidRDefault="00AF0C25" w:rsidP="00AF0C25">
            <w:pPr>
              <w:widowControl w:val="0"/>
              <w:jc w:val="both"/>
              <w:rPr>
                <w:b/>
                <w:bCs/>
              </w:rPr>
            </w:pPr>
          </w:p>
        </w:tc>
        <w:tc>
          <w:tcPr>
            <w:tcW w:w="1134" w:type="dxa"/>
            <w:vAlign w:val="center"/>
          </w:tcPr>
          <w:p w14:paraId="66A6B569" w14:textId="4A78792F" w:rsidR="00AF0C25" w:rsidRPr="00D46544" w:rsidRDefault="00AF0C25" w:rsidP="00AF0C25">
            <w:pPr>
              <w:widowControl w:val="0"/>
              <w:jc w:val="center"/>
              <w:rPr>
                <w:b/>
                <w:bCs/>
              </w:rPr>
            </w:pPr>
            <w:r w:rsidRPr="00D46544">
              <w:rPr>
                <w:b/>
                <w:bCs/>
              </w:rPr>
              <w:t>2020</w:t>
            </w:r>
          </w:p>
        </w:tc>
        <w:tc>
          <w:tcPr>
            <w:tcW w:w="1276" w:type="dxa"/>
          </w:tcPr>
          <w:p w14:paraId="20EE68B3" w14:textId="0ACDCEFA" w:rsidR="00AF0C25" w:rsidRPr="00D46544" w:rsidRDefault="00AF0C25" w:rsidP="00AF0C25">
            <w:pPr>
              <w:widowControl w:val="0"/>
              <w:jc w:val="center"/>
              <w:rPr>
                <w:b/>
                <w:bCs/>
              </w:rPr>
            </w:pPr>
            <w:r w:rsidRPr="00D46544">
              <w:rPr>
                <w:b/>
                <w:bCs/>
              </w:rPr>
              <w:t>2020</w:t>
            </w:r>
          </w:p>
        </w:tc>
      </w:tr>
      <w:tr w:rsidR="00AF0C25" w:rsidRPr="00D46544" w14:paraId="6E0FC7C0" w14:textId="77777777" w:rsidTr="00D46544">
        <w:trPr>
          <w:trHeight w:val="395"/>
        </w:trPr>
        <w:tc>
          <w:tcPr>
            <w:tcW w:w="7083" w:type="dxa"/>
          </w:tcPr>
          <w:p w14:paraId="32C5623B" w14:textId="3396067B" w:rsidR="00AF0C25" w:rsidRPr="00D46544" w:rsidRDefault="00AF0C25" w:rsidP="00AF0C25">
            <w:pPr>
              <w:widowControl w:val="0"/>
            </w:pPr>
            <w:r w:rsidRPr="00D46544">
              <w:rPr>
                <w:spacing w:val="3"/>
              </w:rPr>
              <w:t>Доля ППС и студентов, сдавших Президентский тест, %</w:t>
            </w:r>
          </w:p>
        </w:tc>
        <w:tc>
          <w:tcPr>
            <w:tcW w:w="1134" w:type="dxa"/>
            <w:vAlign w:val="center"/>
          </w:tcPr>
          <w:p w14:paraId="6D7F2D74" w14:textId="5F682DD0" w:rsidR="00AF0C25" w:rsidRPr="00D46544" w:rsidRDefault="00AF0C25" w:rsidP="00AF0C25">
            <w:pPr>
              <w:widowControl w:val="0"/>
              <w:jc w:val="center"/>
              <w:rPr>
                <w:color w:val="000000"/>
              </w:rPr>
            </w:pPr>
            <w:r w:rsidRPr="00D46544">
              <w:rPr>
                <w:color w:val="000000"/>
              </w:rPr>
              <w:t>30</w:t>
            </w:r>
          </w:p>
        </w:tc>
        <w:tc>
          <w:tcPr>
            <w:tcW w:w="1276" w:type="dxa"/>
          </w:tcPr>
          <w:p w14:paraId="4ECFE015" w14:textId="056DAA8A" w:rsidR="00AF0C25" w:rsidRPr="00D46544" w:rsidRDefault="00D46544" w:rsidP="00AF0C25">
            <w:pPr>
              <w:widowControl w:val="0"/>
              <w:jc w:val="center"/>
              <w:rPr>
                <w:color w:val="000000"/>
              </w:rPr>
            </w:pPr>
            <w:r w:rsidRPr="00D46544">
              <w:rPr>
                <w:color w:val="000000"/>
              </w:rPr>
              <w:t>30</w:t>
            </w:r>
          </w:p>
        </w:tc>
      </w:tr>
    </w:tbl>
    <w:p w14:paraId="5A307B42" w14:textId="77777777" w:rsidR="00E43C35" w:rsidRPr="00D46544" w:rsidRDefault="00E43C35" w:rsidP="00505BD5">
      <w:pPr>
        <w:ind w:firstLine="709"/>
        <w:rPr>
          <w:sz w:val="28"/>
          <w:szCs w:val="28"/>
        </w:rPr>
      </w:pPr>
    </w:p>
    <w:p w14:paraId="4C9BB199" w14:textId="4F523BDC" w:rsidR="00EC688E" w:rsidRPr="00D46544" w:rsidRDefault="00EC688E" w:rsidP="00B90F9E">
      <w:pPr>
        <w:tabs>
          <w:tab w:val="left" w:pos="2310"/>
        </w:tabs>
        <w:ind w:firstLine="709"/>
        <w:jc w:val="both"/>
        <w:rPr>
          <w:sz w:val="28"/>
          <w:szCs w:val="28"/>
        </w:rPr>
      </w:pPr>
      <w:r w:rsidRPr="00D46544">
        <w:rPr>
          <w:b/>
          <w:sz w:val="28"/>
          <w:szCs w:val="28"/>
        </w:rPr>
        <w:t>Задача 2</w:t>
      </w:r>
      <w:r w:rsidRPr="00D46544">
        <w:rPr>
          <w:sz w:val="28"/>
          <w:szCs w:val="28"/>
        </w:rPr>
        <w:t xml:space="preserve"> - </w:t>
      </w:r>
      <w:r w:rsidR="00B90F9E" w:rsidRPr="00D46544">
        <w:rPr>
          <w:sz w:val="28"/>
          <w:szCs w:val="28"/>
        </w:rPr>
        <w:t>Вовлеченность обучающихся в общественно-полезную и волонтерскую деятельность</w:t>
      </w:r>
    </w:p>
    <w:p w14:paraId="5068C59A" w14:textId="77777777" w:rsidR="00B90F9E" w:rsidRPr="00D46544" w:rsidRDefault="00B90F9E" w:rsidP="00B90F9E">
      <w:pPr>
        <w:tabs>
          <w:tab w:val="left" w:pos="2310"/>
        </w:tabs>
        <w:ind w:firstLine="709"/>
        <w:jc w:val="both"/>
        <w:rPr>
          <w:sz w:val="28"/>
          <w:szCs w:val="28"/>
        </w:rPr>
      </w:pPr>
    </w:p>
    <w:p w14:paraId="772F2F59" w14:textId="15D3AE2F" w:rsidR="00EC688E" w:rsidRPr="00D46544" w:rsidRDefault="00EC688E" w:rsidP="003F7AB8">
      <w:pPr>
        <w:tabs>
          <w:tab w:val="left" w:pos="2310"/>
        </w:tabs>
        <w:jc w:val="both"/>
        <w:rPr>
          <w:sz w:val="28"/>
          <w:szCs w:val="28"/>
        </w:rPr>
      </w:pPr>
      <w:r w:rsidRPr="00D46544">
        <w:rPr>
          <w:sz w:val="28"/>
          <w:szCs w:val="28"/>
        </w:rPr>
        <w:t xml:space="preserve">Таблица </w:t>
      </w:r>
      <w:r w:rsidR="003F7AB8" w:rsidRPr="00D46544">
        <w:rPr>
          <w:sz w:val="28"/>
          <w:szCs w:val="28"/>
        </w:rPr>
        <w:t>7</w:t>
      </w:r>
      <w:r w:rsidRPr="00D46544">
        <w:rPr>
          <w:sz w:val="28"/>
          <w:szCs w:val="28"/>
        </w:rPr>
        <w:t xml:space="preserve">.2 </w:t>
      </w:r>
      <w:r w:rsidR="00B90F9E" w:rsidRPr="00D46544">
        <w:rPr>
          <w:sz w:val="28"/>
          <w:szCs w:val="28"/>
        </w:rPr>
        <w:t>Динамика численности студентов, вовлеченных в волонтерскую деятельность</w:t>
      </w:r>
    </w:p>
    <w:tbl>
      <w:tblPr>
        <w:tblStyle w:val="af3"/>
        <w:tblW w:w="0" w:type="auto"/>
        <w:tblLayout w:type="fixed"/>
        <w:tblLook w:val="04A0" w:firstRow="1" w:lastRow="0" w:firstColumn="1" w:lastColumn="0" w:noHBand="0" w:noVBand="1"/>
      </w:tblPr>
      <w:tblGrid>
        <w:gridCol w:w="7083"/>
        <w:gridCol w:w="1276"/>
        <w:gridCol w:w="1161"/>
      </w:tblGrid>
      <w:tr w:rsidR="00AF0C25" w:rsidRPr="00D46544" w14:paraId="77F50330" w14:textId="77777777" w:rsidTr="000804FD">
        <w:trPr>
          <w:trHeight w:val="262"/>
        </w:trPr>
        <w:tc>
          <w:tcPr>
            <w:tcW w:w="7083" w:type="dxa"/>
            <w:vMerge w:val="restart"/>
          </w:tcPr>
          <w:p w14:paraId="47329763" w14:textId="77777777" w:rsidR="00AF0C25" w:rsidRPr="00D46544" w:rsidRDefault="00AF0C25" w:rsidP="00AF0C25">
            <w:pPr>
              <w:widowControl w:val="0"/>
              <w:jc w:val="center"/>
              <w:rPr>
                <w:b/>
                <w:bCs/>
                <w:sz w:val="22"/>
              </w:rPr>
            </w:pPr>
            <w:r w:rsidRPr="00D46544">
              <w:rPr>
                <w:b/>
                <w:bCs/>
                <w:sz w:val="22"/>
              </w:rPr>
              <w:t>Наименование показателя</w:t>
            </w:r>
          </w:p>
        </w:tc>
        <w:tc>
          <w:tcPr>
            <w:tcW w:w="1276" w:type="dxa"/>
            <w:vAlign w:val="center"/>
          </w:tcPr>
          <w:p w14:paraId="72ED1A1F" w14:textId="46B0624C" w:rsidR="00AF0C25" w:rsidRPr="00D46544" w:rsidRDefault="00AF0C25" w:rsidP="00AF0C25">
            <w:pPr>
              <w:widowControl w:val="0"/>
              <w:jc w:val="center"/>
              <w:rPr>
                <w:b/>
                <w:bCs/>
              </w:rPr>
            </w:pPr>
            <w:r w:rsidRPr="00D46544">
              <w:rPr>
                <w:b/>
                <w:bCs/>
              </w:rPr>
              <w:t>План</w:t>
            </w:r>
          </w:p>
        </w:tc>
        <w:tc>
          <w:tcPr>
            <w:tcW w:w="1161" w:type="dxa"/>
            <w:vAlign w:val="center"/>
          </w:tcPr>
          <w:p w14:paraId="09B787C5" w14:textId="77B7D98B" w:rsidR="00AF0C25" w:rsidRPr="00D46544" w:rsidRDefault="00AF0C25" w:rsidP="00AF0C25">
            <w:pPr>
              <w:widowControl w:val="0"/>
              <w:jc w:val="center"/>
              <w:rPr>
                <w:b/>
                <w:bCs/>
              </w:rPr>
            </w:pPr>
            <w:r w:rsidRPr="00D46544">
              <w:rPr>
                <w:b/>
                <w:bCs/>
              </w:rPr>
              <w:t>Факт</w:t>
            </w:r>
          </w:p>
        </w:tc>
      </w:tr>
      <w:tr w:rsidR="00AF0C25" w:rsidRPr="00D46544" w14:paraId="6E6F171E" w14:textId="77777777" w:rsidTr="000804FD">
        <w:trPr>
          <w:trHeight w:val="328"/>
        </w:trPr>
        <w:tc>
          <w:tcPr>
            <w:tcW w:w="7083" w:type="dxa"/>
            <w:vMerge/>
          </w:tcPr>
          <w:p w14:paraId="0D8842CC" w14:textId="77777777" w:rsidR="00AF0C25" w:rsidRPr="00D46544" w:rsidRDefault="00AF0C25" w:rsidP="00AF0C25">
            <w:pPr>
              <w:widowControl w:val="0"/>
              <w:jc w:val="both"/>
              <w:rPr>
                <w:b/>
                <w:bCs/>
                <w:sz w:val="22"/>
              </w:rPr>
            </w:pPr>
          </w:p>
        </w:tc>
        <w:tc>
          <w:tcPr>
            <w:tcW w:w="1276" w:type="dxa"/>
            <w:vAlign w:val="center"/>
          </w:tcPr>
          <w:p w14:paraId="3CDCC7ED" w14:textId="1CBD3242" w:rsidR="00AF0C25" w:rsidRPr="00D46544" w:rsidRDefault="00AF0C25" w:rsidP="00AF0C25">
            <w:pPr>
              <w:widowControl w:val="0"/>
              <w:jc w:val="center"/>
              <w:rPr>
                <w:b/>
                <w:bCs/>
              </w:rPr>
            </w:pPr>
            <w:r w:rsidRPr="00D46544">
              <w:rPr>
                <w:b/>
                <w:bCs/>
              </w:rPr>
              <w:t>2020</w:t>
            </w:r>
          </w:p>
        </w:tc>
        <w:tc>
          <w:tcPr>
            <w:tcW w:w="1161" w:type="dxa"/>
            <w:vAlign w:val="center"/>
          </w:tcPr>
          <w:p w14:paraId="189BF4C8" w14:textId="213DCE44" w:rsidR="00AF0C25" w:rsidRPr="00D46544" w:rsidRDefault="00AF0C25" w:rsidP="00AF0C25">
            <w:pPr>
              <w:widowControl w:val="0"/>
              <w:jc w:val="center"/>
              <w:rPr>
                <w:b/>
                <w:bCs/>
              </w:rPr>
            </w:pPr>
            <w:r w:rsidRPr="00D46544">
              <w:rPr>
                <w:b/>
                <w:bCs/>
              </w:rPr>
              <w:t>2020</w:t>
            </w:r>
          </w:p>
        </w:tc>
      </w:tr>
      <w:tr w:rsidR="00AF0C25" w:rsidRPr="00D46544" w14:paraId="2E330AB9" w14:textId="77777777" w:rsidTr="00C43DE0">
        <w:trPr>
          <w:trHeight w:val="547"/>
        </w:trPr>
        <w:tc>
          <w:tcPr>
            <w:tcW w:w="7083" w:type="dxa"/>
          </w:tcPr>
          <w:p w14:paraId="36D6CF03" w14:textId="5EB45918" w:rsidR="00AF0C25" w:rsidRPr="00D46544" w:rsidRDefault="00AF0C25" w:rsidP="00AF0C25">
            <w:pPr>
              <w:tabs>
                <w:tab w:val="left" w:pos="2310"/>
              </w:tabs>
              <w:rPr>
                <w:sz w:val="22"/>
              </w:rPr>
            </w:pPr>
            <w:r w:rsidRPr="00D46544">
              <w:rPr>
                <w:sz w:val="22"/>
                <w:szCs w:val="28"/>
              </w:rPr>
              <w:t>Количество студентов, занимающихся волонтерской деятельностью от общего количества обучающихся по программам бакалавриата</w:t>
            </w:r>
          </w:p>
        </w:tc>
        <w:tc>
          <w:tcPr>
            <w:tcW w:w="1276" w:type="dxa"/>
            <w:vAlign w:val="center"/>
          </w:tcPr>
          <w:p w14:paraId="6B77A97C" w14:textId="0058CE8F" w:rsidR="00AF0C25" w:rsidRPr="00D46544" w:rsidRDefault="00AF0C25" w:rsidP="00AF0C25">
            <w:pPr>
              <w:widowControl w:val="0"/>
              <w:jc w:val="center"/>
              <w:rPr>
                <w:color w:val="000000"/>
              </w:rPr>
            </w:pPr>
            <w:r w:rsidRPr="00D46544">
              <w:rPr>
                <w:color w:val="000000"/>
              </w:rPr>
              <w:t>93</w:t>
            </w:r>
          </w:p>
        </w:tc>
        <w:tc>
          <w:tcPr>
            <w:tcW w:w="1161" w:type="dxa"/>
            <w:vAlign w:val="center"/>
          </w:tcPr>
          <w:p w14:paraId="508B9BB4" w14:textId="747D0482" w:rsidR="00AF0C25" w:rsidRPr="00D46544" w:rsidRDefault="00D46544" w:rsidP="00AF0C25">
            <w:pPr>
              <w:widowControl w:val="0"/>
              <w:jc w:val="center"/>
              <w:rPr>
                <w:color w:val="000000"/>
              </w:rPr>
            </w:pPr>
            <w:r w:rsidRPr="00D46544">
              <w:rPr>
                <w:color w:val="000000"/>
              </w:rPr>
              <w:t>97</w:t>
            </w:r>
          </w:p>
        </w:tc>
      </w:tr>
    </w:tbl>
    <w:p w14:paraId="11857051" w14:textId="77777777" w:rsidR="00EC688E" w:rsidRPr="00D46544" w:rsidRDefault="00EC688E" w:rsidP="00EC688E">
      <w:pPr>
        <w:rPr>
          <w:sz w:val="28"/>
          <w:szCs w:val="28"/>
        </w:rPr>
      </w:pPr>
    </w:p>
    <w:p w14:paraId="6B91D692" w14:textId="4FF5D526" w:rsidR="00EC688E" w:rsidRPr="00D46544" w:rsidRDefault="00EC688E" w:rsidP="00B90F9E">
      <w:pPr>
        <w:jc w:val="both"/>
        <w:rPr>
          <w:sz w:val="28"/>
          <w:szCs w:val="28"/>
        </w:rPr>
      </w:pPr>
      <w:r w:rsidRPr="00D46544">
        <w:rPr>
          <w:sz w:val="28"/>
          <w:szCs w:val="28"/>
        </w:rPr>
        <w:tab/>
      </w:r>
      <w:r w:rsidRPr="00D46544">
        <w:rPr>
          <w:b/>
          <w:sz w:val="28"/>
          <w:szCs w:val="28"/>
        </w:rPr>
        <w:t xml:space="preserve">Задача </w:t>
      </w:r>
      <w:r w:rsidR="00B90F9E" w:rsidRPr="00D46544">
        <w:rPr>
          <w:b/>
          <w:sz w:val="28"/>
          <w:szCs w:val="28"/>
        </w:rPr>
        <w:t>3</w:t>
      </w:r>
      <w:r w:rsidR="00B90F9E" w:rsidRPr="00D46544">
        <w:rPr>
          <w:sz w:val="28"/>
          <w:szCs w:val="28"/>
        </w:rPr>
        <w:t xml:space="preserve"> – Поддержка обучающихся с особыми образовательными потребностями</w:t>
      </w:r>
    </w:p>
    <w:p w14:paraId="24FEEE25" w14:textId="77777777" w:rsidR="00B90F9E" w:rsidRPr="00D46544" w:rsidRDefault="00B90F9E" w:rsidP="00B90F9E">
      <w:pPr>
        <w:jc w:val="both"/>
        <w:rPr>
          <w:sz w:val="28"/>
          <w:szCs w:val="28"/>
        </w:rPr>
      </w:pPr>
    </w:p>
    <w:p w14:paraId="5B010DD1" w14:textId="15ECCD95" w:rsidR="00B90F9E" w:rsidRPr="00D46544" w:rsidRDefault="00B90F9E" w:rsidP="00B90F9E">
      <w:pPr>
        <w:jc w:val="both"/>
        <w:rPr>
          <w:sz w:val="28"/>
          <w:szCs w:val="28"/>
        </w:rPr>
      </w:pPr>
      <w:r w:rsidRPr="00D46544">
        <w:rPr>
          <w:sz w:val="28"/>
          <w:szCs w:val="28"/>
        </w:rPr>
        <w:t xml:space="preserve">Таблица </w:t>
      </w:r>
      <w:r w:rsidR="003F7AB8" w:rsidRPr="00D46544">
        <w:rPr>
          <w:sz w:val="28"/>
          <w:szCs w:val="28"/>
        </w:rPr>
        <w:t>7</w:t>
      </w:r>
      <w:r w:rsidRPr="00D46544">
        <w:rPr>
          <w:sz w:val="28"/>
          <w:szCs w:val="28"/>
        </w:rPr>
        <w:t>.3 Доля студентов с особыми образовательными потребностями</w:t>
      </w:r>
    </w:p>
    <w:tbl>
      <w:tblPr>
        <w:tblStyle w:val="af3"/>
        <w:tblW w:w="0" w:type="auto"/>
        <w:tblLook w:val="04A0" w:firstRow="1" w:lastRow="0" w:firstColumn="1" w:lastColumn="0" w:noHBand="0" w:noVBand="1"/>
      </w:tblPr>
      <w:tblGrid>
        <w:gridCol w:w="7083"/>
        <w:gridCol w:w="1276"/>
        <w:gridCol w:w="1192"/>
      </w:tblGrid>
      <w:tr w:rsidR="00AF0C25" w:rsidRPr="00D46544" w14:paraId="3FEB4D99" w14:textId="77777777" w:rsidTr="000804FD">
        <w:trPr>
          <w:trHeight w:val="263"/>
        </w:trPr>
        <w:tc>
          <w:tcPr>
            <w:tcW w:w="7083" w:type="dxa"/>
            <w:vMerge w:val="restart"/>
          </w:tcPr>
          <w:p w14:paraId="3C19978D" w14:textId="77777777" w:rsidR="00AF0C25" w:rsidRPr="00D46544" w:rsidRDefault="00AF0C25" w:rsidP="00AF0C25">
            <w:pPr>
              <w:widowControl w:val="0"/>
              <w:jc w:val="center"/>
              <w:rPr>
                <w:b/>
                <w:bCs/>
                <w:sz w:val="22"/>
              </w:rPr>
            </w:pPr>
            <w:r w:rsidRPr="00D46544">
              <w:rPr>
                <w:b/>
                <w:bCs/>
                <w:sz w:val="22"/>
              </w:rPr>
              <w:t>Наименование показателя</w:t>
            </w:r>
          </w:p>
        </w:tc>
        <w:tc>
          <w:tcPr>
            <w:tcW w:w="1276" w:type="dxa"/>
            <w:vAlign w:val="center"/>
          </w:tcPr>
          <w:p w14:paraId="28B86896" w14:textId="4ABFEE65" w:rsidR="00AF0C25" w:rsidRPr="00D46544" w:rsidRDefault="00AF0C25" w:rsidP="00AF0C25">
            <w:pPr>
              <w:widowControl w:val="0"/>
              <w:jc w:val="center"/>
              <w:rPr>
                <w:b/>
                <w:bCs/>
              </w:rPr>
            </w:pPr>
            <w:r w:rsidRPr="00D46544">
              <w:rPr>
                <w:b/>
                <w:bCs/>
              </w:rPr>
              <w:t>План</w:t>
            </w:r>
          </w:p>
        </w:tc>
        <w:tc>
          <w:tcPr>
            <w:tcW w:w="1192" w:type="dxa"/>
            <w:vAlign w:val="center"/>
          </w:tcPr>
          <w:p w14:paraId="509DC6D9" w14:textId="402986FC" w:rsidR="00AF0C25" w:rsidRPr="00D46544" w:rsidRDefault="00AF0C25" w:rsidP="00AF0C25">
            <w:pPr>
              <w:widowControl w:val="0"/>
              <w:jc w:val="center"/>
              <w:rPr>
                <w:b/>
                <w:bCs/>
              </w:rPr>
            </w:pPr>
            <w:r w:rsidRPr="00D46544">
              <w:rPr>
                <w:b/>
                <w:bCs/>
              </w:rPr>
              <w:t>Факт</w:t>
            </w:r>
          </w:p>
        </w:tc>
      </w:tr>
      <w:tr w:rsidR="00AF0C25" w:rsidRPr="00D46544" w14:paraId="7B8AE4FA" w14:textId="77777777" w:rsidTr="000804FD">
        <w:trPr>
          <w:trHeight w:val="280"/>
        </w:trPr>
        <w:tc>
          <w:tcPr>
            <w:tcW w:w="7083" w:type="dxa"/>
            <w:vMerge/>
          </w:tcPr>
          <w:p w14:paraId="410CAAC4" w14:textId="77777777" w:rsidR="00AF0C25" w:rsidRPr="00D46544" w:rsidRDefault="00AF0C25" w:rsidP="00AF0C25">
            <w:pPr>
              <w:widowControl w:val="0"/>
              <w:jc w:val="both"/>
              <w:rPr>
                <w:b/>
                <w:bCs/>
                <w:sz w:val="22"/>
              </w:rPr>
            </w:pPr>
          </w:p>
        </w:tc>
        <w:tc>
          <w:tcPr>
            <w:tcW w:w="1276" w:type="dxa"/>
            <w:vAlign w:val="center"/>
          </w:tcPr>
          <w:p w14:paraId="69F32651" w14:textId="047CCDCF" w:rsidR="00AF0C25" w:rsidRPr="00D46544" w:rsidRDefault="00AF0C25" w:rsidP="00AF0C25">
            <w:pPr>
              <w:widowControl w:val="0"/>
              <w:jc w:val="center"/>
              <w:rPr>
                <w:b/>
                <w:bCs/>
              </w:rPr>
            </w:pPr>
            <w:r w:rsidRPr="00D46544">
              <w:rPr>
                <w:b/>
                <w:bCs/>
              </w:rPr>
              <w:t>2020</w:t>
            </w:r>
          </w:p>
        </w:tc>
        <w:tc>
          <w:tcPr>
            <w:tcW w:w="1192" w:type="dxa"/>
            <w:vAlign w:val="center"/>
          </w:tcPr>
          <w:p w14:paraId="38EEC549" w14:textId="42F03F9D" w:rsidR="00AF0C25" w:rsidRPr="00D46544" w:rsidRDefault="00AF0C25" w:rsidP="00AF0C25">
            <w:pPr>
              <w:widowControl w:val="0"/>
              <w:jc w:val="center"/>
              <w:rPr>
                <w:b/>
                <w:bCs/>
              </w:rPr>
            </w:pPr>
            <w:r w:rsidRPr="00D46544">
              <w:rPr>
                <w:b/>
                <w:bCs/>
              </w:rPr>
              <w:t>2020</w:t>
            </w:r>
          </w:p>
        </w:tc>
      </w:tr>
      <w:tr w:rsidR="00AF0C25" w:rsidRPr="00D46544" w14:paraId="267B8F6C" w14:textId="77777777" w:rsidTr="000804FD">
        <w:trPr>
          <w:trHeight w:val="191"/>
        </w:trPr>
        <w:tc>
          <w:tcPr>
            <w:tcW w:w="7083" w:type="dxa"/>
          </w:tcPr>
          <w:p w14:paraId="1A7F531E" w14:textId="3D1E8A4F" w:rsidR="00AF0C25" w:rsidRPr="00D46544" w:rsidRDefault="00AF0C25" w:rsidP="00AF0C25">
            <w:pPr>
              <w:jc w:val="both"/>
              <w:rPr>
                <w:szCs w:val="28"/>
              </w:rPr>
            </w:pPr>
            <w:r w:rsidRPr="00D46544">
              <w:rPr>
                <w:szCs w:val="28"/>
              </w:rPr>
              <w:lastRenderedPageBreak/>
              <w:t>Доля студентов с особыми образовательными потребностями от их общего количества</w:t>
            </w:r>
          </w:p>
        </w:tc>
        <w:tc>
          <w:tcPr>
            <w:tcW w:w="1276" w:type="dxa"/>
            <w:vAlign w:val="center"/>
          </w:tcPr>
          <w:p w14:paraId="3A13AECF" w14:textId="448E24B8" w:rsidR="00AF0C25" w:rsidRPr="00D46544" w:rsidRDefault="00AF0C25" w:rsidP="00AF0C25">
            <w:pPr>
              <w:widowControl w:val="0"/>
              <w:jc w:val="center"/>
              <w:rPr>
                <w:color w:val="000000"/>
              </w:rPr>
            </w:pPr>
            <w:r w:rsidRPr="00D46544">
              <w:rPr>
                <w:color w:val="000000"/>
              </w:rPr>
              <w:t>1,4</w:t>
            </w:r>
          </w:p>
        </w:tc>
        <w:tc>
          <w:tcPr>
            <w:tcW w:w="1192" w:type="dxa"/>
            <w:vAlign w:val="center"/>
          </w:tcPr>
          <w:p w14:paraId="6E8B2246" w14:textId="2E317788" w:rsidR="00AF0C25" w:rsidRPr="00D46544" w:rsidRDefault="00D46544" w:rsidP="00AF0C25">
            <w:pPr>
              <w:widowControl w:val="0"/>
              <w:jc w:val="center"/>
              <w:rPr>
                <w:color w:val="000000"/>
              </w:rPr>
            </w:pPr>
            <w:r w:rsidRPr="00D46544">
              <w:rPr>
                <w:color w:val="000000"/>
              </w:rPr>
              <w:t>1,4</w:t>
            </w:r>
          </w:p>
        </w:tc>
      </w:tr>
    </w:tbl>
    <w:p w14:paraId="12EA302F" w14:textId="77777777" w:rsidR="00B90F9E" w:rsidRPr="00D46544" w:rsidRDefault="00B90F9E" w:rsidP="00B90F9E">
      <w:pPr>
        <w:jc w:val="both"/>
        <w:rPr>
          <w:sz w:val="28"/>
          <w:szCs w:val="28"/>
        </w:rPr>
      </w:pPr>
    </w:p>
    <w:p w14:paraId="74563772" w14:textId="08FC073A" w:rsidR="00B90F9E" w:rsidRPr="00D46544" w:rsidRDefault="00B90F9E" w:rsidP="00B90F9E">
      <w:pPr>
        <w:jc w:val="both"/>
        <w:rPr>
          <w:sz w:val="28"/>
          <w:szCs w:val="28"/>
        </w:rPr>
      </w:pPr>
      <w:r w:rsidRPr="00D46544">
        <w:rPr>
          <w:sz w:val="28"/>
          <w:szCs w:val="28"/>
        </w:rPr>
        <w:t xml:space="preserve">Таблица </w:t>
      </w:r>
      <w:r w:rsidR="003F7AB8" w:rsidRPr="00D46544">
        <w:rPr>
          <w:sz w:val="28"/>
          <w:szCs w:val="28"/>
        </w:rPr>
        <w:t>7</w:t>
      </w:r>
      <w:r w:rsidRPr="00D46544">
        <w:rPr>
          <w:sz w:val="28"/>
          <w:szCs w:val="28"/>
        </w:rPr>
        <w:t>.4 Обеспечение условий для студентов с особыми образовательными потребностями</w:t>
      </w:r>
    </w:p>
    <w:tbl>
      <w:tblPr>
        <w:tblStyle w:val="af3"/>
        <w:tblW w:w="9653" w:type="dxa"/>
        <w:tblLook w:val="04A0" w:firstRow="1" w:lastRow="0" w:firstColumn="1" w:lastColumn="0" w:noHBand="0" w:noVBand="1"/>
      </w:tblPr>
      <w:tblGrid>
        <w:gridCol w:w="7083"/>
        <w:gridCol w:w="1276"/>
        <w:gridCol w:w="1294"/>
      </w:tblGrid>
      <w:tr w:rsidR="00AF0C25" w:rsidRPr="00D46544" w14:paraId="4EB84F56" w14:textId="77777777" w:rsidTr="000804FD">
        <w:trPr>
          <w:trHeight w:val="253"/>
        </w:trPr>
        <w:tc>
          <w:tcPr>
            <w:tcW w:w="7083" w:type="dxa"/>
            <w:vMerge w:val="restart"/>
          </w:tcPr>
          <w:p w14:paraId="59D8C328" w14:textId="77777777" w:rsidR="00AF0C25" w:rsidRPr="00D46544" w:rsidRDefault="00AF0C25" w:rsidP="00AF0C25">
            <w:pPr>
              <w:widowControl w:val="0"/>
              <w:jc w:val="center"/>
              <w:rPr>
                <w:b/>
                <w:bCs/>
                <w:sz w:val="22"/>
              </w:rPr>
            </w:pPr>
            <w:r w:rsidRPr="00D46544">
              <w:rPr>
                <w:b/>
                <w:bCs/>
                <w:sz w:val="22"/>
              </w:rPr>
              <w:t>Наименование показателя</w:t>
            </w:r>
          </w:p>
        </w:tc>
        <w:tc>
          <w:tcPr>
            <w:tcW w:w="1276" w:type="dxa"/>
            <w:vAlign w:val="center"/>
          </w:tcPr>
          <w:p w14:paraId="3184F3A0" w14:textId="05179AC4" w:rsidR="00AF0C25" w:rsidRPr="00D46544" w:rsidRDefault="00AF0C25" w:rsidP="00AF0C25">
            <w:pPr>
              <w:widowControl w:val="0"/>
              <w:jc w:val="center"/>
              <w:rPr>
                <w:b/>
                <w:bCs/>
              </w:rPr>
            </w:pPr>
            <w:r w:rsidRPr="00D46544">
              <w:rPr>
                <w:b/>
                <w:bCs/>
              </w:rPr>
              <w:t>План</w:t>
            </w:r>
          </w:p>
        </w:tc>
        <w:tc>
          <w:tcPr>
            <w:tcW w:w="1294" w:type="dxa"/>
            <w:vAlign w:val="center"/>
          </w:tcPr>
          <w:p w14:paraId="6828B8EF" w14:textId="75990EDE" w:rsidR="00AF0C25" w:rsidRPr="00D46544" w:rsidRDefault="00AF0C25" w:rsidP="00AF0C25">
            <w:pPr>
              <w:widowControl w:val="0"/>
              <w:jc w:val="center"/>
              <w:rPr>
                <w:b/>
                <w:bCs/>
              </w:rPr>
            </w:pPr>
            <w:r w:rsidRPr="00D46544">
              <w:rPr>
                <w:b/>
                <w:bCs/>
              </w:rPr>
              <w:t>Факт</w:t>
            </w:r>
          </w:p>
        </w:tc>
      </w:tr>
      <w:tr w:rsidR="00AF0C25" w:rsidRPr="00D46544" w14:paraId="6B2F1745" w14:textId="77777777" w:rsidTr="000804FD">
        <w:trPr>
          <w:trHeight w:val="269"/>
        </w:trPr>
        <w:tc>
          <w:tcPr>
            <w:tcW w:w="7083" w:type="dxa"/>
            <w:vMerge/>
          </w:tcPr>
          <w:p w14:paraId="0FC87661" w14:textId="77777777" w:rsidR="00AF0C25" w:rsidRPr="00D46544" w:rsidRDefault="00AF0C25" w:rsidP="00AF0C25">
            <w:pPr>
              <w:widowControl w:val="0"/>
              <w:jc w:val="both"/>
              <w:rPr>
                <w:b/>
                <w:bCs/>
                <w:sz w:val="22"/>
              </w:rPr>
            </w:pPr>
          </w:p>
        </w:tc>
        <w:tc>
          <w:tcPr>
            <w:tcW w:w="1276" w:type="dxa"/>
            <w:vAlign w:val="center"/>
          </w:tcPr>
          <w:p w14:paraId="4169CD09" w14:textId="1CA7F0C6" w:rsidR="00AF0C25" w:rsidRPr="00D46544" w:rsidRDefault="00AF0C25" w:rsidP="00AF0C25">
            <w:pPr>
              <w:widowControl w:val="0"/>
              <w:jc w:val="center"/>
              <w:rPr>
                <w:b/>
                <w:bCs/>
              </w:rPr>
            </w:pPr>
            <w:r w:rsidRPr="00D46544">
              <w:rPr>
                <w:b/>
                <w:bCs/>
              </w:rPr>
              <w:t>2020</w:t>
            </w:r>
          </w:p>
        </w:tc>
        <w:tc>
          <w:tcPr>
            <w:tcW w:w="1294" w:type="dxa"/>
            <w:vAlign w:val="center"/>
          </w:tcPr>
          <w:p w14:paraId="59A06EB9" w14:textId="71CC9E50" w:rsidR="00AF0C25" w:rsidRPr="00D46544" w:rsidRDefault="00AF0C25" w:rsidP="00AF0C25">
            <w:pPr>
              <w:widowControl w:val="0"/>
              <w:jc w:val="center"/>
              <w:rPr>
                <w:b/>
                <w:bCs/>
              </w:rPr>
            </w:pPr>
            <w:r w:rsidRPr="00D46544">
              <w:rPr>
                <w:b/>
                <w:bCs/>
              </w:rPr>
              <w:t>2020</w:t>
            </w:r>
          </w:p>
        </w:tc>
      </w:tr>
      <w:tr w:rsidR="00AF0C25" w:rsidRPr="00D46544" w14:paraId="038BCD08" w14:textId="77777777" w:rsidTr="000804FD">
        <w:trPr>
          <w:trHeight w:val="184"/>
        </w:trPr>
        <w:tc>
          <w:tcPr>
            <w:tcW w:w="7083" w:type="dxa"/>
          </w:tcPr>
          <w:p w14:paraId="089C97BF" w14:textId="050888D8" w:rsidR="00AF0C25" w:rsidRPr="00D46544" w:rsidRDefault="00AF0C25" w:rsidP="00AF0C25">
            <w:pPr>
              <w:tabs>
                <w:tab w:val="left" w:pos="2310"/>
              </w:tabs>
              <w:rPr>
                <w:sz w:val="22"/>
              </w:rPr>
            </w:pPr>
            <w:r w:rsidRPr="00D46544">
              <w:rPr>
                <w:sz w:val="22"/>
                <w:szCs w:val="28"/>
              </w:rPr>
              <w:t xml:space="preserve">Количество пандусов, лифтов, поручней, учебных программ, </w:t>
            </w:r>
            <w:proofErr w:type="spellStart"/>
            <w:r w:rsidRPr="00D46544">
              <w:rPr>
                <w:sz w:val="22"/>
                <w:szCs w:val="28"/>
              </w:rPr>
              <w:t>ед</w:t>
            </w:r>
            <w:proofErr w:type="spellEnd"/>
          </w:p>
        </w:tc>
        <w:tc>
          <w:tcPr>
            <w:tcW w:w="1276" w:type="dxa"/>
            <w:vAlign w:val="center"/>
          </w:tcPr>
          <w:p w14:paraId="77A38F6B" w14:textId="7FAF05BA" w:rsidR="00AF0C25" w:rsidRPr="00D46544" w:rsidRDefault="00AF0C25" w:rsidP="00AF0C25">
            <w:pPr>
              <w:widowControl w:val="0"/>
              <w:jc w:val="center"/>
              <w:rPr>
                <w:color w:val="000000"/>
              </w:rPr>
            </w:pPr>
            <w:r w:rsidRPr="00D46544">
              <w:rPr>
                <w:color w:val="000000"/>
              </w:rPr>
              <w:t>7</w:t>
            </w:r>
          </w:p>
        </w:tc>
        <w:tc>
          <w:tcPr>
            <w:tcW w:w="1294" w:type="dxa"/>
            <w:vAlign w:val="center"/>
          </w:tcPr>
          <w:p w14:paraId="63F4FE8F" w14:textId="32FCA5FE" w:rsidR="00AF0C25" w:rsidRPr="00D46544" w:rsidRDefault="00D46544" w:rsidP="00AF0C25">
            <w:pPr>
              <w:widowControl w:val="0"/>
              <w:jc w:val="center"/>
              <w:rPr>
                <w:color w:val="000000"/>
              </w:rPr>
            </w:pPr>
            <w:r w:rsidRPr="00D46544">
              <w:rPr>
                <w:color w:val="000000"/>
              </w:rPr>
              <w:t>7</w:t>
            </w:r>
          </w:p>
        </w:tc>
      </w:tr>
    </w:tbl>
    <w:p w14:paraId="6302C506" w14:textId="0DAD5142" w:rsidR="00B90F9E" w:rsidRPr="00D46544" w:rsidRDefault="00B90F9E" w:rsidP="00B90F9E">
      <w:pPr>
        <w:jc w:val="both"/>
        <w:rPr>
          <w:sz w:val="28"/>
          <w:szCs w:val="28"/>
        </w:rPr>
      </w:pPr>
      <w:r w:rsidRPr="00D46544">
        <w:rPr>
          <w:sz w:val="28"/>
          <w:szCs w:val="28"/>
        </w:rPr>
        <w:tab/>
      </w:r>
    </w:p>
    <w:p w14:paraId="4D13026E" w14:textId="1EC35394" w:rsidR="00B90F9E" w:rsidRPr="00D46544" w:rsidRDefault="00B90F9E" w:rsidP="00B90F9E">
      <w:pPr>
        <w:jc w:val="both"/>
        <w:rPr>
          <w:sz w:val="28"/>
          <w:szCs w:val="28"/>
        </w:rPr>
      </w:pPr>
      <w:proofErr w:type="gramStart"/>
      <w:r w:rsidRPr="00D46544">
        <w:rPr>
          <w:b/>
          <w:sz w:val="28"/>
          <w:szCs w:val="28"/>
        </w:rPr>
        <w:t>Задача  4</w:t>
      </w:r>
      <w:proofErr w:type="gramEnd"/>
      <w:r w:rsidRPr="00D46544">
        <w:rPr>
          <w:b/>
          <w:sz w:val="28"/>
          <w:szCs w:val="28"/>
        </w:rPr>
        <w:t xml:space="preserve"> </w:t>
      </w:r>
      <w:r w:rsidRPr="00D46544">
        <w:rPr>
          <w:sz w:val="28"/>
          <w:szCs w:val="28"/>
        </w:rPr>
        <w:t>– Организация студенческого быта и досуга</w:t>
      </w:r>
    </w:p>
    <w:p w14:paraId="71FED38C" w14:textId="77777777" w:rsidR="00B90F9E" w:rsidRPr="00D46544" w:rsidRDefault="00B90F9E" w:rsidP="00B90F9E">
      <w:pPr>
        <w:jc w:val="both"/>
        <w:rPr>
          <w:sz w:val="28"/>
          <w:szCs w:val="28"/>
        </w:rPr>
      </w:pPr>
    </w:p>
    <w:p w14:paraId="10AF5B22" w14:textId="32416D9A" w:rsidR="00B90F9E" w:rsidRPr="00D46544" w:rsidRDefault="00B90F9E" w:rsidP="00B90F9E">
      <w:pPr>
        <w:jc w:val="both"/>
        <w:rPr>
          <w:sz w:val="28"/>
          <w:szCs w:val="28"/>
        </w:rPr>
      </w:pPr>
      <w:r w:rsidRPr="00D46544">
        <w:rPr>
          <w:sz w:val="28"/>
          <w:szCs w:val="28"/>
        </w:rPr>
        <w:t xml:space="preserve">Таблица </w:t>
      </w:r>
      <w:r w:rsidR="003F7AB8" w:rsidRPr="00D46544">
        <w:rPr>
          <w:sz w:val="28"/>
          <w:szCs w:val="28"/>
        </w:rPr>
        <w:t>7</w:t>
      </w:r>
      <w:r w:rsidRPr="00D46544">
        <w:rPr>
          <w:sz w:val="28"/>
          <w:szCs w:val="28"/>
        </w:rPr>
        <w:t xml:space="preserve">.5 </w:t>
      </w:r>
      <w:r w:rsidR="00142AB5" w:rsidRPr="00D46544">
        <w:rPr>
          <w:sz w:val="28"/>
          <w:szCs w:val="28"/>
        </w:rPr>
        <w:t>Организация студенческого быта</w:t>
      </w:r>
    </w:p>
    <w:tbl>
      <w:tblPr>
        <w:tblStyle w:val="af3"/>
        <w:tblW w:w="9636" w:type="dxa"/>
        <w:tblLook w:val="04A0" w:firstRow="1" w:lastRow="0" w:firstColumn="1" w:lastColumn="0" w:noHBand="0" w:noVBand="1"/>
      </w:tblPr>
      <w:tblGrid>
        <w:gridCol w:w="7083"/>
        <w:gridCol w:w="1276"/>
        <w:gridCol w:w="1277"/>
      </w:tblGrid>
      <w:tr w:rsidR="00AF0C25" w:rsidRPr="00D46544" w14:paraId="5D3A5BA7" w14:textId="77777777" w:rsidTr="000804FD">
        <w:trPr>
          <w:trHeight w:val="264"/>
        </w:trPr>
        <w:tc>
          <w:tcPr>
            <w:tcW w:w="7083" w:type="dxa"/>
            <w:vMerge w:val="restart"/>
          </w:tcPr>
          <w:p w14:paraId="7C9D6010" w14:textId="77777777" w:rsidR="00AF0C25" w:rsidRPr="00D46544" w:rsidRDefault="00AF0C25" w:rsidP="00AF0C25">
            <w:pPr>
              <w:widowControl w:val="0"/>
              <w:jc w:val="center"/>
              <w:rPr>
                <w:b/>
                <w:bCs/>
                <w:sz w:val="22"/>
              </w:rPr>
            </w:pPr>
            <w:r w:rsidRPr="00D46544">
              <w:rPr>
                <w:b/>
                <w:bCs/>
                <w:sz w:val="22"/>
              </w:rPr>
              <w:t>Наименование показателя</w:t>
            </w:r>
          </w:p>
        </w:tc>
        <w:tc>
          <w:tcPr>
            <w:tcW w:w="1276" w:type="dxa"/>
            <w:vAlign w:val="center"/>
          </w:tcPr>
          <w:p w14:paraId="2D30FA60" w14:textId="1C876AE0" w:rsidR="00AF0C25" w:rsidRPr="00D46544" w:rsidRDefault="00AF0C25" w:rsidP="00AF0C25">
            <w:pPr>
              <w:widowControl w:val="0"/>
              <w:jc w:val="center"/>
              <w:rPr>
                <w:b/>
                <w:bCs/>
              </w:rPr>
            </w:pPr>
            <w:r w:rsidRPr="00D46544">
              <w:rPr>
                <w:b/>
                <w:bCs/>
              </w:rPr>
              <w:t>План</w:t>
            </w:r>
          </w:p>
        </w:tc>
        <w:tc>
          <w:tcPr>
            <w:tcW w:w="1277" w:type="dxa"/>
            <w:vAlign w:val="center"/>
          </w:tcPr>
          <w:p w14:paraId="3DAE2DA8" w14:textId="121BD684" w:rsidR="00AF0C25" w:rsidRPr="00D46544" w:rsidRDefault="00AF0C25" w:rsidP="00AF0C25">
            <w:pPr>
              <w:widowControl w:val="0"/>
              <w:jc w:val="center"/>
              <w:rPr>
                <w:b/>
                <w:bCs/>
              </w:rPr>
            </w:pPr>
            <w:r w:rsidRPr="00D46544">
              <w:rPr>
                <w:b/>
                <w:bCs/>
              </w:rPr>
              <w:t>Факт</w:t>
            </w:r>
          </w:p>
        </w:tc>
      </w:tr>
      <w:tr w:rsidR="00AF0C25" w:rsidRPr="00D46544" w14:paraId="652B40BC" w14:textId="77777777" w:rsidTr="000804FD">
        <w:trPr>
          <w:trHeight w:val="280"/>
        </w:trPr>
        <w:tc>
          <w:tcPr>
            <w:tcW w:w="7083" w:type="dxa"/>
            <w:vMerge/>
          </w:tcPr>
          <w:p w14:paraId="22DB0936" w14:textId="77777777" w:rsidR="00AF0C25" w:rsidRPr="00D46544" w:rsidRDefault="00AF0C25" w:rsidP="00AF0C25">
            <w:pPr>
              <w:widowControl w:val="0"/>
              <w:jc w:val="both"/>
              <w:rPr>
                <w:b/>
                <w:bCs/>
                <w:sz w:val="22"/>
              </w:rPr>
            </w:pPr>
          </w:p>
        </w:tc>
        <w:tc>
          <w:tcPr>
            <w:tcW w:w="1276" w:type="dxa"/>
            <w:vAlign w:val="center"/>
          </w:tcPr>
          <w:p w14:paraId="28ECF4CD" w14:textId="35951330" w:rsidR="00AF0C25" w:rsidRPr="00D46544" w:rsidRDefault="00AF0C25" w:rsidP="00AF0C25">
            <w:pPr>
              <w:widowControl w:val="0"/>
              <w:jc w:val="center"/>
              <w:rPr>
                <w:b/>
                <w:bCs/>
              </w:rPr>
            </w:pPr>
            <w:r w:rsidRPr="00D46544">
              <w:rPr>
                <w:b/>
                <w:bCs/>
              </w:rPr>
              <w:t>2020</w:t>
            </w:r>
          </w:p>
        </w:tc>
        <w:tc>
          <w:tcPr>
            <w:tcW w:w="1277" w:type="dxa"/>
            <w:vAlign w:val="center"/>
          </w:tcPr>
          <w:p w14:paraId="31DD4237" w14:textId="330DE83D" w:rsidR="00AF0C25" w:rsidRPr="00D46544" w:rsidRDefault="00AF0C25" w:rsidP="00AF0C25">
            <w:pPr>
              <w:widowControl w:val="0"/>
              <w:jc w:val="center"/>
              <w:rPr>
                <w:b/>
                <w:bCs/>
              </w:rPr>
            </w:pPr>
            <w:r w:rsidRPr="00D46544">
              <w:rPr>
                <w:b/>
                <w:bCs/>
              </w:rPr>
              <w:t>2020</w:t>
            </w:r>
          </w:p>
        </w:tc>
      </w:tr>
      <w:tr w:rsidR="00AF0C25" w:rsidRPr="00D46544" w14:paraId="7AC0B104" w14:textId="77777777" w:rsidTr="000804FD">
        <w:trPr>
          <w:trHeight w:val="192"/>
        </w:trPr>
        <w:tc>
          <w:tcPr>
            <w:tcW w:w="7083" w:type="dxa"/>
          </w:tcPr>
          <w:p w14:paraId="475F5559" w14:textId="4655C4BF" w:rsidR="00AF0C25" w:rsidRPr="00D46544" w:rsidRDefault="00AF0C25" w:rsidP="00AF0C25">
            <w:pPr>
              <w:tabs>
                <w:tab w:val="left" w:pos="2310"/>
              </w:tabs>
              <w:rPr>
                <w:sz w:val="22"/>
              </w:rPr>
            </w:pPr>
            <w:r w:rsidRPr="00D46544">
              <w:rPr>
                <w:sz w:val="22"/>
                <w:szCs w:val="28"/>
              </w:rPr>
              <w:t xml:space="preserve">Количество введенных </w:t>
            </w:r>
            <w:proofErr w:type="spellStart"/>
            <w:r w:rsidRPr="00D46544">
              <w:rPr>
                <w:sz w:val="22"/>
                <w:szCs w:val="28"/>
              </w:rPr>
              <w:t>койко</w:t>
            </w:r>
            <w:proofErr w:type="spellEnd"/>
            <w:r w:rsidRPr="00D46544">
              <w:rPr>
                <w:sz w:val="22"/>
                <w:szCs w:val="28"/>
              </w:rPr>
              <w:t xml:space="preserve"> – мест в общежитиях</w:t>
            </w:r>
          </w:p>
        </w:tc>
        <w:tc>
          <w:tcPr>
            <w:tcW w:w="1276" w:type="dxa"/>
            <w:vAlign w:val="center"/>
          </w:tcPr>
          <w:p w14:paraId="0D0DEC2A" w14:textId="5A887653" w:rsidR="00AF0C25" w:rsidRPr="00D46544" w:rsidRDefault="00AF0C25" w:rsidP="00AF0C25">
            <w:pPr>
              <w:widowControl w:val="0"/>
              <w:jc w:val="center"/>
              <w:rPr>
                <w:color w:val="000000"/>
              </w:rPr>
            </w:pPr>
            <w:r w:rsidRPr="00D46544">
              <w:rPr>
                <w:color w:val="000000"/>
              </w:rPr>
              <w:t>860</w:t>
            </w:r>
          </w:p>
        </w:tc>
        <w:tc>
          <w:tcPr>
            <w:tcW w:w="1277" w:type="dxa"/>
            <w:vAlign w:val="center"/>
          </w:tcPr>
          <w:p w14:paraId="4FCCACD1" w14:textId="5643A578" w:rsidR="00AF0C25" w:rsidRPr="00D46544" w:rsidRDefault="005E259E" w:rsidP="00AF0C25">
            <w:pPr>
              <w:widowControl w:val="0"/>
              <w:jc w:val="center"/>
              <w:rPr>
                <w:color w:val="000000"/>
              </w:rPr>
            </w:pPr>
            <w:r w:rsidRPr="00D46544">
              <w:rPr>
                <w:color w:val="000000"/>
              </w:rPr>
              <w:t>860</w:t>
            </w:r>
          </w:p>
        </w:tc>
      </w:tr>
    </w:tbl>
    <w:p w14:paraId="62D87BD8" w14:textId="77777777" w:rsidR="00142AB5" w:rsidRPr="00D46544" w:rsidRDefault="00142AB5" w:rsidP="00142AB5">
      <w:pPr>
        <w:ind w:firstLine="708"/>
        <w:jc w:val="both"/>
        <w:rPr>
          <w:sz w:val="28"/>
          <w:szCs w:val="28"/>
        </w:rPr>
      </w:pPr>
      <w:r w:rsidRPr="00D46544">
        <w:rPr>
          <w:sz w:val="28"/>
          <w:szCs w:val="28"/>
        </w:rPr>
        <w:t xml:space="preserve"> </w:t>
      </w:r>
    </w:p>
    <w:p w14:paraId="0A5220CD" w14:textId="77D400FD" w:rsidR="00B90F9E" w:rsidRPr="00D46544" w:rsidRDefault="00142AB5" w:rsidP="003F7AB8">
      <w:pPr>
        <w:jc w:val="both"/>
        <w:rPr>
          <w:sz w:val="28"/>
          <w:szCs w:val="28"/>
        </w:rPr>
      </w:pPr>
      <w:r w:rsidRPr="00D46544">
        <w:rPr>
          <w:sz w:val="28"/>
          <w:szCs w:val="28"/>
        </w:rPr>
        <w:t xml:space="preserve">Таблица </w:t>
      </w:r>
      <w:r w:rsidR="003F7AB8" w:rsidRPr="00D46544">
        <w:rPr>
          <w:sz w:val="28"/>
          <w:szCs w:val="28"/>
        </w:rPr>
        <w:t>7</w:t>
      </w:r>
      <w:r w:rsidRPr="00D46544">
        <w:rPr>
          <w:sz w:val="28"/>
          <w:szCs w:val="28"/>
        </w:rPr>
        <w:t>.6 Расходы на содержание общежитий</w:t>
      </w:r>
    </w:p>
    <w:tbl>
      <w:tblPr>
        <w:tblStyle w:val="af3"/>
        <w:tblW w:w="0" w:type="auto"/>
        <w:tblLook w:val="04A0" w:firstRow="1" w:lastRow="0" w:firstColumn="1" w:lastColumn="0" w:noHBand="0" w:noVBand="1"/>
      </w:tblPr>
      <w:tblGrid>
        <w:gridCol w:w="7083"/>
        <w:gridCol w:w="1276"/>
        <w:gridCol w:w="1227"/>
      </w:tblGrid>
      <w:tr w:rsidR="00AF0C25" w:rsidRPr="00D46544" w14:paraId="7998CA95" w14:textId="77777777" w:rsidTr="000804FD">
        <w:trPr>
          <w:trHeight w:val="295"/>
        </w:trPr>
        <w:tc>
          <w:tcPr>
            <w:tcW w:w="7083" w:type="dxa"/>
            <w:vMerge w:val="restart"/>
          </w:tcPr>
          <w:p w14:paraId="6A4BB6C7" w14:textId="77777777" w:rsidR="00AF0C25" w:rsidRPr="00D46544" w:rsidRDefault="00AF0C25" w:rsidP="00AF0C25">
            <w:pPr>
              <w:widowControl w:val="0"/>
              <w:jc w:val="center"/>
              <w:rPr>
                <w:b/>
                <w:bCs/>
                <w:sz w:val="22"/>
              </w:rPr>
            </w:pPr>
            <w:r w:rsidRPr="00D46544">
              <w:rPr>
                <w:b/>
                <w:bCs/>
                <w:sz w:val="22"/>
              </w:rPr>
              <w:t>Наименование показателя</w:t>
            </w:r>
          </w:p>
        </w:tc>
        <w:tc>
          <w:tcPr>
            <w:tcW w:w="1276" w:type="dxa"/>
            <w:vAlign w:val="center"/>
          </w:tcPr>
          <w:p w14:paraId="26B7F9CD" w14:textId="2CEC5F46" w:rsidR="00AF0C25" w:rsidRPr="00D46544" w:rsidRDefault="00AF0C25" w:rsidP="00AF0C25">
            <w:pPr>
              <w:widowControl w:val="0"/>
              <w:jc w:val="center"/>
              <w:rPr>
                <w:b/>
                <w:bCs/>
              </w:rPr>
            </w:pPr>
            <w:r w:rsidRPr="00D46544">
              <w:rPr>
                <w:b/>
                <w:bCs/>
              </w:rPr>
              <w:t>План</w:t>
            </w:r>
          </w:p>
        </w:tc>
        <w:tc>
          <w:tcPr>
            <w:tcW w:w="1227" w:type="dxa"/>
            <w:vAlign w:val="center"/>
          </w:tcPr>
          <w:p w14:paraId="42AB6B25" w14:textId="030FCC7C" w:rsidR="00AF0C25" w:rsidRPr="00D46544" w:rsidRDefault="00AF0C25" w:rsidP="00AF0C25">
            <w:pPr>
              <w:widowControl w:val="0"/>
              <w:jc w:val="center"/>
              <w:rPr>
                <w:b/>
                <w:bCs/>
              </w:rPr>
            </w:pPr>
            <w:r w:rsidRPr="00D46544">
              <w:rPr>
                <w:b/>
                <w:bCs/>
              </w:rPr>
              <w:t>Факт</w:t>
            </w:r>
          </w:p>
        </w:tc>
      </w:tr>
      <w:tr w:rsidR="00AF0C25" w:rsidRPr="00D46544" w14:paraId="1E9FC3A8" w14:textId="77777777" w:rsidTr="000804FD">
        <w:trPr>
          <w:trHeight w:val="314"/>
        </w:trPr>
        <w:tc>
          <w:tcPr>
            <w:tcW w:w="7083" w:type="dxa"/>
            <w:vMerge/>
          </w:tcPr>
          <w:p w14:paraId="75A0A83E" w14:textId="77777777" w:rsidR="00AF0C25" w:rsidRPr="00D46544" w:rsidRDefault="00AF0C25" w:rsidP="00AF0C25">
            <w:pPr>
              <w:widowControl w:val="0"/>
              <w:jc w:val="both"/>
              <w:rPr>
                <w:b/>
                <w:bCs/>
                <w:sz w:val="22"/>
              </w:rPr>
            </w:pPr>
          </w:p>
        </w:tc>
        <w:tc>
          <w:tcPr>
            <w:tcW w:w="1276" w:type="dxa"/>
            <w:vAlign w:val="center"/>
          </w:tcPr>
          <w:p w14:paraId="71F478D4" w14:textId="614AC22B" w:rsidR="00AF0C25" w:rsidRPr="00D46544" w:rsidRDefault="00AF0C25" w:rsidP="00AF0C25">
            <w:pPr>
              <w:widowControl w:val="0"/>
              <w:jc w:val="center"/>
              <w:rPr>
                <w:b/>
                <w:bCs/>
              </w:rPr>
            </w:pPr>
            <w:r w:rsidRPr="00D46544">
              <w:rPr>
                <w:b/>
                <w:bCs/>
              </w:rPr>
              <w:t>2020</w:t>
            </w:r>
          </w:p>
        </w:tc>
        <w:tc>
          <w:tcPr>
            <w:tcW w:w="1227" w:type="dxa"/>
            <w:vAlign w:val="center"/>
          </w:tcPr>
          <w:p w14:paraId="662C7D68" w14:textId="0C07D8A5" w:rsidR="00AF0C25" w:rsidRPr="00D46544" w:rsidRDefault="00AF0C25" w:rsidP="00AF0C25">
            <w:pPr>
              <w:widowControl w:val="0"/>
              <w:jc w:val="center"/>
              <w:rPr>
                <w:b/>
                <w:bCs/>
              </w:rPr>
            </w:pPr>
            <w:r w:rsidRPr="00D46544">
              <w:rPr>
                <w:b/>
                <w:bCs/>
              </w:rPr>
              <w:t>2020</w:t>
            </w:r>
          </w:p>
        </w:tc>
      </w:tr>
      <w:tr w:rsidR="00AF0C25" w:rsidRPr="00D46544" w14:paraId="3D086E8C" w14:textId="77777777" w:rsidTr="000804FD">
        <w:trPr>
          <w:trHeight w:val="214"/>
        </w:trPr>
        <w:tc>
          <w:tcPr>
            <w:tcW w:w="7083" w:type="dxa"/>
          </w:tcPr>
          <w:p w14:paraId="7221CCC9" w14:textId="2D313A36" w:rsidR="00AF0C25" w:rsidRPr="00D46544" w:rsidRDefault="00AF0C25" w:rsidP="00AF0C25">
            <w:pPr>
              <w:tabs>
                <w:tab w:val="left" w:pos="2310"/>
              </w:tabs>
              <w:rPr>
                <w:sz w:val="22"/>
              </w:rPr>
            </w:pPr>
            <w:r w:rsidRPr="00D46544">
              <w:rPr>
                <w:szCs w:val="28"/>
              </w:rPr>
              <w:t>Расходы на содержание общежитий, тыс. тенге</w:t>
            </w:r>
          </w:p>
        </w:tc>
        <w:tc>
          <w:tcPr>
            <w:tcW w:w="1276" w:type="dxa"/>
            <w:vAlign w:val="center"/>
          </w:tcPr>
          <w:p w14:paraId="18BFF188" w14:textId="5C7B6900" w:rsidR="00AF0C25" w:rsidRPr="00D46544" w:rsidRDefault="00AF0C25" w:rsidP="00AF0C25">
            <w:pPr>
              <w:widowControl w:val="0"/>
              <w:jc w:val="center"/>
              <w:rPr>
                <w:color w:val="000000"/>
              </w:rPr>
            </w:pPr>
            <w:r w:rsidRPr="00D46544">
              <w:rPr>
                <w:color w:val="000000"/>
              </w:rPr>
              <w:t>74 000</w:t>
            </w:r>
          </w:p>
        </w:tc>
        <w:tc>
          <w:tcPr>
            <w:tcW w:w="1227" w:type="dxa"/>
            <w:vAlign w:val="center"/>
          </w:tcPr>
          <w:p w14:paraId="02B3EBB8" w14:textId="4F4584AD" w:rsidR="00AF0C25" w:rsidRPr="00D46544" w:rsidRDefault="00D46544" w:rsidP="00AF0C25">
            <w:pPr>
              <w:widowControl w:val="0"/>
              <w:jc w:val="center"/>
              <w:rPr>
                <w:color w:val="000000"/>
              </w:rPr>
            </w:pPr>
            <w:r w:rsidRPr="00D46544">
              <w:rPr>
                <w:color w:val="000000"/>
              </w:rPr>
              <w:t>74 0</w:t>
            </w:r>
            <w:r w:rsidR="00DE4431">
              <w:rPr>
                <w:color w:val="000000"/>
              </w:rPr>
              <w:t>3</w:t>
            </w:r>
            <w:r w:rsidRPr="00D46544">
              <w:rPr>
                <w:color w:val="000000"/>
              </w:rPr>
              <w:t>0</w:t>
            </w:r>
          </w:p>
        </w:tc>
      </w:tr>
    </w:tbl>
    <w:p w14:paraId="0EB039C2" w14:textId="00C2397D" w:rsidR="00142AB5" w:rsidRDefault="00142AB5" w:rsidP="00142AB5">
      <w:pPr>
        <w:ind w:firstLine="708"/>
        <w:jc w:val="both"/>
        <w:rPr>
          <w:sz w:val="28"/>
          <w:szCs w:val="28"/>
        </w:rPr>
      </w:pPr>
    </w:p>
    <w:p w14:paraId="362432A6" w14:textId="77777777" w:rsidR="00F45BFA" w:rsidRPr="00D46544" w:rsidRDefault="00F45BFA" w:rsidP="00142AB5">
      <w:pPr>
        <w:ind w:firstLine="708"/>
        <w:jc w:val="both"/>
        <w:rPr>
          <w:sz w:val="28"/>
          <w:szCs w:val="28"/>
        </w:rPr>
      </w:pPr>
      <w:bookmarkStart w:id="0" w:name="_GoBack"/>
      <w:bookmarkEnd w:id="0"/>
    </w:p>
    <w:sectPr w:rsidR="00F45BFA" w:rsidRPr="00D46544" w:rsidSect="00FB2764">
      <w:footerReference w:type="even" r:id="rId8"/>
      <w:footerReference w:type="default" r:id="rId9"/>
      <w:pgSz w:w="11906" w:h="16838" w:code="9"/>
      <w:pgMar w:top="1134" w:right="567" w:bottom="1134" w:left="1701" w:header="709" w:footer="43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CCA2F" w14:textId="77777777" w:rsidR="00B43A2C" w:rsidRDefault="00B43A2C">
      <w:r>
        <w:separator/>
      </w:r>
    </w:p>
  </w:endnote>
  <w:endnote w:type="continuationSeparator" w:id="0">
    <w:p w14:paraId="65B9A68D" w14:textId="77777777" w:rsidR="00B43A2C" w:rsidRDefault="00B4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1E63" w14:textId="77777777" w:rsidR="003A530D" w:rsidRDefault="003A530D" w:rsidP="00FB2764">
    <w:pPr>
      <w:pStyle w:val="ad"/>
      <w:framePr w:wrap="none"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BD2B1C1" w14:textId="77777777" w:rsidR="003A530D" w:rsidRDefault="003A530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F8AD6" w14:textId="77777777" w:rsidR="003A530D" w:rsidRDefault="003A530D" w:rsidP="00FB2764">
    <w:pPr>
      <w:pStyle w:val="ad"/>
      <w:framePr w:wrap="none"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D0DD4">
      <w:rPr>
        <w:rStyle w:val="af"/>
        <w:noProof/>
      </w:rPr>
      <w:t>13</w:t>
    </w:r>
    <w:r>
      <w:rPr>
        <w:rStyle w:val="af"/>
      </w:rPr>
      <w:fldChar w:fldCharType="end"/>
    </w:r>
  </w:p>
  <w:p w14:paraId="054DF442" w14:textId="77777777" w:rsidR="003A530D" w:rsidRDefault="003A530D" w:rsidP="00554F9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8D1AE" w14:textId="77777777" w:rsidR="00B43A2C" w:rsidRDefault="00B43A2C">
      <w:r>
        <w:separator/>
      </w:r>
    </w:p>
  </w:footnote>
  <w:footnote w:type="continuationSeparator" w:id="0">
    <w:p w14:paraId="348BFCCB" w14:textId="77777777" w:rsidR="00B43A2C" w:rsidRDefault="00B43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hybridMultilevel"/>
    <w:tmpl w:val="1E7FF520"/>
    <w:lvl w:ilvl="0" w:tplc="FFFFFFFF">
      <w:start w:val="1"/>
      <w:numFmt w:val="bullet"/>
      <w:lvlText w:val="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22221A70"/>
    <w:lvl w:ilvl="0" w:tplc="FFFFFFFF">
      <w:start w:val="1"/>
      <w:numFmt w:val="bullet"/>
      <w:lvlText w:val="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9"/>
    <w:multiLevelType w:val="hybridMultilevel"/>
    <w:tmpl w:val="419AC24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5577F8E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B"/>
    <w:multiLevelType w:val="hybridMultilevel"/>
    <w:tmpl w:val="440BADF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C"/>
    <w:multiLevelType w:val="hybridMultilevel"/>
    <w:tmpl w:val="0507236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D"/>
    <w:multiLevelType w:val="hybridMultilevel"/>
    <w:tmpl w:val="3804823E"/>
    <w:lvl w:ilvl="0" w:tplc="FFFFFFFF">
      <w:start w:val="2"/>
      <w:numFmt w:val="decimal"/>
      <w:lvlText w:val="%1."/>
      <w:lvlJc w:val="left"/>
    </w:lvl>
    <w:lvl w:ilvl="1" w:tplc="FFFFFFFF">
      <w:start w:val="1"/>
      <w:numFmt w:val="bullet"/>
      <w:lvlText w:val="\endash "/>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0"/>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1"/>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2"/>
    <w:multiLevelType w:val="hybridMultilevel"/>
    <w:tmpl w:val="5E884ADC"/>
    <w:lvl w:ilvl="0" w:tplc="FFFFFFFF">
      <w:start w:val="3"/>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51EAD36A"/>
    <w:lvl w:ilvl="0" w:tplc="FFFFFFFF">
      <w:start w:val="1"/>
      <w:numFmt w:val="decimal"/>
      <w:lvlText w:val="%1."/>
      <w:lvlJc w:val="left"/>
    </w:lvl>
    <w:lvl w:ilvl="1" w:tplc="FFFFFFFF">
      <w:start w:val="1"/>
      <w:numFmt w:val="bullet"/>
      <w:lvlText w:val=" "/>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4"/>
    <w:multiLevelType w:val="hybridMultilevel"/>
    <w:tmpl w:val="2D517796"/>
    <w:lvl w:ilvl="0" w:tplc="FFFFFFFF">
      <w:start w:val="1"/>
      <w:numFmt w:val="bullet"/>
      <w:lvlText w:val=" "/>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7"/>
    <w:multiLevelType w:val="hybridMultilevel"/>
    <w:tmpl w:val="3855585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8"/>
    <w:multiLevelType w:val="hybridMultilevel"/>
    <w:tmpl w:val="70A64E2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9"/>
    <w:multiLevelType w:val="hybridMultilevel"/>
    <w:tmpl w:val="6A2342E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52663A"/>
    <w:multiLevelType w:val="hybridMultilevel"/>
    <w:tmpl w:val="F54274FA"/>
    <w:name w:val="WW8Num1"/>
    <w:lvl w:ilvl="0" w:tplc="07964582">
      <w:start w:val="1"/>
      <w:numFmt w:val="bullet"/>
      <w:lvlText w:val=""/>
      <w:lvlJc w:val="left"/>
      <w:pPr>
        <w:ind w:left="1429" w:hanging="360"/>
      </w:pPr>
      <w:rPr>
        <w:rFonts w:ascii="Symbol" w:hAnsi="Symbol" w:hint="default"/>
      </w:rPr>
    </w:lvl>
    <w:lvl w:ilvl="1" w:tplc="E80A7896" w:tentative="1">
      <w:start w:val="1"/>
      <w:numFmt w:val="bullet"/>
      <w:lvlText w:val="o"/>
      <w:lvlJc w:val="left"/>
      <w:pPr>
        <w:ind w:left="2149" w:hanging="360"/>
      </w:pPr>
      <w:rPr>
        <w:rFonts w:ascii="Courier New" w:hAnsi="Courier New" w:cs="Courier New" w:hint="default"/>
      </w:rPr>
    </w:lvl>
    <w:lvl w:ilvl="2" w:tplc="7FD0CF04" w:tentative="1">
      <w:start w:val="1"/>
      <w:numFmt w:val="bullet"/>
      <w:lvlText w:val=""/>
      <w:lvlJc w:val="left"/>
      <w:pPr>
        <w:ind w:left="2869" w:hanging="360"/>
      </w:pPr>
      <w:rPr>
        <w:rFonts w:ascii="Wingdings" w:hAnsi="Wingdings" w:hint="default"/>
      </w:rPr>
    </w:lvl>
    <w:lvl w:ilvl="3" w:tplc="7DB4F240" w:tentative="1">
      <w:start w:val="1"/>
      <w:numFmt w:val="bullet"/>
      <w:lvlText w:val=""/>
      <w:lvlJc w:val="left"/>
      <w:pPr>
        <w:ind w:left="3589" w:hanging="360"/>
      </w:pPr>
      <w:rPr>
        <w:rFonts w:ascii="Symbol" w:hAnsi="Symbol" w:hint="default"/>
      </w:rPr>
    </w:lvl>
    <w:lvl w:ilvl="4" w:tplc="28DA8DB0" w:tentative="1">
      <w:start w:val="1"/>
      <w:numFmt w:val="bullet"/>
      <w:lvlText w:val="o"/>
      <w:lvlJc w:val="left"/>
      <w:pPr>
        <w:ind w:left="4309" w:hanging="360"/>
      </w:pPr>
      <w:rPr>
        <w:rFonts w:ascii="Courier New" w:hAnsi="Courier New" w:cs="Courier New" w:hint="default"/>
      </w:rPr>
    </w:lvl>
    <w:lvl w:ilvl="5" w:tplc="1E68BCB6" w:tentative="1">
      <w:start w:val="1"/>
      <w:numFmt w:val="bullet"/>
      <w:lvlText w:val=""/>
      <w:lvlJc w:val="left"/>
      <w:pPr>
        <w:ind w:left="5029" w:hanging="360"/>
      </w:pPr>
      <w:rPr>
        <w:rFonts w:ascii="Wingdings" w:hAnsi="Wingdings" w:hint="default"/>
      </w:rPr>
    </w:lvl>
    <w:lvl w:ilvl="6" w:tplc="43903CEE" w:tentative="1">
      <w:start w:val="1"/>
      <w:numFmt w:val="bullet"/>
      <w:lvlText w:val=""/>
      <w:lvlJc w:val="left"/>
      <w:pPr>
        <w:ind w:left="5749" w:hanging="360"/>
      </w:pPr>
      <w:rPr>
        <w:rFonts w:ascii="Symbol" w:hAnsi="Symbol" w:hint="default"/>
      </w:rPr>
    </w:lvl>
    <w:lvl w:ilvl="7" w:tplc="C7C6A390" w:tentative="1">
      <w:start w:val="1"/>
      <w:numFmt w:val="bullet"/>
      <w:lvlText w:val="o"/>
      <w:lvlJc w:val="left"/>
      <w:pPr>
        <w:ind w:left="6469" w:hanging="360"/>
      </w:pPr>
      <w:rPr>
        <w:rFonts w:ascii="Courier New" w:hAnsi="Courier New" w:cs="Courier New" w:hint="default"/>
      </w:rPr>
    </w:lvl>
    <w:lvl w:ilvl="8" w:tplc="6F184F6E" w:tentative="1">
      <w:start w:val="1"/>
      <w:numFmt w:val="bullet"/>
      <w:lvlText w:val=""/>
      <w:lvlJc w:val="left"/>
      <w:pPr>
        <w:ind w:left="7189" w:hanging="360"/>
      </w:pPr>
      <w:rPr>
        <w:rFonts w:ascii="Wingdings" w:hAnsi="Wingdings" w:hint="default"/>
      </w:rPr>
    </w:lvl>
  </w:abstractNum>
  <w:abstractNum w:abstractNumId="17" w15:restartNumberingAfterBreak="0">
    <w:nsid w:val="07201316"/>
    <w:multiLevelType w:val="hybridMultilevel"/>
    <w:tmpl w:val="CFA22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7BD12C5"/>
    <w:multiLevelType w:val="hybridMultilevel"/>
    <w:tmpl w:val="7F0426F6"/>
    <w:lvl w:ilvl="0" w:tplc="04190001">
      <w:start w:val="1"/>
      <w:numFmt w:val="bullet"/>
      <w:lvlText w:val="-"/>
      <w:lvlJc w:val="left"/>
      <w:pPr>
        <w:ind w:left="720" w:hanging="360"/>
      </w:pPr>
      <w:rPr>
        <w:rFonts w:ascii="Tahoma" w:hAnsi="Tahom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028130E"/>
    <w:multiLevelType w:val="hybridMultilevel"/>
    <w:tmpl w:val="7DB2A1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BD72C2D"/>
    <w:multiLevelType w:val="hybridMultilevel"/>
    <w:tmpl w:val="C5D2A27C"/>
    <w:lvl w:ilvl="0" w:tplc="082E0B4A">
      <w:numFmt w:val="bullet"/>
      <w:lvlText w:val="−"/>
      <w:lvlJc w:val="left"/>
      <w:pPr>
        <w:ind w:left="719" w:hanging="226"/>
      </w:pPr>
      <w:rPr>
        <w:rFonts w:ascii="Times New Roman" w:eastAsia="Times New Roman" w:hAnsi="Times New Roman" w:cs="Times New Roman" w:hint="default"/>
        <w:w w:val="99"/>
        <w:sz w:val="20"/>
        <w:szCs w:val="20"/>
      </w:rPr>
    </w:lvl>
    <w:lvl w:ilvl="1" w:tplc="7884DB90">
      <w:numFmt w:val="bullet"/>
      <w:lvlText w:val="•"/>
      <w:lvlJc w:val="left"/>
      <w:pPr>
        <w:ind w:left="1484" w:hanging="226"/>
      </w:pPr>
      <w:rPr>
        <w:rFonts w:hint="default"/>
      </w:rPr>
    </w:lvl>
    <w:lvl w:ilvl="2" w:tplc="CC8CC720">
      <w:numFmt w:val="bullet"/>
      <w:lvlText w:val="•"/>
      <w:lvlJc w:val="left"/>
      <w:pPr>
        <w:ind w:left="2248" w:hanging="226"/>
      </w:pPr>
      <w:rPr>
        <w:rFonts w:hint="default"/>
      </w:rPr>
    </w:lvl>
    <w:lvl w:ilvl="3" w:tplc="AC5CF42C">
      <w:numFmt w:val="bullet"/>
      <w:lvlText w:val="•"/>
      <w:lvlJc w:val="left"/>
      <w:pPr>
        <w:ind w:left="3012" w:hanging="226"/>
      </w:pPr>
      <w:rPr>
        <w:rFonts w:hint="default"/>
      </w:rPr>
    </w:lvl>
    <w:lvl w:ilvl="4" w:tplc="C7A0E614">
      <w:numFmt w:val="bullet"/>
      <w:lvlText w:val="•"/>
      <w:lvlJc w:val="left"/>
      <w:pPr>
        <w:ind w:left="3776" w:hanging="226"/>
      </w:pPr>
      <w:rPr>
        <w:rFonts w:hint="default"/>
      </w:rPr>
    </w:lvl>
    <w:lvl w:ilvl="5" w:tplc="1C786AC6">
      <w:numFmt w:val="bullet"/>
      <w:lvlText w:val="•"/>
      <w:lvlJc w:val="left"/>
      <w:pPr>
        <w:ind w:left="4540" w:hanging="226"/>
      </w:pPr>
      <w:rPr>
        <w:rFonts w:hint="default"/>
      </w:rPr>
    </w:lvl>
    <w:lvl w:ilvl="6" w:tplc="AE42A686">
      <w:numFmt w:val="bullet"/>
      <w:lvlText w:val="•"/>
      <w:lvlJc w:val="left"/>
      <w:pPr>
        <w:ind w:left="5304" w:hanging="226"/>
      </w:pPr>
      <w:rPr>
        <w:rFonts w:hint="default"/>
      </w:rPr>
    </w:lvl>
    <w:lvl w:ilvl="7" w:tplc="EE0E4FC2">
      <w:numFmt w:val="bullet"/>
      <w:lvlText w:val="•"/>
      <w:lvlJc w:val="left"/>
      <w:pPr>
        <w:ind w:left="6068" w:hanging="226"/>
      </w:pPr>
      <w:rPr>
        <w:rFonts w:hint="default"/>
      </w:rPr>
    </w:lvl>
    <w:lvl w:ilvl="8" w:tplc="52667D68">
      <w:numFmt w:val="bullet"/>
      <w:lvlText w:val="•"/>
      <w:lvlJc w:val="left"/>
      <w:pPr>
        <w:ind w:left="6832" w:hanging="226"/>
      </w:pPr>
      <w:rPr>
        <w:rFonts w:hint="default"/>
      </w:rPr>
    </w:lvl>
  </w:abstractNum>
  <w:abstractNum w:abstractNumId="21" w15:restartNumberingAfterBreak="0">
    <w:nsid w:val="20AC237A"/>
    <w:multiLevelType w:val="hybridMultilevel"/>
    <w:tmpl w:val="737CE10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22C47431"/>
    <w:multiLevelType w:val="hybridMultilevel"/>
    <w:tmpl w:val="270A0C02"/>
    <w:lvl w:ilvl="0" w:tplc="29C85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16E0A2D"/>
    <w:multiLevelType w:val="hybridMultilevel"/>
    <w:tmpl w:val="D200D3A8"/>
    <w:lvl w:ilvl="0" w:tplc="65EECD3C">
      <w:start w:val="1"/>
      <w:numFmt w:val="decimal"/>
      <w:lvlText w:val="%1."/>
      <w:lvlJc w:val="left"/>
      <w:pPr>
        <w:ind w:left="153" w:hanging="247"/>
      </w:pPr>
      <w:rPr>
        <w:rFonts w:ascii="Times New Roman" w:eastAsia="Times New Roman" w:hAnsi="Times New Roman" w:cs="Times New Roman" w:hint="default"/>
        <w:spacing w:val="0"/>
        <w:w w:val="99"/>
        <w:sz w:val="28"/>
        <w:szCs w:val="28"/>
      </w:rPr>
    </w:lvl>
    <w:lvl w:ilvl="1" w:tplc="A8705AA8">
      <w:numFmt w:val="bullet"/>
      <w:lvlText w:val="•"/>
      <w:lvlJc w:val="left"/>
      <w:pPr>
        <w:ind w:left="980" w:hanging="247"/>
      </w:pPr>
      <w:rPr>
        <w:rFonts w:hint="default"/>
      </w:rPr>
    </w:lvl>
    <w:lvl w:ilvl="2" w:tplc="57BC27F8">
      <w:numFmt w:val="bullet"/>
      <w:lvlText w:val="•"/>
      <w:lvlJc w:val="left"/>
      <w:pPr>
        <w:ind w:left="1800" w:hanging="247"/>
      </w:pPr>
      <w:rPr>
        <w:rFonts w:hint="default"/>
      </w:rPr>
    </w:lvl>
    <w:lvl w:ilvl="3" w:tplc="983E0E9C">
      <w:numFmt w:val="bullet"/>
      <w:lvlText w:val="•"/>
      <w:lvlJc w:val="left"/>
      <w:pPr>
        <w:ind w:left="2620" w:hanging="247"/>
      </w:pPr>
      <w:rPr>
        <w:rFonts w:hint="default"/>
      </w:rPr>
    </w:lvl>
    <w:lvl w:ilvl="4" w:tplc="DDF82BBE">
      <w:numFmt w:val="bullet"/>
      <w:lvlText w:val="•"/>
      <w:lvlJc w:val="left"/>
      <w:pPr>
        <w:ind w:left="3440" w:hanging="247"/>
      </w:pPr>
      <w:rPr>
        <w:rFonts w:hint="default"/>
      </w:rPr>
    </w:lvl>
    <w:lvl w:ilvl="5" w:tplc="5E207DC2">
      <w:numFmt w:val="bullet"/>
      <w:lvlText w:val="•"/>
      <w:lvlJc w:val="left"/>
      <w:pPr>
        <w:ind w:left="4260" w:hanging="247"/>
      </w:pPr>
      <w:rPr>
        <w:rFonts w:hint="default"/>
      </w:rPr>
    </w:lvl>
    <w:lvl w:ilvl="6" w:tplc="DEC49FDE">
      <w:numFmt w:val="bullet"/>
      <w:lvlText w:val="•"/>
      <w:lvlJc w:val="left"/>
      <w:pPr>
        <w:ind w:left="5080" w:hanging="247"/>
      </w:pPr>
      <w:rPr>
        <w:rFonts w:hint="default"/>
      </w:rPr>
    </w:lvl>
    <w:lvl w:ilvl="7" w:tplc="72F8F2D0">
      <w:numFmt w:val="bullet"/>
      <w:lvlText w:val="•"/>
      <w:lvlJc w:val="left"/>
      <w:pPr>
        <w:ind w:left="5900" w:hanging="247"/>
      </w:pPr>
      <w:rPr>
        <w:rFonts w:hint="default"/>
      </w:rPr>
    </w:lvl>
    <w:lvl w:ilvl="8" w:tplc="A92EB452">
      <w:numFmt w:val="bullet"/>
      <w:lvlText w:val="•"/>
      <w:lvlJc w:val="left"/>
      <w:pPr>
        <w:ind w:left="6720" w:hanging="247"/>
      </w:pPr>
      <w:rPr>
        <w:rFonts w:hint="default"/>
      </w:rPr>
    </w:lvl>
  </w:abstractNum>
  <w:abstractNum w:abstractNumId="24" w15:restartNumberingAfterBreak="0">
    <w:nsid w:val="3A4A68B7"/>
    <w:multiLevelType w:val="multilevel"/>
    <w:tmpl w:val="ED3E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EC0934"/>
    <w:multiLevelType w:val="hybridMultilevel"/>
    <w:tmpl w:val="63727494"/>
    <w:lvl w:ilvl="0" w:tplc="04190001">
      <w:start w:val="1"/>
      <w:numFmt w:val="bullet"/>
      <w:lvlText w:val="-"/>
      <w:lvlJc w:val="left"/>
      <w:pPr>
        <w:ind w:left="720" w:hanging="360"/>
      </w:pPr>
      <w:rPr>
        <w:rFonts w:ascii="Tahoma" w:hAnsi="Tahom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404A83"/>
    <w:multiLevelType w:val="hybridMultilevel"/>
    <w:tmpl w:val="8E085E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60527E06"/>
    <w:multiLevelType w:val="hybridMultilevel"/>
    <w:tmpl w:val="F160A5E0"/>
    <w:lvl w:ilvl="0" w:tplc="EC0AFB76">
      <w:start w:val="1"/>
      <w:numFmt w:val="bullet"/>
      <w:pStyle w:val="a"/>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F9A3A53"/>
    <w:multiLevelType w:val="hybridMultilevel"/>
    <w:tmpl w:val="FB465EB0"/>
    <w:lvl w:ilvl="0" w:tplc="A826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1ED5E26"/>
    <w:multiLevelType w:val="hybridMultilevel"/>
    <w:tmpl w:val="58447F22"/>
    <w:lvl w:ilvl="0" w:tplc="04190001">
      <w:start w:val="1"/>
      <w:numFmt w:val="bullet"/>
      <w:lvlText w:val="-"/>
      <w:lvlJc w:val="left"/>
      <w:pPr>
        <w:ind w:left="720" w:hanging="360"/>
      </w:pPr>
      <w:rPr>
        <w:rFonts w:ascii="Tahoma" w:hAnsi="Tahom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E161B0"/>
    <w:multiLevelType w:val="hybridMultilevel"/>
    <w:tmpl w:val="517EB9F2"/>
    <w:lvl w:ilvl="0" w:tplc="384C1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79D05EF"/>
    <w:multiLevelType w:val="hybridMultilevel"/>
    <w:tmpl w:val="4DF403DA"/>
    <w:lvl w:ilvl="0" w:tplc="349837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923092"/>
    <w:multiLevelType w:val="hybridMultilevel"/>
    <w:tmpl w:val="3BD6FE40"/>
    <w:lvl w:ilvl="0" w:tplc="9B6AD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CFA61FA"/>
    <w:multiLevelType w:val="hybridMultilevel"/>
    <w:tmpl w:val="5308D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5"/>
  </w:num>
  <w:num w:numId="4">
    <w:abstractNumId w:val="29"/>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33"/>
  </w:num>
  <w:num w:numId="22">
    <w:abstractNumId w:val="27"/>
  </w:num>
  <w:num w:numId="23">
    <w:abstractNumId w:val="26"/>
  </w:num>
  <w:num w:numId="24">
    <w:abstractNumId w:val="21"/>
  </w:num>
  <w:num w:numId="25">
    <w:abstractNumId w:val="32"/>
  </w:num>
  <w:num w:numId="26">
    <w:abstractNumId w:val="30"/>
  </w:num>
  <w:num w:numId="27">
    <w:abstractNumId w:val="31"/>
  </w:num>
  <w:num w:numId="28">
    <w:abstractNumId w:val="22"/>
  </w:num>
  <w:num w:numId="29">
    <w:abstractNumId w:val="23"/>
  </w:num>
  <w:num w:numId="30">
    <w:abstractNumId w:val="20"/>
  </w:num>
  <w:num w:numId="31">
    <w:abstractNumId w:val="17"/>
  </w:num>
  <w:num w:numId="32">
    <w:abstractNumId w:val="19"/>
  </w:num>
  <w:num w:numId="33">
    <w:abstractNumId w:val="24"/>
  </w:num>
  <w:num w:numId="34">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C0"/>
    <w:rsid w:val="000010E2"/>
    <w:rsid w:val="000018F0"/>
    <w:rsid w:val="00002575"/>
    <w:rsid w:val="00002626"/>
    <w:rsid w:val="0000439C"/>
    <w:rsid w:val="000044D6"/>
    <w:rsid w:val="00006580"/>
    <w:rsid w:val="00006892"/>
    <w:rsid w:val="00006BB5"/>
    <w:rsid w:val="0000752F"/>
    <w:rsid w:val="000113EE"/>
    <w:rsid w:val="00011677"/>
    <w:rsid w:val="00012709"/>
    <w:rsid w:val="00012A6E"/>
    <w:rsid w:val="000134D8"/>
    <w:rsid w:val="00013686"/>
    <w:rsid w:val="0001375E"/>
    <w:rsid w:val="00013B04"/>
    <w:rsid w:val="000143C5"/>
    <w:rsid w:val="000144D9"/>
    <w:rsid w:val="000146FF"/>
    <w:rsid w:val="000147A0"/>
    <w:rsid w:val="00014BAD"/>
    <w:rsid w:val="00016046"/>
    <w:rsid w:val="00016733"/>
    <w:rsid w:val="0001691B"/>
    <w:rsid w:val="00017415"/>
    <w:rsid w:val="00017C1D"/>
    <w:rsid w:val="00020B63"/>
    <w:rsid w:val="0002104D"/>
    <w:rsid w:val="000212E1"/>
    <w:rsid w:val="000213FF"/>
    <w:rsid w:val="00021E41"/>
    <w:rsid w:val="00021FA7"/>
    <w:rsid w:val="00022233"/>
    <w:rsid w:val="000226BD"/>
    <w:rsid w:val="00022D4C"/>
    <w:rsid w:val="000237F1"/>
    <w:rsid w:val="00023A43"/>
    <w:rsid w:val="00023A53"/>
    <w:rsid w:val="00024817"/>
    <w:rsid w:val="00024C56"/>
    <w:rsid w:val="00026258"/>
    <w:rsid w:val="00026B6D"/>
    <w:rsid w:val="000275D2"/>
    <w:rsid w:val="00027869"/>
    <w:rsid w:val="00030550"/>
    <w:rsid w:val="00030928"/>
    <w:rsid w:val="00031946"/>
    <w:rsid w:val="00031996"/>
    <w:rsid w:val="00032119"/>
    <w:rsid w:val="00033160"/>
    <w:rsid w:val="00034384"/>
    <w:rsid w:val="0003440A"/>
    <w:rsid w:val="0003477C"/>
    <w:rsid w:val="00034FF1"/>
    <w:rsid w:val="0003508B"/>
    <w:rsid w:val="00035849"/>
    <w:rsid w:val="0003677F"/>
    <w:rsid w:val="000367F7"/>
    <w:rsid w:val="00036CCE"/>
    <w:rsid w:val="0003753E"/>
    <w:rsid w:val="00037A0B"/>
    <w:rsid w:val="000403E8"/>
    <w:rsid w:val="0004128F"/>
    <w:rsid w:val="00041DAF"/>
    <w:rsid w:val="000420C0"/>
    <w:rsid w:val="00042805"/>
    <w:rsid w:val="00042DE0"/>
    <w:rsid w:val="0004412A"/>
    <w:rsid w:val="000443FA"/>
    <w:rsid w:val="000454EA"/>
    <w:rsid w:val="00045788"/>
    <w:rsid w:val="00046283"/>
    <w:rsid w:val="00046BE1"/>
    <w:rsid w:val="0004756C"/>
    <w:rsid w:val="00050285"/>
    <w:rsid w:val="0005069B"/>
    <w:rsid w:val="00050AAC"/>
    <w:rsid w:val="00050E4A"/>
    <w:rsid w:val="000513BF"/>
    <w:rsid w:val="00052858"/>
    <w:rsid w:val="000528E6"/>
    <w:rsid w:val="000541EA"/>
    <w:rsid w:val="00054325"/>
    <w:rsid w:val="00054591"/>
    <w:rsid w:val="00054B60"/>
    <w:rsid w:val="00055062"/>
    <w:rsid w:val="00055281"/>
    <w:rsid w:val="00055997"/>
    <w:rsid w:val="00055C81"/>
    <w:rsid w:val="00056286"/>
    <w:rsid w:val="00056A44"/>
    <w:rsid w:val="00056B40"/>
    <w:rsid w:val="000574C4"/>
    <w:rsid w:val="000575E6"/>
    <w:rsid w:val="00060509"/>
    <w:rsid w:val="00060927"/>
    <w:rsid w:val="00060E36"/>
    <w:rsid w:val="00060EC3"/>
    <w:rsid w:val="000610D5"/>
    <w:rsid w:val="0006144A"/>
    <w:rsid w:val="000626B6"/>
    <w:rsid w:val="00062D47"/>
    <w:rsid w:val="0006312F"/>
    <w:rsid w:val="0006494E"/>
    <w:rsid w:val="00065C12"/>
    <w:rsid w:val="000665C4"/>
    <w:rsid w:val="00066A94"/>
    <w:rsid w:val="00066CBF"/>
    <w:rsid w:val="0006784F"/>
    <w:rsid w:val="00067B77"/>
    <w:rsid w:val="00067F7A"/>
    <w:rsid w:val="00070004"/>
    <w:rsid w:val="000704B4"/>
    <w:rsid w:val="000710D9"/>
    <w:rsid w:val="00071214"/>
    <w:rsid w:val="000714DB"/>
    <w:rsid w:val="0007183B"/>
    <w:rsid w:val="0007191C"/>
    <w:rsid w:val="00072C3B"/>
    <w:rsid w:val="00073315"/>
    <w:rsid w:val="00073747"/>
    <w:rsid w:val="000748A8"/>
    <w:rsid w:val="00074C04"/>
    <w:rsid w:val="00075D14"/>
    <w:rsid w:val="00075E41"/>
    <w:rsid w:val="000761FD"/>
    <w:rsid w:val="00076DC2"/>
    <w:rsid w:val="000771F3"/>
    <w:rsid w:val="00077703"/>
    <w:rsid w:val="000804C7"/>
    <w:rsid w:val="000804FD"/>
    <w:rsid w:val="00080E4C"/>
    <w:rsid w:val="00081323"/>
    <w:rsid w:val="0008235D"/>
    <w:rsid w:val="0008275F"/>
    <w:rsid w:val="00082A53"/>
    <w:rsid w:val="00083422"/>
    <w:rsid w:val="00084256"/>
    <w:rsid w:val="00084AE9"/>
    <w:rsid w:val="00087E6F"/>
    <w:rsid w:val="00091121"/>
    <w:rsid w:val="0009115A"/>
    <w:rsid w:val="000914D4"/>
    <w:rsid w:val="000921B6"/>
    <w:rsid w:val="000925A9"/>
    <w:rsid w:val="00093D68"/>
    <w:rsid w:val="00094750"/>
    <w:rsid w:val="00094E07"/>
    <w:rsid w:val="000959F7"/>
    <w:rsid w:val="00096989"/>
    <w:rsid w:val="000A0958"/>
    <w:rsid w:val="000A1025"/>
    <w:rsid w:val="000A1094"/>
    <w:rsid w:val="000A210E"/>
    <w:rsid w:val="000A21C7"/>
    <w:rsid w:val="000A21F3"/>
    <w:rsid w:val="000A343F"/>
    <w:rsid w:val="000A4AAA"/>
    <w:rsid w:val="000A4AFE"/>
    <w:rsid w:val="000A4DFC"/>
    <w:rsid w:val="000A6727"/>
    <w:rsid w:val="000A7F86"/>
    <w:rsid w:val="000B062E"/>
    <w:rsid w:val="000B1112"/>
    <w:rsid w:val="000B112E"/>
    <w:rsid w:val="000B18FA"/>
    <w:rsid w:val="000B1CF2"/>
    <w:rsid w:val="000B1D3C"/>
    <w:rsid w:val="000B2FFD"/>
    <w:rsid w:val="000B328A"/>
    <w:rsid w:val="000B4061"/>
    <w:rsid w:val="000B47FF"/>
    <w:rsid w:val="000B4B6E"/>
    <w:rsid w:val="000B4D1F"/>
    <w:rsid w:val="000B5140"/>
    <w:rsid w:val="000B57B7"/>
    <w:rsid w:val="000B5920"/>
    <w:rsid w:val="000B5CBA"/>
    <w:rsid w:val="000B6C23"/>
    <w:rsid w:val="000B7707"/>
    <w:rsid w:val="000B7B42"/>
    <w:rsid w:val="000B7DC5"/>
    <w:rsid w:val="000C0780"/>
    <w:rsid w:val="000C0AEB"/>
    <w:rsid w:val="000C183D"/>
    <w:rsid w:val="000C1DCF"/>
    <w:rsid w:val="000C241D"/>
    <w:rsid w:val="000C3333"/>
    <w:rsid w:val="000C38CF"/>
    <w:rsid w:val="000C3DC9"/>
    <w:rsid w:val="000C3F37"/>
    <w:rsid w:val="000C4B7E"/>
    <w:rsid w:val="000C4C9A"/>
    <w:rsid w:val="000C4D68"/>
    <w:rsid w:val="000C574F"/>
    <w:rsid w:val="000C653A"/>
    <w:rsid w:val="000C6B0B"/>
    <w:rsid w:val="000C75B1"/>
    <w:rsid w:val="000C7C2E"/>
    <w:rsid w:val="000D0564"/>
    <w:rsid w:val="000D0780"/>
    <w:rsid w:val="000D0F40"/>
    <w:rsid w:val="000D0FF7"/>
    <w:rsid w:val="000D13F1"/>
    <w:rsid w:val="000D1796"/>
    <w:rsid w:val="000D1AD1"/>
    <w:rsid w:val="000D2417"/>
    <w:rsid w:val="000D370E"/>
    <w:rsid w:val="000D3CA5"/>
    <w:rsid w:val="000D498F"/>
    <w:rsid w:val="000E0B80"/>
    <w:rsid w:val="000E1918"/>
    <w:rsid w:val="000E2F66"/>
    <w:rsid w:val="000E31CD"/>
    <w:rsid w:val="000E3235"/>
    <w:rsid w:val="000E390F"/>
    <w:rsid w:val="000E3986"/>
    <w:rsid w:val="000E3B1D"/>
    <w:rsid w:val="000E403E"/>
    <w:rsid w:val="000E558A"/>
    <w:rsid w:val="000E669D"/>
    <w:rsid w:val="000F0CE9"/>
    <w:rsid w:val="000F18BC"/>
    <w:rsid w:val="000F26EF"/>
    <w:rsid w:val="000F2C5C"/>
    <w:rsid w:val="000F2ED6"/>
    <w:rsid w:val="000F371F"/>
    <w:rsid w:val="000F39B9"/>
    <w:rsid w:val="000F497F"/>
    <w:rsid w:val="000F4E27"/>
    <w:rsid w:val="000F5AA5"/>
    <w:rsid w:val="000F6072"/>
    <w:rsid w:val="000F634F"/>
    <w:rsid w:val="000F6815"/>
    <w:rsid w:val="000F68EE"/>
    <w:rsid w:val="000F68FB"/>
    <w:rsid w:val="000F6942"/>
    <w:rsid w:val="000F6A7B"/>
    <w:rsid w:val="000F7217"/>
    <w:rsid w:val="000F75FF"/>
    <w:rsid w:val="001004B6"/>
    <w:rsid w:val="00101587"/>
    <w:rsid w:val="001020F6"/>
    <w:rsid w:val="00102474"/>
    <w:rsid w:val="00102B69"/>
    <w:rsid w:val="00102E0B"/>
    <w:rsid w:val="001032E4"/>
    <w:rsid w:val="001033EE"/>
    <w:rsid w:val="001041EA"/>
    <w:rsid w:val="00104555"/>
    <w:rsid w:val="001054C2"/>
    <w:rsid w:val="001060AB"/>
    <w:rsid w:val="001069BB"/>
    <w:rsid w:val="001069FA"/>
    <w:rsid w:val="00107453"/>
    <w:rsid w:val="001075B7"/>
    <w:rsid w:val="00107CB1"/>
    <w:rsid w:val="00107D57"/>
    <w:rsid w:val="001107F9"/>
    <w:rsid w:val="00111895"/>
    <w:rsid w:val="001119A4"/>
    <w:rsid w:val="00111AA3"/>
    <w:rsid w:val="00112C36"/>
    <w:rsid w:val="00113E25"/>
    <w:rsid w:val="001143E2"/>
    <w:rsid w:val="00114A57"/>
    <w:rsid w:val="00115779"/>
    <w:rsid w:val="00116113"/>
    <w:rsid w:val="00116B67"/>
    <w:rsid w:val="00116D44"/>
    <w:rsid w:val="0011742F"/>
    <w:rsid w:val="00117C8D"/>
    <w:rsid w:val="0012194E"/>
    <w:rsid w:val="00121AD4"/>
    <w:rsid w:val="00122FEC"/>
    <w:rsid w:val="0012309C"/>
    <w:rsid w:val="00123D34"/>
    <w:rsid w:val="00124184"/>
    <w:rsid w:val="001248E5"/>
    <w:rsid w:val="00124916"/>
    <w:rsid w:val="00125A97"/>
    <w:rsid w:val="00126DC4"/>
    <w:rsid w:val="0013013D"/>
    <w:rsid w:val="00130288"/>
    <w:rsid w:val="00130F97"/>
    <w:rsid w:val="001315D8"/>
    <w:rsid w:val="001315DF"/>
    <w:rsid w:val="00131F82"/>
    <w:rsid w:val="0013237D"/>
    <w:rsid w:val="001324D1"/>
    <w:rsid w:val="0013271D"/>
    <w:rsid w:val="00132F55"/>
    <w:rsid w:val="001330D4"/>
    <w:rsid w:val="0013320D"/>
    <w:rsid w:val="00133314"/>
    <w:rsid w:val="0013352B"/>
    <w:rsid w:val="00133B99"/>
    <w:rsid w:val="00133C8E"/>
    <w:rsid w:val="00134043"/>
    <w:rsid w:val="0013451C"/>
    <w:rsid w:val="001357AB"/>
    <w:rsid w:val="0013625D"/>
    <w:rsid w:val="00137502"/>
    <w:rsid w:val="00137C48"/>
    <w:rsid w:val="00140B16"/>
    <w:rsid w:val="00142246"/>
    <w:rsid w:val="00142290"/>
    <w:rsid w:val="00142480"/>
    <w:rsid w:val="00142AB5"/>
    <w:rsid w:val="00142C58"/>
    <w:rsid w:val="00143247"/>
    <w:rsid w:val="001432CC"/>
    <w:rsid w:val="001439E6"/>
    <w:rsid w:val="0014440E"/>
    <w:rsid w:val="00145905"/>
    <w:rsid w:val="00146767"/>
    <w:rsid w:val="00147EC8"/>
    <w:rsid w:val="00150500"/>
    <w:rsid w:val="0015156F"/>
    <w:rsid w:val="00151EE4"/>
    <w:rsid w:val="001525F7"/>
    <w:rsid w:val="00152A46"/>
    <w:rsid w:val="00152DCF"/>
    <w:rsid w:val="00153D50"/>
    <w:rsid w:val="0015425F"/>
    <w:rsid w:val="0015575F"/>
    <w:rsid w:val="0015672A"/>
    <w:rsid w:val="00156A5F"/>
    <w:rsid w:val="00156F8E"/>
    <w:rsid w:val="00157E7D"/>
    <w:rsid w:val="00157ED9"/>
    <w:rsid w:val="00160310"/>
    <w:rsid w:val="0016053F"/>
    <w:rsid w:val="00160B44"/>
    <w:rsid w:val="00160C41"/>
    <w:rsid w:val="001612B6"/>
    <w:rsid w:val="00161FE2"/>
    <w:rsid w:val="00162FD1"/>
    <w:rsid w:val="00163826"/>
    <w:rsid w:val="00163A6C"/>
    <w:rsid w:val="00163EB3"/>
    <w:rsid w:val="0016408C"/>
    <w:rsid w:val="00164B58"/>
    <w:rsid w:val="00164D93"/>
    <w:rsid w:val="0016639F"/>
    <w:rsid w:val="00166730"/>
    <w:rsid w:val="0017020F"/>
    <w:rsid w:val="001711D5"/>
    <w:rsid w:val="00171729"/>
    <w:rsid w:val="00171947"/>
    <w:rsid w:val="0017238B"/>
    <w:rsid w:val="00172BBB"/>
    <w:rsid w:val="001740A9"/>
    <w:rsid w:val="00174D3D"/>
    <w:rsid w:val="00175D80"/>
    <w:rsid w:val="0017657B"/>
    <w:rsid w:val="00176CF7"/>
    <w:rsid w:val="00176E58"/>
    <w:rsid w:val="00177392"/>
    <w:rsid w:val="0017748C"/>
    <w:rsid w:val="00180E96"/>
    <w:rsid w:val="00181279"/>
    <w:rsid w:val="00181ED5"/>
    <w:rsid w:val="0018286E"/>
    <w:rsid w:val="00182B21"/>
    <w:rsid w:val="00182BDD"/>
    <w:rsid w:val="00183FCF"/>
    <w:rsid w:val="0018528B"/>
    <w:rsid w:val="001863F5"/>
    <w:rsid w:val="00186B0E"/>
    <w:rsid w:val="00187C15"/>
    <w:rsid w:val="00187CE9"/>
    <w:rsid w:val="00190E9C"/>
    <w:rsid w:val="00191849"/>
    <w:rsid w:val="0019243F"/>
    <w:rsid w:val="00194342"/>
    <w:rsid w:val="0019493F"/>
    <w:rsid w:val="00194A82"/>
    <w:rsid w:val="00194C85"/>
    <w:rsid w:val="00194D55"/>
    <w:rsid w:val="00195605"/>
    <w:rsid w:val="00195CFF"/>
    <w:rsid w:val="001968D6"/>
    <w:rsid w:val="00197F63"/>
    <w:rsid w:val="001A0377"/>
    <w:rsid w:val="001A1128"/>
    <w:rsid w:val="001A1913"/>
    <w:rsid w:val="001A1D0A"/>
    <w:rsid w:val="001A270B"/>
    <w:rsid w:val="001A63D1"/>
    <w:rsid w:val="001A649A"/>
    <w:rsid w:val="001A66CA"/>
    <w:rsid w:val="001A77DE"/>
    <w:rsid w:val="001B0274"/>
    <w:rsid w:val="001B08F3"/>
    <w:rsid w:val="001B25DF"/>
    <w:rsid w:val="001B29A0"/>
    <w:rsid w:val="001B3494"/>
    <w:rsid w:val="001B38B2"/>
    <w:rsid w:val="001B3BB8"/>
    <w:rsid w:val="001B41FA"/>
    <w:rsid w:val="001B456D"/>
    <w:rsid w:val="001B57D2"/>
    <w:rsid w:val="001B59C4"/>
    <w:rsid w:val="001B6A13"/>
    <w:rsid w:val="001B6A66"/>
    <w:rsid w:val="001B6F08"/>
    <w:rsid w:val="001B71B0"/>
    <w:rsid w:val="001B74C3"/>
    <w:rsid w:val="001B74CE"/>
    <w:rsid w:val="001B7999"/>
    <w:rsid w:val="001B7A4B"/>
    <w:rsid w:val="001C079A"/>
    <w:rsid w:val="001C08F2"/>
    <w:rsid w:val="001C1F30"/>
    <w:rsid w:val="001C23BB"/>
    <w:rsid w:val="001C2536"/>
    <w:rsid w:val="001C3E0D"/>
    <w:rsid w:val="001C4039"/>
    <w:rsid w:val="001C6191"/>
    <w:rsid w:val="001C6CBF"/>
    <w:rsid w:val="001C7C1C"/>
    <w:rsid w:val="001C7D40"/>
    <w:rsid w:val="001D162E"/>
    <w:rsid w:val="001D1943"/>
    <w:rsid w:val="001D21AD"/>
    <w:rsid w:val="001D2682"/>
    <w:rsid w:val="001D3E91"/>
    <w:rsid w:val="001D400B"/>
    <w:rsid w:val="001D43F8"/>
    <w:rsid w:val="001D4571"/>
    <w:rsid w:val="001D6078"/>
    <w:rsid w:val="001D68A2"/>
    <w:rsid w:val="001E1817"/>
    <w:rsid w:val="001E1FFF"/>
    <w:rsid w:val="001E25E3"/>
    <w:rsid w:val="001E28DC"/>
    <w:rsid w:val="001E41F3"/>
    <w:rsid w:val="001E5BDF"/>
    <w:rsid w:val="001E5CB2"/>
    <w:rsid w:val="001E5DB2"/>
    <w:rsid w:val="001E6632"/>
    <w:rsid w:val="001F1293"/>
    <w:rsid w:val="001F15F0"/>
    <w:rsid w:val="001F2569"/>
    <w:rsid w:val="001F29F8"/>
    <w:rsid w:val="001F35C4"/>
    <w:rsid w:val="001F3683"/>
    <w:rsid w:val="001F3A7F"/>
    <w:rsid w:val="001F4505"/>
    <w:rsid w:val="001F48FF"/>
    <w:rsid w:val="001F4A6A"/>
    <w:rsid w:val="001F4ECF"/>
    <w:rsid w:val="001F4F3F"/>
    <w:rsid w:val="001F6300"/>
    <w:rsid w:val="001F6540"/>
    <w:rsid w:val="001F74A7"/>
    <w:rsid w:val="001F7F55"/>
    <w:rsid w:val="002006F2"/>
    <w:rsid w:val="0020274C"/>
    <w:rsid w:val="00203432"/>
    <w:rsid w:val="002035CE"/>
    <w:rsid w:val="00203E8E"/>
    <w:rsid w:val="00203F39"/>
    <w:rsid w:val="00205239"/>
    <w:rsid w:val="00205D09"/>
    <w:rsid w:val="00206BD1"/>
    <w:rsid w:val="00206FCD"/>
    <w:rsid w:val="00211364"/>
    <w:rsid w:val="002116E6"/>
    <w:rsid w:val="00211A52"/>
    <w:rsid w:val="00211BE8"/>
    <w:rsid w:val="00213373"/>
    <w:rsid w:val="002133E1"/>
    <w:rsid w:val="0021423B"/>
    <w:rsid w:val="00214D6E"/>
    <w:rsid w:val="00215603"/>
    <w:rsid w:val="00215666"/>
    <w:rsid w:val="00215B26"/>
    <w:rsid w:val="00215E65"/>
    <w:rsid w:val="00215F89"/>
    <w:rsid w:val="00217A19"/>
    <w:rsid w:val="0022072C"/>
    <w:rsid w:val="00220EA6"/>
    <w:rsid w:val="0022175D"/>
    <w:rsid w:val="002219F4"/>
    <w:rsid w:val="00222D62"/>
    <w:rsid w:val="00223766"/>
    <w:rsid w:val="00223FBB"/>
    <w:rsid w:val="0022733F"/>
    <w:rsid w:val="00227A69"/>
    <w:rsid w:val="0023010E"/>
    <w:rsid w:val="00230338"/>
    <w:rsid w:val="00230822"/>
    <w:rsid w:val="00231A0D"/>
    <w:rsid w:val="00233479"/>
    <w:rsid w:val="002339B1"/>
    <w:rsid w:val="00240F31"/>
    <w:rsid w:val="00242955"/>
    <w:rsid w:val="002429BC"/>
    <w:rsid w:val="0024341F"/>
    <w:rsid w:val="00243D79"/>
    <w:rsid w:val="002441B1"/>
    <w:rsid w:val="00244619"/>
    <w:rsid w:val="00245B8C"/>
    <w:rsid w:val="0024641E"/>
    <w:rsid w:val="0025133A"/>
    <w:rsid w:val="002513C0"/>
    <w:rsid w:val="00251F77"/>
    <w:rsid w:val="002521B0"/>
    <w:rsid w:val="002527B2"/>
    <w:rsid w:val="00253B61"/>
    <w:rsid w:val="00254A1A"/>
    <w:rsid w:val="002550E3"/>
    <w:rsid w:val="00255682"/>
    <w:rsid w:val="00256398"/>
    <w:rsid w:val="00257158"/>
    <w:rsid w:val="002603FD"/>
    <w:rsid w:val="002606EE"/>
    <w:rsid w:val="00260CFA"/>
    <w:rsid w:val="00260F84"/>
    <w:rsid w:val="0026116F"/>
    <w:rsid w:val="002623D6"/>
    <w:rsid w:val="002635D9"/>
    <w:rsid w:val="00263936"/>
    <w:rsid w:val="002642F2"/>
    <w:rsid w:val="002645E7"/>
    <w:rsid w:val="002646FF"/>
    <w:rsid w:val="00264827"/>
    <w:rsid w:val="0026524C"/>
    <w:rsid w:val="00266A8D"/>
    <w:rsid w:val="00267A70"/>
    <w:rsid w:val="00270493"/>
    <w:rsid w:val="0027060D"/>
    <w:rsid w:val="002719E2"/>
    <w:rsid w:val="00273468"/>
    <w:rsid w:val="00273EB2"/>
    <w:rsid w:val="00274467"/>
    <w:rsid w:val="00274D83"/>
    <w:rsid w:val="002765CA"/>
    <w:rsid w:val="00277BC1"/>
    <w:rsid w:val="00277E11"/>
    <w:rsid w:val="0028097E"/>
    <w:rsid w:val="00280ADC"/>
    <w:rsid w:val="00281211"/>
    <w:rsid w:val="00281640"/>
    <w:rsid w:val="00281927"/>
    <w:rsid w:val="002824E0"/>
    <w:rsid w:val="0028403A"/>
    <w:rsid w:val="00284AE7"/>
    <w:rsid w:val="00284CA6"/>
    <w:rsid w:val="00285279"/>
    <w:rsid w:val="0028646F"/>
    <w:rsid w:val="00287C4B"/>
    <w:rsid w:val="00290C35"/>
    <w:rsid w:val="0029151C"/>
    <w:rsid w:val="002922A8"/>
    <w:rsid w:val="002922D5"/>
    <w:rsid w:val="00292D94"/>
    <w:rsid w:val="00292F12"/>
    <w:rsid w:val="00293F59"/>
    <w:rsid w:val="00295408"/>
    <w:rsid w:val="00296206"/>
    <w:rsid w:val="00296363"/>
    <w:rsid w:val="00296C2B"/>
    <w:rsid w:val="00296C89"/>
    <w:rsid w:val="00297680"/>
    <w:rsid w:val="00297D70"/>
    <w:rsid w:val="00297D7B"/>
    <w:rsid w:val="002A0A9D"/>
    <w:rsid w:val="002A0E1B"/>
    <w:rsid w:val="002A174B"/>
    <w:rsid w:val="002A17A6"/>
    <w:rsid w:val="002A1EE3"/>
    <w:rsid w:val="002A2776"/>
    <w:rsid w:val="002A323F"/>
    <w:rsid w:val="002A4F7A"/>
    <w:rsid w:val="002A6013"/>
    <w:rsid w:val="002A683D"/>
    <w:rsid w:val="002A6B16"/>
    <w:rsid w:val="002A7925"/>
    <w:rsid w:val="002B0027"/>
    <w:rsid w:val="002B12A6"/>
    <w:rsid w:val="002B1609"/>
    <w:rsid w:val="002B166C"/>
    <w:rsid w:val="002B1A2D"/>
    <w:rsid w:val="002B3357"/>
    <w:rsid w:val="002B3A72"/>
    <w:rsid w:val="002B3E37"/>
    <w:rsid w:val="002B4958"/>
    <w:rsid w:val="002B5497"/>
    <w:rsid w:val="002B5668"/>
    <w:rsid w:val="002B5864"/>
    <w:rsid w:val="002B6564"/>
    <w:rsid w:val="002B6AAF"/>
    <w:rsid w:val="002B7B54"/>
    <w:rsid w:val="002C0205"/>
    <w:rsid w:val="002C0DF0"/>
    <w:rsid w:val="002C1307"/>
    <w:rsid w:val="002C168D"/>
    <w:rsid w:val="002C1C67"/>
    <w:rsid w:val="002C1CCC"/>
    <w:rsid w:val="002C29FE"/>
    <w:rsid w:val="002C4810"/>
    <w:rsid w:val="002C4C88"/>
    <w:rsid w:val="002C51A3"/>
    <w:rsid w:val="002C5525"/>
    <w:rsid w:val="002C5B13"/>
    <w:rsid w:val="002C63B9"/>
    <w:rsid w:val="002C66DC"/>
    <w:rsid w:val="002D04F0"/>
    <w:rsid w:val="002D1636"/>
    <w:rsid w:val="002D1FD9"/>
    <w:rsid w:val="002D21E4"/>
    <w:rsid w:val="002D41EA"/>
    <w:rsid w:val="002D48B9"/>
    <w:rsid w:val="002D4F1C"/>
    <w:rsid w:val="002D604B"/>
    <w:rsid w:val="002D6784"/>
    <w:rsid w:val="002D7230"/>
    <w:rsid w:val="002D7789"/>
    <w:rsid w:val="002E01B9"/>
    <w:rsid w:val="002E1896"/>
    <w:rsid w:val="002E1B3D"/>
    <w:rsid w:val="002E1CF1"/>
    <w:rsid w:val="002E23D1"/>
    <w:rsid w:val="002E2EC8"/>
    <w:rsid w:val="002E4B3C"/>
    <w:rsid w:val="002E4C36"/>
    <w:rsid w:val="002E5161"/>
    <w:rsid w:val="002E6A34"/>
    <w:rsid w:val="002E70CE"/>
    <w:rsid w:val="002E72AD"/>
    <w:rsid w:val="002E7C68"/>
    <w:rsid w:val="002F0871"/>
    <w:rsid w:val="002F0959"/>
    <w:rsid w:val="002F16B1"/>
    <w:rsid w:val="002F16B3"/>
    <w:rsid w:val="002F25A5"/>
    <w:rsid w:val="002F264E"/>
    <w:rsid w:val="002F2AAE"/>
    <w:rsid w:val="002F34CF"/>
    <w:rsid w:val="002F42A4"/>
    <w:rsid w:val="002F4482"/>
    <w:rsid w:val="002F4958"/>
    <w:rsid w:val="002F539C"/>
    <w:rsid w:val="002F5B6F"/>
    <w:rsid w:val="002F6F7F"/>
    <w:rsid w:val="002F790E"/>
    <w:rsid w:val="003006A4"/>
    <w:rsid w:val="00300CB7"/>
    <w:rsid w:val="00301BF1"/>
    <w:rsid w:val="003022F5"/>
    <w:rsid w:val="00302D48"/>
    <w:rsid w:val="00302FF9"/>
    <w:rsid w:val="003031E4"/>
    <w:rsid w:val="00304A4C"/>
    <w:rsid w:val="0030526A"/>
    <w:rsid w:val="00306945"/>
    <w:rsid w:val="003107E1"/>
    <w:rsid w:val="00312C48"/>
    <w:rsid w:val="00314675"/>
    <w:rsid w:val="00315230"/>
    <w:rsid w:val="00316A95"/>
    <w:rsid w:val="0032075D"/>
    <w:rsid w:val="00320F34"/>
    <w:rsid w:val="00321E0E"/>
    <w:rsid w:val="003232E1"/>
    <w:rsid w:val="003234AA"/>
    <w:rsid w:val="00323FE3"/>
    <w:rsid w:val="00324298"/>
    <w:rsid w:val="0032581C"/>
    <w:rsid w:val="00325D9A"/>
    <w:rsid w:val="00325DFF"/>
    <w:rsid w:val="003262CC"/>
    <w:rsid w:val="00326413"/>
    <w:rsid w:val="003277F8"/>
    <w:rsid w:val="00330036"/>
    <w:rsid w:val="003301A3"/>
    <w:rsid w:val="003308CE"/>
    <w:rsid w:val="00331014"/>
    <w:rsid w:val="003314F0"/>
    <w:rsid w:val="00332278"/>
    <w:rsid w:val="003324D0"/>
    <w:rsid w:val="00333D78"/>
    <w:rsid w:val="00333EB8"/>
    <w:rsid w:val="00335B5E"/>
    <w:rsid w:val="003362B3"/>
    <w:rsid w:val="0033632E"/>
    <w:rsid w:val="00342AAE"/>
    <w:rsid w:val="00342DD7"/>
    <w:rsid w:val="0034300A"/>
    <w:rsid w:val="00343DDE"/>
    <w:rsid w:val="0034471E"/>
    <w:rsid w:val="00344875"/>
    <w:rsid w:val="00344B8A"/>
    <w:rsid w:val="0034563D"/>
    <w:rsid w:val="00345C65"/>
    <w:rsid w:val="00345F7B"/>
    <w:rsid w:val="00346042"/>
    <w:rsid w:val="003476F9"/>
    <w:rsid w:val="00347E50"/>
    <w:rsid w:val="00347E6B"/>
    <w:rsid w:val="00351931"/>
    <w:rsid w:val="00351B51"/>
    <w:rsid w:val="003520D1"/>
    <w:rsid w:val="00352C75"/>
    <w:rsid w:val="00353096"/>
    <w:rsid w:val="003532D3"/>
    <w:rsid w:val="00354231"/>
    <w:rsid w:val="00354C76"/>
    <w:rsid w:val="00354D31"/>
    <w:rsid w:val="00354E12"/>
    <w:rsid w:val="003550C6"/>
    <w:rsid w:val="00355913"/>
    <w:rsid w:val="00355BAD"/>
    <w:rsid w:val="00356D06"/>
    <w:rsid w:val="00357D65"/>
    <w:rsid w:val="00360CDA"/>
    <w:rsid w:val="00361C60"/>
    <w:rsid w:val="00362508"/>
    <w:rsid w:val="00362562"/>
    <w:rsid w:val="00362EA8"/>
    <w:rsid w:val="003633BC"/>
    <w:rsid w:val="003634AE"/>
    <w:rsid w:val="00364EF6"/>
    <w:rsid w:val="00365194"/>
    <w:rsid w:val="0036574F"/>
    <w:rsid w:val="0036691C"/>
    <w:rsid w:val="00367268"/>
    <w:rsid w:val="003702A8"/>
    <w:rsid w:val="0037057A"/>
    <w:rsid w:val="00370A52"/>
    <w:rsid w:val="00370C7F"/>
    <w:rsid w:val="00372478"/>
    <w:rsid w:val="00372643"/>
    <w:rsid w:val="00372A7D"/>
    <w:rsid w:val="00373A5D"/>
    <w:rsid w:val="003741C5"/>
    <w:rsid w:val="00374B6F"/>
    <w:rsid w:val="00374B76"/>
    <w:rsid w:val="00375B4E"/>
    <w:rsid w:val="00376256"/>
    <w:rsid w:val="00376716"/>
    <w:rsid w:val="00376E3D"/>
    <w:rsid w:val="00377152"/>
    <w:rsid w:val="0037765E"/>
    <w:rsid w:val="00380812"/>
    <w:rsid w:val="0038203B"/>
    <w:rsid w:val="00382EA2"/>
    <w:rsid w:val="00382F0B"/>
    <w:rsid w:val="00382F24"/>
    <w:rsid w:val="0038308D"/>
    <w:rsid w:val="003834A1"/>
    <w:rsid w:val="00383696"/>
    <w:rsid w:val="00383A62"/>
    <w:rsid w:val="00384F9D"/>
    <w:rsid w:val="0038541D"/>
    <w:rsid w:val="00385F39"/>
    <w:rsid w:val="0038613E"/>
    <w:rsid w:val="00386293"/>
    <w:rsid w:val="003866A4"/>
    <w:rsid w:val="00387593"/>
    <w:rsid w:val="00387F86"/>
    <w:rsid w:val="003906B3"/>
    <w:rsid w:val="00390E17"/>
    <w:rsid w:val="00391135"/>
    <w:rsid w:val="00391292"/>
    <w:rsid w:val="003924C6"/>
    <w:rsid w:val="0039259F"/>
    <w:rsid w:val="00392D1D"/>
    <w:rsid w:val="00393F92"/>
    <w:rsid w:val="00394180"/>
    <w:rsid w:val="003942FD"/>
    <w:rsid w:val="003945B6"/>
    <w:rsid w:val="00395B3A"/>
    <w:rsid w:val="003A2150"/>
    <w:rsid w:val="003A2518"/>
    <w:rsid w:val="003A2A44"/>
    <w:rsid w:val="003A2B0A"/>
    <w:rsid w:val="003A2FAF"/>
    <w:rsid w:val="003A3F06"/>
    <w:rsid w:val="003A43CE"/>
    <w:rsid w:val="003A4C72"/>
    <w:rsid w:val="003A530D"/>
    <w:rsid w:val="003A6348"/>
    <w:rsid w:val="003A65E7"/>
    <w:rsid w:val="003A66E3"/>
    <w:rsid w:val="003A6D99"/>
    <w:rsid w:val="003A72EC"/>
    <w:rsid w:val="003A7C89"/>
    <w:rsid w:val="003B17EC"/>
    <w:rsid w:val="003B2171"/>
    <w:rsid w:val="003B21FA"/>
    <w:rsid w:val="003B23B2"/>
    <w:rsid w:val="003B265B"/>
    <w:rsid w:val="003B422E"/>
    <w:rsid w:val="003B425C"/>
    <w:rsid w:val="003B5679"/>
    <w:rsid w:val="003B59DC"/>
    <w:rsid w:val="003B5C83"/>
    <w:rsid w:val="003B6D4A"/>
    <w:rsid w:val="003B713A"/>
    <w:rsid w:val="003B733D"/>
    <w:rsid w:val="003B7498"/>
    <w:rsid w:val="003C11DD"/>
    <w:rsid w:val="003C14C4"/>
    <w:rsid w:val="003C21EB"/>
    <w:rsid w:val="003C277B"/>
    <w:rsid w:val="003C3458"/>
    <w:rsid w:val="003C381E"/>
    <w:rsid w:val="003C3A42"/>
    <w:rsid w:val="003C46AC"/>
    <w:rsid w:val="003C4CCC"/>
    <w:rsid w:val="003C4ECC"/>
    <w:rsid w:val="003C59B3"/>
    <w:rsid w:val="003C59DB"/>
    <w:rsid w:val="003C5B8F"/>
    <w:rsid w:val="003C5DA9"/>
    <w:rsid w:val="003C5F02"/>
    <w:rsid w:val="003C633C"/>
    <w:rsid w:val="003C6D24"/>
    <w:rsid w:val="003D090A"/>
    <w:rsid w:val="003D0FB9"/>
    <w:rsid w:val="003D1A01"/>
    <w:rsid w:val="003D1EB1"/>
    <w:rsid w:val="003D22F3"/>
    <w:rsid w:val="003D34E5"/>
    <w:rsid w:val="003D3923"/>
    <w:rsid w:val="003D3A02"/>
    <w:rsid w:val="003D440E"/>
    <w:rsid w:val="003D52BD"/>
    <w:rsid w:val="003D59AD"/>
    <w:rsid w:val="003D5B84"/>
    <w:rsid w:val="003D5C0A"/>
    <w:rsid w:val="003D5E41"/>
    <w:rsid w:val="003D62F4"/>
    <w:rsid w:val="003D6367"/>
    <w:rsid w:val="003D6BA3"/>
    <w:rsid w:val="003D6EF5"/>
    <w:rsid w:val="003D6F8B"/>
    <w:rsid w:val="003D7263"/>
    <w:rsid w:val="003D7F58"/>
    <w:rsid w:val="003E0D63"/>
    <w:rsid w:val="003E0F61"/>
    <w:rsid w:val="003E1450"/>
    <w:rsid w:val="003E1CDA"/>
    <w:rsid w:val="003E2269"/>
    <w:rsid w:val="003E23BA"/>
    <w:rsid w:val="003E2D43"/>
    <w:rsid w:val="003E3AD3"/>
    <w:rsid w:val="003E55E8"/>
    <w:rsid w:val="003E5E7C"/>
    <w:rsid w:val="003E6A8C"/>
    <w:rsid w:val="003E7243"/>
    <w:rsid w:val="003E7C5B"/>
    <w:rsid w:val="003F0064"/>
    <w:rsid w:val="003F0488"/>
    <w:rsid w:val="003F186C"/>
    <w:rsid w:val="003F20FE"/>
    <w:rsid w:val="003F2A83"/>
    <w:rsid w:val="003F2B27"/>
    <w:rsid w:val="003F2FEE"/>
    <w:rsid w:val="003F341F"/>
    <w:rsid w:val="003F3538"/>
    <w:rsid w:val="003F3B9E"/>
    <w:rsid w:val="003F43C6"/>
    <w:rsid w:val="003F5415"/>
    <w:rsid w:val="003F726D"/>
    <w:rsid w:val="003F7481"/>
    <w:rsid w:val="003F790B"/>
    <w:rsid w:val="003F7AB8"/>
    <w:rsid w:val="00402E6C"/>
    <w:rsid w:val="00402F27"/>
    <w:rsid w:val="004031E4"/>
    <w:rsid w:val="00403AD2"/>
    <w:rsid w:val="00403BD6"/>
    <w:rsid w:val="0040517A"/>
    <w:rsid w:val="00405205"/>
    <w:rsid w:val="004053CF"/>
    <w:rsid w:val="00405666"/>
    <w:rsid w:val="004058B4"/>
    <w:rsid w:val="00406274"/>
    <w:rsid w:val="00406752"/>
    <w:rsid w:val="00406FC6"/>
    <w:rsid w:val="00410475"/>
    <w:rsid w:val="00410733"/>
    <w:rsid w:val="00410D23"/>
    <w:rsid w:val="00411793"/>
    <w:rsid w:val="00411AA9"/>
    <w:rsid w:val="004120BB"/>
    <w:rsid w:val="0041219C"/>
    <w:rsid w:val="00412C19"/>
    <w:rsid w:val="00414304"/>
    <w:rsid w:val="004145EC"/>
    <w:rsid w:val="00414FD5"/>
    <w:rsid w:val="004150BF"/>
    <w:rsid w:val="0041644A"/>
    <w:rsid w:val="0041694F"/>
    <w:rsid w:val="0041743C"/>
    <w:rsid w:val="0041771C"/>
    <w:rsid w:val="00417824"/>
    <w:rsid w:val="0042037E"/>
    <w:rsid w:val="0042041C"/>
    <w:rsid w:val="004206A1"/>
    <w:rsid w:val="00420894"/>
    <w:rsid w:val="00420A51"/>
    <w:rsid w:val="00420E0C"/>
    <w:rsid w:val="00421077"/>
    <w:rsid w:val="0042226B"/>
    <w:rsid w:val="00422E89"/>
    <w:rsid w:val="00424359"/>
    <w:rsid w:val="004249FD"/>
    <w:rsid w:val="00424A6B"/>
    <w:rsid w:val="00424E43"/>
    <w:rsid w:val="00424F4C"/>
    <w:rsid w:val="00427DB6"/>
    <w:rsid w:val="00427F19"/>
    <w:rsid w:val="00431914"/>
    <w:rsid w:val="00431A61"/>
    <w:rsid w:val="00431E40"/>
    <w:rsid w:val="0043264B"/>
    <w:rsid w:val="004326BE"/>
    <w:rsid w:val="00433168"/>
    <w:rsid w:val="0043417C"/>
    <w:rsid w:val="00434B21"/>
    <w:rsid w:val="00434EA0"/>
    <w:rsid w:val="004369FC"/>
    <w:rsid w:val="00437D0A"/>
    <w:rsid w:val="00437DEA"/>
    <w:rsid w:val="00437F9C"/>
    <w:rsid w:val="004407BC"/>
    <w:rsid w:val="00440A14"/>
    <w:rsid w:val="00440B12"/>
    <w:rsid w:val="00440C66"/>
    <w:rsid w:val="00441C36"/>
    <w:rsid w:val="004422A6"/>
    <w:rsid w:val="00442D80"/>
    <w:rsid w:val="00443502"/>
    <w:rsid w:val="0044489F"/>
    <w:rsid w:val="0044586E"/>
    <w:rsid w:val="00445E9B"/>
    <w:rsid w:val="0044726B"/>
    <w:rsid w:val="004502C0"/>
    <w:rsid w:val="00450661"/>
    <w:rsid w:val="00451F04"/>
    <w:rsid w:val="00452025"/>
    <w:rsid w:val="004523B9"/>
    <w:rsid w:val="00452DF7"/>
    <w:rsid w:val="00452F43"/>
    <w:rsid w:val="00453A0F"/>
    <w:rsid w:val="00453C80"/>
    <w:rsid w:val="00454192"/>
    <w:rsid w:val="00454958"/>
    <w:rsid w:val="00454F01"/>
    <w:rsid w:val="00455DDA"/>
    <w:rsid w:val="004560BE"/>
    <w:rsid w:val="0045666E"/>
    <w:rsid w:val="00456E8E"/>
    <w:rsid w:val="00456F23"/>
    <w:rsid w:val="00457AD0"/>
    <w:rsid w:val="00460024"/>
    <w:rsid w:val="00460D48"/>
    <w:rsid w:val="00460E79"/>
    <w:rsid w:val="00461371"/>
    <w:rsid w:val="0046365C"/>
    <w:rsid w:val="004637B5"/>
    <w:rsid w:val="00463E96"/>
    <w:rsid w:val="00464028"/>
    <w:rsid w:val="00465278"/>
    <w:rsid w:val="004655B8"/>
    <w:rsid w:val="00465AFB"/>
    <w:rsid w:val="00465E67"/>
    <w:rsid w:val="00467C15"/>
    <w:rsid w:val="00471D82"/>
    <w:rsid w:val="00471E6B"/>
    <w:rsid w:val="00471EC9"/>
    <w:rsid w:val="004722F1"/>
    <w:rsid w:val="00473F8B"/>
    <w:rsid w:val="0047475D"/>
    <w:rsid w:val="00475379"/>
    <w:rsid w:val="00475464"/>
    <w:rsid w:val="004767D0"/>
    <w:rsid w:val="004770BC"/>
    <w:rsid w:val="004808B6"/>
    <w:rsid w:val="00481032"/>
    <w:rsid w:val="00481284"/>
    <w:rsid w:val="0048201F"/>
    <w:rsid w:val="0048478E"/>
    <w:rsid w:val="00484AC5"/>
    <w:rsid w:val="004855E1"/>
    <w:rsid w:val="00485D25"/>
    <w:rsid w:val="00485EED"/>
    <w:rsid w:val="004862A1"/>
    <w:rsid w:val="0048769C"/>
    <w:rsid w:val="00487A4B"/>
    <w:rsid w:val="00490447"/>
    <w:rsid w:val="004907F7"/>
    <w:rsid w:val="004911D4"/>
    <w:rsid w:val="00491301"/>
    <w:rsid w:val="004917A8"/>
    <w:rsid w:val="00491BE7"/>
    <w:rsid w:val="00491D6C"/>
    <w:rsid w:val="00491DF7"/>
    <w:rsid w:val="004922BE"/>
    <w:rsid w:val="00492632"/>
    <w:rsid w:val="00492B20"/>
    <w:rsid w:val="004935AE"/>
    <w:rsid w:val="00494B35"/>
    <w:rsid w:val="00494DAA"/>
    <w:rsid w:val="00497222"/>
    <w:rsid w:val="00497229"/>
    <w:rsid w:val="004A2EE1"/>
    <w:rsid w:val="004A4ED7"/>
    <w:rsid w:val="004A5F45"/>
    <w:rsid w:val="004A6B64"/>
    <w:rsid w:val="004A707B"/>
    <w:rsid w:val="004B02C7"/>
    <w:rsid w:val="004B0FFF"/>
    <w:rsid w:val="004B1521"/>
    <w:rsid w:val="004B1553"/>
    <w:rsid w:val="004B23F2"/>
    <w:rsid w:val="004B273B"/>
    <w:rsid w:val="004B2C03"/>
    <w:rsid w:val="004B33D6"/>
    <w:rsid w:val="004B3A1E"/>
    <w:rsid w:val="004B3AEC"/>
    <w:rsid w:val="004B3C3D"/>
    <w:rsid w:val="004B45F9"/>
    <w:rsid w:val="004B49C2"/>
    <w:rsid w:val="004B4A6E"/>
    <w:rsid w:val="004B5865"/>
    <w:rsid w:val="004B62FF"/>
    <w:rsid w:val="004B64BC"/>
    <w:rsid w:val="004C084F"/>
    <w:rsid w:val="004C12DD"/>
    <w:rsid w:val="004C16BC"/>
    <w:rsid w:val="004C1D27"/>
    <w:rsid w:val="004C1D76"/>
    <w:rsid w:val="004C2244"/>
    <w:rsid w:val="004C49CD"/>
    <w:rsid w:val="004C4A23"/>
    <w:rsid w:val="004C4C05"/>
    <w:rsid w:val="004C514A"/>
    <w:rsid w:val="004C5B88"/>
    <w:rsid w:val="004C5EBA"/>
    <w:rsid w:val="004C6A43"/>
    <w:rsid w:val="004C6C55"/>
    <w:rsid w:val="004C7B4E"/>
    <w:rsid w:val="004D08C6"/>
    <w:rsid w:val="004D0AF9"/>
    <w:rsid w:val="004D1409"/>
    <w:rsid w:val="004D26D4"/>
    <w:rsid w:val="004D287F"/>
    <w:rsid w:val="004D351E"/>
    <w:rsid w:val="004D456C"/>
    <w:rsid w:val="004D458D"/>
    <w:rsid w:val="004D4DC6"/>
    <w:rsid w:val="004D5711"/>
    <w:rsid w:val="004D68E9"/>
    <w:rsid w:val="004D68F3"/>
    <w:rsid w:val="004D6EF7"/>
    <w:rsid w:val="004D743F"/>
    <w:rsid w:val="004D76F8"/>
    <w:rsid w:val="004D79BC"/>
    <w:rsid w:val="004D7A3F"/>
    <w:rsid w:val="004E0491"/>
    <w:rsid w:val="004E0867"/>
    <w:rsid w:val="004E0BA5"/>
    <w:rsid w:val="004E0BB1"/>
    <w:rsid w:val="004E1528"/>
    <w:rsid w:val="004E15DB"/>
    <w:rsid w:val="004E1964"/>
    <w:rsid w:val="004E2348"/>
    <w:rsid w:val="004E4782"/>
    <w:rsid w:val="004E529A"/>
    <w:rsid w:val="004E6981"/>
    <w:rsid w:val="004E765B"/>
    <w:rsid w:val="004E76CA"/>
    <w:rsid w:val="004F03A4"/>
    <w:rsid w:val="004F099B"/>
    <w:rsid w:val="004F0B98"/>
    <w:rsid w:val="004F0D5C"/>
    <w:rsid w:val="004F0E31"/>
    <w:rsid w:val="004F2096"/>
    <w:rsid w:val="004F25BA"/>
    <w:rsid w:val="004F31DE"/>
    <w:rsid w:val="004F4593"/>
    <w:rsid w:val="004F477E"/>
    <w:rsid w:val="004F4A03"/>
    <w:rsid w:val="004F4AD6"/>
    <w:rsid w:val="004F4EBB"/>
    <w:rsid w:val="004F568B"/>
    <w:rsid w:val="004F5C9C"/>
    <w:rsid w:val="004F65CC"/>
    <w:rsid w:val="004F72B3"/>
    <w:rsid w:val="00500C16"/>
    <w:rsid w:val="005013CF"/>
    <w:rsid w:val="005024E1"/>
    <w:rsid w:val="00502852"/>
    <w:rsid w:val="005039EB"/>
    <w:rsid w:val="00503A16"/>
    <w:rsid w:val="00503FF0"/>
    <w:rsid w:val="00504B25"/>
    <w:rsid w:val="00504FF8"/>
    <w:rsid w:val="005053BB"/>
    <w:rsid w:val="00505BD5"/>
    <w:rsid w:val="00506B3B"/>
    <w:rsid w:val="00506E8C"/>
    <w:rsid w:val="00510195"/>
    <w:rsid w:val="00510E86"/>
    <w:rsid w:val="0051175F"/>
    <w:rsid w:val="005118D8"/>
    <w:rsid w:val="005119FB"/>
    <w:rsid w:val="00511C2E"/>
    <w:rsid w:val="00513723"/>
    <w:rsid w:val="00514956"/>
    <w:rsid w:val="005159DE"/>
    <w:rsid w:val="005161C2"/>
    <w:rsid w:val="00516565"/>
    <w:rsid w:val="0051720A"/>
    <w:rsid w:val="00517408"/>
    <w:rsid w:val="00517663"/>
    <w:rsid w:val="005209D7"/>
    <w:rsid w:val="00520EAD"/>
    <w:rsid w:val="00521F7E"/>
    <w:rsid w:val="005226B3"/>
    <w:rsid w:val="00523249"/>
    <w:rsid w:val="00524184"/>
    <w:rsid w:val="00524379"/>
    <w:rsid w:val="00524737"/>
    <w:rsid w:val="00525737"/>
    <w:rsid w:val="0052606B"/>
    <w:rsid w:val="005269F1"/>
    <w:rsid w:val="00526BEC"/>
    <w:rsid w:val="00527150"/>
    <w:rsid w:val="00531627"/>
    <w:rsid w:val="005337D1"/>
    <w:rsid w:val="00534DAD"/>
    <w:rsid w:val="00535418"/>
    <w:rsid w:val="0053580E"/>
    <w:rsid w:val="0053681B"/>
    <w:rsid w:val="00536DF1"/>
    <w:rsid w:val="00540C48"/>
    <w:rsid w:val="00541460"/>
    <w:rsid w:val="0054173A"/>
    <w:rsid w:val="00541CD0"/>
    <w:rsid w:val="00542F12"/>
    <w:rsid w:val="005441E6"/>
    <w:rsid w:val="00545A83"/>
    <w:rsid w:val="00545AE2"/>
    <w:rsid w:val="0054756C"/>
    <w:rsid w:val="0055048F"/>
    <w:rsid w:val="005508D0"/>
    <w:rsid w:val="00553740"/>
    <w:rsid w:val="00553EC6"/>
    <w:rsid w:val="00553F71"/>
    <w:rsid w:val="005547A5"/>
    <w:rsid w:val="00554B7B"/>
    <w:rsid w:val="00554E97"/>
    <w:rsid w:val="00554F90"/>
    <w:rsid w:val="005550F7"/>
    <w:rsid w:val="00557B83"/>
    <w:rsid w:val="0056060A"/>
    <w:rsid w:val="00560A37"/>
    <w:rsid w:val="0056110D"/>
    <w:rsid w:val="00561409"/>
    <w:rsid w:val="0056238E"/>
    <w:rsid w:val="00562B4B"/>
    <w:rsid w:val="00564620"/>
    <w:rsid w:val="00565E51"/>
    <w:rsid w:val="00566D55"/>
    <w:rsid w:val="00566E95"/>
    <w:rsid w:val="005672BC"/>
    <w:rsid w:val="00570D3B"/>
    <w:rsid w:val="00571456"/>
    <w:rsid w:val="00571B3F"/>
    <w:rsid w:val="00572038"/>
    <w:rsid w:val="00572415"/>
    <w:rsid w:val="00572582"/>
    <w:rsid w:val="00574872"/>
    <w:rsid w:val="00575296"/>
    <w:rsid w:val="005758AA"/>
    <w:rsid w:val="00575B1F"/>
    <w:rsid w:val="00575D17"/>
    <w:rsid w:val="00576D6F"/>
    <w:rsid w:val="005776F6"/>
    <w:rsid w:val="005808B3"/>
    <w:rsid w:val="00580C70"/>
    <w:rsid w:val="00581BCA"/>
    <w:rsid w:val="00581E5D"/>
    <w:rsid w:val="0058360B"/>
    <w:rsid w:val="00583CAE"/>
    <w:rsid w:val="00583FB8"/>
    <w:rsid w:val="005843A8"/>
    <w:rsid w:val="00584D03"/>
    <w:rsid w:val="00585543"/>
    <w:rsid w:val="00585986"/>
    <w:rsid w:val="00587914"/>
    <w:rsid w:val="00587AF5"/>
    <w:rsid w:val="00587B96"/>
    <w:rsid w:val="005901B9"/>
    <w:rsid w:val="005906AF"/>
    <w:rsid w:val="00590A89"/>
    <w:rsid w:val="00590CF1"/>
    <w:rsid w:val="0059194B"/>
    <w:rsid w:val="00591EC6"/>
    <w:rsid w:val="0059251E"/>
    <w:rsid w:val="00592A9A"/>
    <w:rsid w:val="00593A16"/>
    <w:rsid w:val="00594167"/>
    <w:rsid w:val="00595347"/>
    <w:rsid w:val="005955E4"/>
    <w:rsid w:val="00595E83"/>
    <w:rsid w:val="00595ED8"/>
    <w:rsid w:val="005963DA"/>
    <w:rsid w:val="00596779"/>
    <w:rsid w:val="00596DA8"/>
    <w:rsid w:val="00596F3A"/>
    <w:rsid w:val="005A04D6"/>
    <w:rsid w:val="005A141A"/>
    <w:rsid w:val="005A2C0F"/>
    <w:rsid w:val="005A2D4C"/>
    <w:rsid w:val="005A2F83"/>
    <w:rsid w:val="005A31DB"/>
    <w:rsid w:val="005A39E4"/>
    <w:rsid w:val="005A3D8F"/>
    <w:rsid w:val="005A3DC3"/>
    <w:rsid w:val="005A4059"/>
    <w:rsid w:val="005A4BBB"/>
    <w:rsid w:val="005A5849"/>
    <w:rsid w:val="005A5C28"/>
    <w:rsid w:val="005A5FEE"/>
    <w:rsid w:val="005A6C09"/>
    <w:rsid w:val="005A7598"/>
    <w:rsid w:val="005B0DC5"/>
    <w:rsid w:val="005B18C6"/>
    <w:rsid w:val="005B2CE0"/>
    <w:rsid w:val="005B3228"/>
    <w:rsid w:val="005B4024"/>
    <w:rsid w:val="005B5DA7"/>
    <w:rsid w:val="005B62C2"/>
    <w:rsid w:val="005B648B"/>
    <w:rsid w:val="005B6B15"/>
    <w:rsid w:val="005B741C"/>
    <w:rsid w:val="005B7C24"/>
    <w:rsid w:val="005B7E77"/>
    <w:rsid w:val="005C008E"/>
    <w:rsid w:val="005C1FB9"/>
    <w:rsid w:val="005C211B"/>
    <w:rsid w:val="005C32A5"/>
    <w:rsid w:val="005C4055"/>
    <w:rsid w:val="005C4464"/>
    <w:rsid w:val="005C47BD"/>
    <w:rsid w:val="005C4B31"/>
    <w:rsid w:val="005C4E85"/>
    <w:rsid w:val="005C540C"/>
    <w:rsid w:val="005C67C3"/>
    <w:rsid w:val="005C7EE0"/>
    <w:rsid w:val="005D0630"/>
    <w:rsid w:val="005D0BE6"/>
    <w:rsid w:val="005D1268"/>
    <w:rsid w:val="005D2C84"/>
    <w:rsid w:val="005D36A7"/>
    <w:rsid w:val="005D400F"/>
    <w:rsid w:val="005D56AE"/>
    <w:rsid w:val="005D61BD"/>
    <w:rsid w:val="005D6CF6"/>
    <w:rsid w:val="005D7933"/>
    <w:rsid w:val="005E09E3"/>
    <w:rsid w:val="005E0BBE"/>
    <w:rsid w:val="005E259E"/>
    <w:rsid w:val="005E2758"/>
    <w:rsid w:val="005E3BA8"/>
    <w:rsid w:val="005E44ED"/>
    <w:rsid w:val="005E5D0A"/>
    <w:rsid w:val="005E6744"/>
    <w:rsid w:val="005E737E"/>
    <w:rsid w:val="005F03FE"/>
    <w:rsid w:val="005F0E7C"/>
    <w:rsid w:val="005F0F96"/>
    <w:rsid w:val="005F1357"/>
    <w:rsid w:val="005F1586"/>
    <w:rsid w:val="005F173F"/>
    <w:rsid w:val="005F3481"/>
    <w:rsid w:val="005F3A2B"/>
    <w:rsid w:val="005F3F63"/>
    <w:rsid w:val="005F3FC3"/>
    <w:rsid w:val="005F51A2"/>
    <w:rsid w:val="005F56EA"/>
    <w:rsid w:val="005F657C"/>
    <w:rsid w:val="006000CF"/>
    <w:rsid w:val="00600B39"/>
    <w:rsid w:val="00600E5F"/>
    <w:rsid w:val="00601AB3"/>
    <w:rsid w:val="00601C3E"/>
    <w:rsid w:val="00601EF8"/>
    <w:rsid w:val="00601F86"/>
    <w:rsid w:val="00602627"/>
    <w:rsid w:val="00602B26"/>
    <w:rsid w:val="006044AD"/>
    <w:rsid w:val="006046B9"/>
    <w:rsid w:val="0060522E"/>
    <w:rsid w:val="00605B5C"/>
    <w:rsid w:val="00606303"/>
    <w:rsid w:val="00606CF0"/>
    <w:rsid w:val="006071CF"/>
    <w:rsid w:val="006072A9"/>
    <w:rsid w:val="00607618"/>
    <w:rsid w:val="00607988"/>
    <w:rsid w:val="006103EC"/>
    <w:rsid w:val="00610AF7"/>
    <w:rsid w:val="00611A2E"/>
    <w:rsid w:val="00611E9B"/>
    <w:rsid w:val="0061212C"/>
    <w:rsid w:val="00612325"/>
    <w:rsid w:val="00612F6F"/>
    <w:rsid w:val="00613427"/>
    <w:rsid w:val="00613F0D"/>
    <w:rsid w:val="00614171"/>
    <w:rsid w:val="0061497B"/>
    <w:rsid w:val="00614A5E"/>
    <w:rsid w:val="00615233"/>
    <w:rsid w:val="00615247"/>
    <w:rsid w:val="00615E2C"/>
    <w:rsid w:val="006179B2"/>
    <w:rsid w:val="006202A7"/>
    <w:rsid w:val="0062045E"/>
    <w:rsid w:val="00624383"/>
    <w:rsid w:val="00624DB4"/>
    <w:rsid w:val="00625C7D"/>
    <w:rsid w:val="00625FCD"/>
    <w:rsid w:val="006261CC"/>
    <w:rsid w:val="00627048"/>
    <w:rsid w:val="00630459"/>
    <w:rsid w:val="00630B14"/>
    <w:rsid w:val="00630FDB"/>
    <w:rsid w:val="00631266"/>
    <w:rsid w:val="00631EE2"/>
    <w:rsid w:val="00633844"/>
    <w:rsid w:val="00633A02"/>
    <w:rsid w:val="00634864"/>
    <w:rsid w:val="00634D93"/>
    <w:rsid w:val="006356EE"/>
    <w:rsid w:val="006362D7"/>
    <w:rsid w:val="00637F14"/>
    <w:rsid w:val="00640302"/>
    <w:rsid w:val="00640E82"/>
    <w:rsid w:val="0064108B"/>
    <w:rsid w:val="006412EE"/>
    <w:rsid w:val="00643715"/>
    <w:rsid w:val="00643B7A"/>
    <w:rsid w:val="00643B7B"/>
    <w:rsid w:val="00643D9D"/>
    <w:rsid w:val="00643DD4"/>
    <w:rsid w:val="0064448F"/>
    <w:rsid w:val="00644545"/>
    <w:rsid w:val="00644D64"/>
    <w:rsid w:val="0064507A"/>
    <w:rsid w:val="00645EB5"/>
    <w:rsid w:val="006464BD"/>
    <w:rsid w:val="0064660A"/>
    <w:rsid w:val="00646EFE"/>
    <w:rsid w:val="006473AD"/>
    <w:rsid w:val="00647969"/>
    <w:rsid w:val="00650071"/>
    <w:rsid w:val="00651D84"/>
    <w:rsid w:val="00652C36"/>
    <w:rsid w:val="0065310B"/>
    <w:rsid w:val="00653457"/>
    <w:rsid w:val="00653E46"/>
    <w:rsid w:val="00655333"/>
    <w:rsid w:val="00655CD4"/>
    <w:rsid w:val="00655F91"/>
    <w:rsid w:val="0065617B"/>
    <w:rsid w:val="00656853"/>
    <w:rsid w:val="00656F66"/>
    <w:rsid w:val="00657D77"/>
    <w:rsid w:val="00660436"/>
    <w:rsid w:val="006609A6"/>
    <w:rsid w:val="00661453"/>
    <w:rsid w:val="006632E0"/>
    <w:rsid w:val="006639A5"/>
    <w:rsid w:val="00664DF7"/>
    <w:rsid w:val="00665E84"/>
    <w:rsid w:val="00666CB2"/>
    <w:rsid w:val="00666EB1"/>
    <w:rsid w:val="006678FC"/>
    <w:rsid w:val="00667DB3"/>
    <w:rsid w:val="006700FF"/>
    <w:rsid w:val="00670EDF"/>
    <w:rsid w:val="0067192D"/>
    <w:rsid w:val="00671D11"/>
    <w:rsid w:val="0067236D"/>
    <w:rsid w:val="0067260B"/>
    <w:rsid w:val="00675098"/>
    <w:rsid w:val="006751D4"/>
    <w:rsid w:val="00676216"/>
    <w:rsid w:val="0067679F"/>
    <w:rsid w:val="0067740E"/>
    <w:rsid w:val="00677F7F"/>
    <w:rsid w:val="0068091C"/>
    <w:rsid w:val="00680BF3"/>
    <w:rsid w:val="00680D61"/>
    <w:rsid w:val="006820B5"/>
    <w:rsid w:val="0068233E"/>
    <w:rsid w:val="0068234B"/>
    <w:rsid w:val="00682789"/>
    <w:rsid w:val="00682F3D"/>
    <w:rsid w:val="0068312D"/>
    <w:rsid w:val="00683B97"/>
    <w:rsid w:val="00684284"/>
    <w:rsid w:val="00685406"/>
    <w:rsid w:val="00686295"/>
    <w:rsid w:val="006867CD"/>
    <w:rsid w:val="00686B3D"/>
    <w:rsid w:val="00686CC6"/>
    <w:rsid w:val="00686D9E"/>
    <w:rsid w:val="00687D98"/>
    <w:rsid w:val="006910D5"/>
    <w:rsid w:val="0069177B"/>
    <w:rsid w:val="006922F9"/>
    <w:rsid w:val="00692448"/>
    <w:rsid w:val="006924C0"/>
    <w:rsid w:val="00692AA1"/>
    <w:rsid w:val="00693332"/>
    <w:rsid w:val="006936E7"/>
    <w:rsid w:val="00693D0A"/>
    <w:rsid w:val="00694669"/>
    <w:rsid w:val="006948EA"/>
    <w:rsid w:val="00695E0A"/>
    <w:rsid w:val="0069601C"/>
    <w:rsid w:val="00697505"/>
    <w:rsid w:val="00697906"/>
    <w:rsid w:val="006A101C"/>
    <w:rsid w:val="006A2007"/>
    <w:rsid w:val="006A22CE"/>
    <w:rsid w:val="006A2CFB"/>
    <w:rsid w:val="006A3731"/>
    <w:rsid w:val="006A56FD"/>
    <w:rsid w:val="006A6688"/>
    <w:rsid w:val="006A74ED"/>
    <w:rsid w:val="006A78AE"/>
    <w:rsid w:val="006B00FD"/>
    <w:rsid w:val="006B05F2"/>
    <w:rsid w:val="006B073B"/>
    <w:rsid w:val="006B0962"/>
    <w:rsid w:val="006B0EA5"/>
    <w:rsid w:val="006B1343"/>
    <w:rsid w:val="006B19E6"/>
    <w:rsid w:val="006B1DBC"/>
    <w:rsid w:val="006B1F10"/>
    <w:rsid w:val="006B2755"/>
    <w:rsid w:val="006B48A9"/>
    <w:rsid w:val="006B4EDA"/>
    <w:rsid w:val="006B5389"/>
    <w:rsid w:val="006B58B3"/>
    <w:rsid w:val="006B6113"/>
    <w:rsid w:val="006B67BF"/>
    <w:rsid w:val="006B6D79"/>
    <w:rsid w:val="006B7021"/>
    <w:rsid w:val="006B75CE"/>
    <w:rsid w:val="006B783F"/>
    <w:rsid w:val="006C0BAC"/>
    <w:rsid w:val="006C117B"/>
    <w:rsid w:val="006C1255"/>
    <w:rsid w:val="006C1461"/>
    <w:rsid w:val="006C20E3"/>
    <w:rsid w:val="006C538D"/>
    <w:rsid w:val="006C5C7D"/>
    <w:rsid w:val="006C6252"/>
    <w:rsid w:val="006C649A"/>
    <w:rsid w:val="006D0612"/>
    <w:rsid w:val="006D14EF"/>
    <w:rsid w:val="006D160C"/>
    <w:rsid w:val="006D1919"/>
    <w:rsid w:val="006D221F"/>
    <w:rsid w:val="006D2B4D"/>
    <w:rsid w:val="006D2C13"/>
    <w:rsid w:val="006D341D"/>
    <w:rsid w:val="006D373D"/>
    <w:rsid w:val="006D39B9"/>
    <w:rsid w:val="006D43C0"/>
    <w:rsid w:val="006D4533"/>
    <w:rsid w:val="006D49A3"/>
    <w:rsid w:val="006D4CAA"/>
    <w:rsid w:val="006D4D50"/>
    <w:rsid w:val="006D59FC"/>
    <w:rsid w:val="006D5C25"/>
    <w:rsid w:val="006D5C70"/>
    <w:rsid w:val="006D695F"/>
    <w:rsid w:val="006D6AA5"/>
    <w:rsid w:val="006D6DEA"/>
    <w:rsid w:val="006D770D"/>
    <w:rsid w:val="006E0FE2"/>
    <w:rsid w:val="006E0FED"/>
    <w:rsid w:val="006E1502"/>
    <w:rsid w:val="006E1970"/>
    <w:rsid w:val="006E1980"/>
    <w:rsid w:val="006E198F"/>
    <w:rsid w:val="006E1CF9"/>
    <w:rsid w:val="006E2124"/>
    <w:rsid w:val="006E2302"/>
    <w:rsid w:val="006E2408"/>
    <w:rsid w:val="006E2DB6"/>
    <w:rsid w:val="006E2E09"/>
    <w:rsid w:val="006E346D"/>
    <w:rsid w:val="006E3816"/>
    <w:rsid w:val="006E3D69"/>
    <w:rsid w:val="006E3F52"/>
    <w:rsid w:val="006E6270"/>
    <w:rsid w:val="006E67CE"/>
    <w:rsid w:val="006E713E"/>
    <w:rsid w:val="006E7F3D"/>
    <w:rsid w:val="006F0839"/>
    <w:rsid w:val="006F0A49"/>
    <w:rsid w:val="006F0E66"/>
    <w:rsid w:val="006F10A4"/>
    <w:rsid w:val="006F1442"/>
    <w:rsid w:val="006F14D6"/>
    <w:rsid w:val="006F1649"/>
    <w:rsid w:val="006F1CC6"/>
    <w:rsid w:val="006F25FF"/>
    <w:rsid w:val="006F2CF1"/>
    <w:rsid w:val="006F2EC2"/>
    <w:rsid w:val="006F333B"/>
    <w:rsid w:val="006F3887"/>
    <w:rsid w:val="006F3911"/>
    <w:rsid w:val="006F3E14"/>
    <w:rsid w:val="006F4D2B"/>
    <w:rsid w:val="006F4DFD"/>
    <w:rsid w:val="006F4ED3"/>
    <w:rsid w:val="006F53E5"/>
    <w:rsid w:val="006F55A3"/>
    <w:rsid w:val="006F65D2"/>
    <w:rsid w:val="006F7202"/>
    <w:rsid w:val="006F7582"/>
    <w:rsid w:val="006F79F9"/>
    <w:rsid w:val="006F7FE0"/>
    <w:rsid w:val="00701C71"/>
    <w:rsid w:val="00701DAC"/>
    <w:rsid w:val="007036A6"/>
    <w:rsid w:val="0070402F"/>
    <w:rsid w:val="00705BC3"/>
    <w:rsid w:val="00705EAC"/>
    <w:rsid w:val="007066A8"/>
    <w:rsid w:val="007066B9"/>
    <w:rsid w:val="00707E39"/>
    <w:rsid w:val="007100FA"/>
    <w:rsid w:val="00710A10"/>
    <w:rsid w:val="0071142D"/>
    <w:rsid w:val="007117BC"/>
    <w:rsid w:val="00711D09"/>
    <w:rsid w:val="00711E80"/>
    <w:rsid w:val="007121C5"/>
    <w:rsid w:val="00712233"/>
    <w:rsid w:val="00713019"/>
    <w:rsid w:val="00713147"/>
    <w:rsid w:val="0071377D"/>
    <w:rsid w:val="00713EB7"/>
    <w:rsid w:val="0071446C"/>
    <w:rsid w:val="0071463E"/>
    <w:rsid w:val="007148EA"/>
    <w:rsid w:val="0071516F"/>
    <w:rsid w:val="00716708"/>
    <w:rsid w:val="00717963"/>
    <w:rsid w:val="00720B80"/>
    <w:rsid w:val="007210D0"/>
    <w:rsid w:val="00721649"/>
    <w:rsid w:val="00721807"/>
    <w:rsid w:val="0072218B"/>
    <w:rsid w:val="007224AE"/>
    <w:rsid w:val="0072391D"/>
    <w:rsid w:val="00723C04"/>
    <w:rsid w:val="00724971"/>
    <w:rsid w:val="0072567C"/>
    <w:rsid w:val="0072574E"/>
    <w:rsid w:val="00725D87"/>
    <w:rsid w:val="00726225"/>
    <w:rsid w:val="007263EC"/>
    <w:rsid w:val="00727268"/>
    <w:rsid w:val="00727EC9"/>
    <w:rsid w:val="0073071E"/>
    <w:rsid w:val="007309B1"/>
    <w:rsid w:val="00731014"/>
    <w:rsid w:val="00732103"/>
    <w:rsid w:val="00732CC3"/>
    <w:rsid w:val="007335E1"/>
    <w:rsid w:val="00733665"/>
    <w:rsid w:val="0073416F"/>
    <w:rsid w:val="00734B77"/>
    <w:rsid w:val="007351E8"/>
    <w:rsid w:val="0073533A"/>
    <w:rsid w:val="007356F0"/>
    <w:rsid w:val="00735A0E"/>
    <w:rsid w:val="00736EB6"/>
    <w:rsid w:val="00740045"/>
    <w:rsid w:val="00740275"/>
    <w:rsid w:val="007404E0"/>
    <w:rsid w:val="00740892"/>
    <w:rsid w:val="00740C66"/>
    <w:rsid w:val="00741DEB"/>
    <w:rsid w:val="00742135"/>
    <w:rsid w:val="0074250B"/>
    <w:rsid w:val="00742774"/>
    <w:rsid w:val="00743163"/>
    <w:rsid w:val="00744268"/>
    <w:rsid w:val="00744AEB"/>
    <w:rsid w:val="00744BBF"/>
    <w:rsid w:val="00746258"/>
    <w:rsid w:val="00746C15"/>
    <w:rsid w:val="0074727D"/>
    <w:rsid w:val="00747D5F"/>
    <w:rsid w:val="007502A4"/>
    <w:rsid w:val="0075031A"/>
    <w:rsid w:val="00750AC1"/>
    <w:rsid w:val="00751279"/>
    <w:rsid w:val="00751B85"/>
    <w:rsid w:val="0075254A"/>
    <w:rsid w:val="0075268B"/>
    <w:rsid w:val="007526AF"/>
    <w:rsid w:val="00754239"/>
    <w:rsid w:val="00755359"/>
    <w:rsid w:val="00755865"/>
    <w:rsid w:val="00756143"/>
    <w:rsid w:val="007562FB"/>
    <w:rsid w:val="00757062"/>
    <w:rsid w:val="00757CB6"/>
    <w:rsid w:val="00757DB8"/>
    <w:rsid w:val="0076021C"/>
    <w:rsid w:val="00760F49"/>
    <w:rsid w:val="007623D3"/>
    <w:rsid w:val="00763577"/>
    <w:rsid w:val="00763B35"/>
    <w:rsid w:val="007640E8"/>
    <w:rsid w:val="007645F6"/>
    <w:rsid w:val="00764D9E"/>
    <w:rsid w:val="00764E5F"/>
    <w:rsid w:val="00765B74"/>
    <w:rsid w:val="007667CA"/>
    <w:rsid w:val="00766E78"/>
    <w:rsid w:val="0076707E"/>
    <w:rsid w:val="00767BFE"/>
    <w:rsid w:val="0077014A"/>
    <w:rsid w:val="00770DFC"/>
    <w:rsid w:val="0077127C"/>
    <w:rsid w:val="00771C18"/>
    <w:rsid w:val="00773313"/>
    <w:rsid w:val="00776100"/>
    <w:rsid w:val="007770B7"/>
    <w:rsid w:val="0077738A"/>
    <w:rsid w:val="007778A2"/>
    <w:rsid w:val="00780474"/>
    <w:rsid w:val="0078159B"/>
    <w:rsid w:val="00781926"/>
    <w:rsid w:val="00781B6D"/>
    <w:rsid w:val="00781C58"/>
    <w:rsid w:val="00782341"/>
    <w:rsid w:val="007823BD"/>
    <w:rsid w:val="007829F0"/>
    <w:rsid w:val="00782D08"/>
    <w:rsid w:val="00786BB0"/>
    <w:rsid w:val="00787A64"/>
    <w:rsid w:val="00787F2D"/>
    <w:rsid w:val="00791065"/>
    <w:rsid w:val="00791E6E"/>
    <w:rsid w:val="00792A32"/>
    <w:rsid w:val="00792DEA"/>
    <w:rsid w:val="00793CBB"/>
    <w:rsid w:val="00793CE6"/>
    <w:rsid w:val="00794D67"/>
    <w:rsid w:val="00794E94"/>
    <w:rsid w:val="0079502F"/>
    <w:rsid w:val="007952BC"/>
    <w:rsid w:val="007966A2"/>
    <w:rsid w:val="007A122D"/>
    <w:rsid w:val="007A2819"/>
    <w:rsid w:val="007A31F6"/>
    <w:rsid w:val="007A413D"/>
    <w:rsid w:val="007A5CC3"/>
    <w:rsid w:val="007A6806"/>
    <w:rsid w:val="007A6A0D"/>
    <w:rsid w:val="007A6E1F"/>
    <w:rsid w:val="007A7128"/>
    <w:rsid w:val="007B0AD3"/>
    <w:rsid w:val="007B2723"/>
    <w:rsid w:val="007B319A"/>
    <w:rsid w:val="007B394E"/>
    <w:rsid w:val="007B4347"/>
    <w:rsid w:val="007B47FB"/>
    <w:rsid w:val="007B585C"/>
    <w:rsid w:val="007B62A7"/>
    <w:rsid w:val="007C0576"/>
    <w:rsid w:val="007C2372"/>
    <w:rsid w:val="007C257E"/>
    <w:rsid w:val="007C2D33"/>
    <w:rsid w:val="007C35CE"/>
    <w:rsid w:val="007C3DEF"/>
    <w:rsid w:val="007C4433"/>
    <w:rsid w:val="007C53FD"/>
    <w:rsid w:val="007C5459"/>
    <w:rsid w:val="007C5738"/>
    <w:rsid w:val="007C5800"/>
    <w:rsid w:val="007C5A5E"/>
    <w:rsid w:val="007C62E1"/>
    <w:rsid w:val="007C6A05"/>
    <w:rsid w:val="007C759E"/>
    <w:rsid w:val="007C79D7"/>
    <w:rsid w:val="007C7E79"/>
    <w:rsid w:val="007D05E1"/>
    <w:rsid w:val="007D0DD6"/>
    <w:rsid w:val="007D18AE"/>
    <w:rsid w:val="007D1995"/>
    <w:rsid w:val="007D1F75"/>
    <w:rsid w:val="007D2337"/>
    <w:rsid w:val="007D2825"/>
    <w:rsid w:val="007D2A3C"/>
    <w:rsid w:val="007D3DAF"/>
    <w:rsid w:val="007D41EF"/>
    <w:rsid w:val="007D6657"/>
    <w:rsid w:val="007D66E7"/>
    <w:rsid w:val="007D78C1"/>
    <w:rsid w:val="007D7B5D"/>
    <w:rsid w:val="007E02DE"/>
    <w:rsid w:val="007E0CDD"/>
    <w:rsid w:val="007E1E68"/>
    <w:rsid w:val="007E330E"/>
    <w:rsid w:val="007E5792"/>
    <w:rsid w:val="007E7E5B"/>
    <w:rsid w:val="007F0124"/>
    <w:rsid w:val="007F0A64"/>
    <w:rsid w:val="007F132F"/>
    <w:rsid w:val="007F15CB"/>
    <w:rsid w:val="007F1605"/>
    <w:rsid w:val="007F1882"/>
    <w:rsid w:val="007F1E02"/>
    <w:rsid w:val="007F2933"/>
    <w:rsid w:val="007F2B56"/>
    <w:rsid w:val="007F2D90"/>
    <w:rsid w:val="007F38C2"/>
    <w:rsid w:val="007F3AF2"/>
    <w:rsid w:val="007F48C1"/>
    <w:rsid w:val="007F4F7B"/>
    <w:rsid w:val="007F57F3"/>
    <w:rsid w:val="007F5A7A"/>
    <w:rsid w:val="007F62F8"/>
    <w:rsid w:val="007F72BA"/>
    <w:rsid w:val="007F72F7"/>
    <w:rsid w:val="007F74DD"/>
    <w:rsid w:val="007F7E72"/>
    <w:rsid w:val="007F7E96"/>
    <w:rsid w:val="00800CAC"/>
    <w:rsid w:val="00801634"/>
    <w:rsid w:val="00801F69"/>
    <w:rsid w:val="0080204A"/>
    <w:rsid w:val="0080267C"/>
    <w:rsid w:val="00802A17"/>
    <w:rsid w:val="008030DB"/>
    <w:rsid w:val="008038FF"/>
    <w:rsid w:val="0080464E"/>
    <w:rsid w:val="00804A62"/>
    <w:rsid w:val="00805382"/>
    <w:rsid w:val="00805A5E"/>
    <w:rsid w:val="00805D17"/>
    <w:rsid w:val="00806608"/>
    <w:rsid w:val="008072AE"/>
    <w:rsid w:val="008074B7"/>
    <w:rsid w:val="0080751A"/>
    <w:rsid w:val="00807C44"/>
    <w:rsid w:val="00807EB5"/>
    <w:rsid w:val="008100A6"/>
    <w:rsid w:val="00812918"/>
    <w:rsid w:val="00814414"/>
    <w:rsid w:val="00814ACD"/>
    <w:rsid w:val="00815A47"/>
    <w:rsid w:val="00815DE3"/>
    <w:rsid w:val="008168EB"/>
    <w:rsid w:val="00816CB9"/>
    <w:rsid w:val="008173A9"/>
    <w:rsid w:val="008173B1"/>
    <w:rsid w:val="00817823"/>
    <w:rsid w:val="00817845"/>
    <w:rsid w:val="00817B3A"/>
    <w:rsid w:val="0082001C"/>
    <w:rsid w:val="00820744"/>
    <w:rsid w:val="00820781"/>
    <w:rsid w:val="00820A4F"/>
    <w:rsid w:val="008219B5"/>
    <w:rsid w:val="00821DA0"/>
    <w:rsid w:val="008222DE"/>
    <w:rsid w:val="008228BD"/>
    <w:rsid w:val="00822E57"/>
    <w:rsid w:val="008231DA"/>
    <w:rsid w:val="00823A10"/>
    <w:rsid w:val="008249B5"/>
    <w:rsid w:val="00825FE9"/>
    <w:rsid w:val="008273D0"/>
    <w:rsid w:val="008300EA"/>
    <w:rsid w:val="00830187"/>
    <w:rsid w:val="0083106E"/>
    <w:rsid w:val="008314AE"/>
    <w:rsid w:val="008319BC"/>
    <w:rsid w:val="00831A1A"/>
    <w:rsid w:val="00831F5F"/>
    <w:rsid w:val="0083206D"/>
    <w:rsid w:val="00832137"/>
    <w:rsid w:val="008332E5"/>
    <w:rsid w:val="00833B13"/>
    <w:rsid w:val="00834005"/>
    <w:rsid w:val="008353C4"/>
    <w:rsid w:val="00835AE8"/>
    <w:rsid w:val="00835B4B"/>
    <w:rsid w:val="00837A5B"/>
    <w:rsid w:val="00840E7D"/>
    <w:rsid w:val="00842314"/>
    <w:rsid w:val="0084405D"/>
    <w:rsid w:val="008445BB"/>
    <w:rsid w:val="00844644"/>
    <w:rsid w:val="00844D3C"/>
    <w:rsid w:val="0084721A"/>
    <w:rsid w:val="0084738B"/>
    <w:rsid w:val="0085279A"/>
    <w:rsid w:val="00852A15"/>
    <w:rsid w:val="00854A4F"/>
    <w:rsid w:val="00854AFD"/>
    <w:rsid w:val="00855101"/>
    <w:rsid w:val="00855554"/>
    <w:rsid w:val="008565D1"/>
    <w:rsid w:val="00857D11"/>
    <w:rsid w:val="00857FED"/>
    <w:rsid w:val="00860308"/>
    <w:rsid w:val="0086143E"/>
    <w:rsid w:val="008623FB"/>
    <w:rsid w:val="00862B67"/>
    <w:rsid w:val="00863A03"/>
    <w:rsid w:val="00864524"/>
    <w:rsid w:val="00864BF5"/>
    <w:rsid w:val="00865AE4"/>
    <w:rsid w:val="008669F5"/>
    <w:rsid w:val="00867ACD"/>
    <w:rsid w:val="00867C38"/>
    <w:rsid w:val="008701A6"/>
    <w:rsid w:val="00871693"/>
    <w:rsid w:val="0087297C"/>
    <w:rsid w:val="008731EB"/>
    <w:rsid w:val="00873E8E"/>
    <w:rsid w:val="0087459A"/>
    <w:rsid w:val="00875984"/>
    <w:rsid w:val="00875A9D"/>
    <w:rsid w:val="008768DD"/>
    <w:rsid w:val="00876BF3"/>
    <w:rsid w:val="00876F20"/>
    <w:rsid w:val="00880941"/>
    <w:rsid w:val="00881938"/>
    <w:rsid w:val="0088197E"/>
    <w:rsid w:val="0088232A"/>
    <w:rsid w:val="00882AB6"/>
    <w:rsid w:val="00882C00"/>
    <w:rsid w:val="008837CA"/>
    <w:rsid w:val="008840C7"/>
    <w:rsid w:val="00885C3D"/>
    <w:rsid w:val="008866D9"/>
    <w:rsid w:val="00886882"/>
    <w:rsid w:val="00887512"/>
    <w:rsid w:val="00887F37"/>
    <w:rsid w:val="00890D62"/>
    <w:rsid w:val="0089105E"/>
    <w:rsid w:val="00891D75"/>
    <w:rsid w:val="008922AD"/>
    <w:rsid w:val="008926C8"/>
    <w:rsid w:val="00892AC0"/>
    <w:rsid w:val="00894400"/>
    <w:rsid w:val="00894D57"/>
    <w:rsid w:val="00894F2B"/>
    <w:rsid w:val="00895033"/>
    <w:rsid w:val="008955B2"/>
    <w:rsid w:val="008957BC"/>
    <w:rsid w:val="00895FAD"/>
    <w:rsid w:val="00897FF5"/>
    <w:rsid w:val="008A045E"/>
    <w:rsid w:val="008A1541"/>
    <w:rsid w:val="008A206C"/>
    <w:rsid w:val="008A3529"/>
    <w:rsid w:val="008A4211"/>
    <w:rsid w:val="008A4F64"/>
    <w:rsid w:val="008A51A8"/>
    <w:rsid w:val="008A693B"/>
    <w:rsid w:val="008A7B03"/>
    <w:rsid w:val="008B019C"/>
    <w:rsid w:val="008B0435"/>
    <w:rsid w:val="008B2692"/>
    <w:rsid w:val="008B272B"/>
    <w:rsid w:val="008B3116"/>
    <w:rsid w:val="008B592F"/>
    <w:rsid w:val="008B5B66"/>
    <w:rsid w:val="008B5E3C"/>
    <w:rsid w:val="008B777F"/>
    <w:rsid w:val="008B7D9F"/>
    <w:rsid w:val="008C01DF"/>
    <w:rsid w:val="008C0F1F"/>
    <w:rsid w:val="008C1E38"/>
    <w:rsid w:val="008C23B7"/>
    <w:rsid w:val="008C2FD9"/>
    <w:rsid w:val="008C30BE"/>
    <w:rsid w:val="008C4163"/>
    <w:rsid w:val="008C429B"/>
    <w:rsid w:val="008C42A0"/>
    <w:rsid w:val="008C4FEA"/>
    <w:rsid w:val="008C600A"/>
    <w:rsid w:val="008C6369"/>
    <w:rsid w:val="008C7EDF"/>
    <w:rsid w:val="008D2AAD"/>
    <w:rsid w:val="008D2B7E"/>
    <w:rsid w:val="008D3170"/>
    <w:rsid w:val="008D3C30"/>
    <w:rsid w:val="008D4A48"/>
    <w:rsid w:val="008D4D45"/>
    <w:rsid w:val="008D5032"/>
    <w:rsid w:val="008D616D"/>
    <w:rsid w:val="008E047B"/>
    <w:rsid w:val="008E0E48"/>
    <w:rsid w:val="008E2F02"/>
    <w:rsid w:val="008E375A"/>
    <w:rsid w:val="008E37C1"/>
    <w:rsid w:val="008E54B8"/>
    <w:rsid w:val="008E5B18"/>
    <w:rsid w:val="008E647F"/>
    <w:rsid w:val="008E6B2E"/>
    <w:rsid w:val="008E6EC5"/>
    <w:rsid w:val="008E71EE"/>
    <w:rsid w:val="008E7668"/>
    <w:rsid w:val="008E776B"/>
    <w:rsid w:val="008F20AA"/>
    <w:rsid w:val="008F293F"/>
    <w:rsid w:val="008F30E6"/>
    <w:rsid w:val="008F3396"/>
    <w:rsid w:val="008F3BF9"/>
    <w:rsid w:val="008F417A"/>
    <w:rsid w:val="008F4546"/>
    <w:rsid w:val="008F4A1A"/>
    <w:rsid w:val="008F4C5C"/>
    <w:rsid w:val="008F5002"/>
    <w:rsid w:val="008F501E"/>
    <w:rsid w:val="008F51DB"/>
    <w:rsid w:val="008F599A"/>
    <w:rsid w:val="008F6171"/>
    <w:rsid w:val="008F6440"/>
    <w:rsid w:val="008F7A3F"/>
    <w:rsid w:val="008F7B67"/>
    <w:rsid w:val="0090156A"/>
    <w:rsid w:val="009030E4"/>
    <w:rsid w:val="00903A6B"/>
    <w:rsid w:val="00903FB4"/>
    <w:rsid w:val="0090401C"/>
    <w:rsid w:val="00904105"/>
    <w:rsid w:val="009043E0"/>
    <w:rsid w:val="00904787"/>
    <w:rsid w:val="00905328"/>
    <w:rsid w:val="00905847"/>
    <w:rsid w:val="00905C23"/>
    <w:rsid w:val="009074D5"/>
    <w:rsid w:val="00911367"/>
    <w:rsid w:val="009114DA"/>
    <w:rsid w:val="00911DF3"/>
    <w:rsid w:val="00911E46"/>
    <w:rsid w:val="00912F06"/>
    <w:rsid w:val="0091435B"/>
    <w:rsid w:val="00914BC6"/>
    <w:rsid w:val="00915869"/>
    <w:rsid w:val="00916292"/>
    <w:rsid w:val="0091663C"/>
    <w:rsid w:val="009168AB"/>
    <w:rsid w:val="00916A81"/>
    <w:rsid w:val="00917CA0"/>
    <w:rsid w:val="00922194"/>
    <w:rsid w:val="00923BD1"/>
    <w:rsid w:val="009242C4"/>
    <w:rsid w:val="00924802"/>
    <w:rsid w:val="009248FA"/>
    <w:rsid w:val="0092602F"/>
    <w:rsid w:val="00927405"/>
    <w:rsid w:val="00927492"/>
    <w:rsid w:val="00930A6B"/>
    <w:rsid w:val="00930F1E"/>
    <w:rsid w:val="009324C9"/>
    <w:rsid w:val="009328CA"/>
    <w:rsid w:val="00932916"/>
    <w:rsid w:val="00932E3F"/>
    <w:rsid w:val="009348EF"/>
    <w:rsid w:val="00935E8B"/>
    <w:rsid w:val="00936548"/>
    <w:rsid w:val="00936C1D"/>
    <w:rsid w:val="00937C3D"/>
    <w:rsid w:val="00937DEB"/>
    <w:rsid w:val="00940495"/>
    <w:rsid w:val="00940769"/>
    <w:rsid w:val="00940C02"/>
    <w:rsid w:val="00942620"/>
    <w:rsid w:val="00945478"/>
    <w:rsid w:val="00945AB2"/>
    <w:rsid w:val="009468C8"/>
    <w:rsid w:val="00947537"/>
    <w:rsid w:val="009509C0"/>
    <w:rsid w:val="009513F1"/>
    <w:rsid w:val="0095223F"/>
    <w:rsid w:val="0095224B"/>
    <w:rsid w:val="0095282D"/>
    <w:rsid w:val="00953D6D"/>
    <w:rsid w:val="00955223"/>
    <w:rsid w:val="009557EA"/>
    <w:rsid w:val="009558EF"/>
    <w:rsid w:val="00957ABC"/>
    <w:rsid w:val="00957D4A"/>
    <w:rsid w:val="00961615"/>
    <w:rsid w:val="0096267C"/>
    <w:rsid w:val="00962E2C"/>
    <w:rsid w:val="009632C9"/>
    <w:rsid w:val="00964790"/>
    <w:rsid w:val="00964994"/>
    <w:rsid w:val="00964B78"/>
    <w:rsid w:val="00964BAA"/>
    <w:rsid w:val="009650C0"/>
    <w:rsid w:val="00965325"/>
    <w:rsid w:val="0096621A"/>
    <w:rsid w:val="00966AB1"/>
    <w:rsid w:val="00966AE4"/>
    <w:rsid w:val="00970080"/>
    <w:rsid w:val="00970223"/>
    <w:rsid w:val="00970355"/>
    <w:rsid w:val="00970957"/>
    <w:rsid w:val="009711FE"/>
    <w:rsid w:val="00971397"/>
    <w:rsid w:val="0097168C"/>
    <w:rsid w:val="00971A90"/>
    <w:rsid w:val="00971DF8"/>
    <w:rsid w:val="0097265A"/>
    <w:rsid w:val="00972881"/>
    <w:rsid w:val="0097365E"/>
    <w:rsid w:val="00973B3F"/>
    <w:rsid w:val="00973C52"/>
    <w:rsid w:val="00975724"/>
    <w:rsid w:val="00976325"/>
    <w:rsid w:val="0097645F"/>
    <w:rsid w:val="00976B37"/>
    <w:rsid w:val="00976CC7"/>
    <w:rsid w:val="00977B6B"/>
    <w:rsid w:val="00977DA6"/>
    <w:rsid w:val="00980C12"/>
    <w:rsid w:val="00981395"/>
    <w:rsid w:val="00981FC1"/>
    <w:rsid w:val="009820AB"/>
    <w:rsid w:val="00982D33"/>
    <w:rsid w:val="00983113"/>
    <w:rsid w:val="009835BE"/>
    <w:rsid w:val="00983919"/>
    <w:rsid w:val="00984609"/>
    <w:rsid w:val="00984A84"/>
    <w:rsid w:val="00984D88"/>
    <w:rsid w:val="00984E96"/>
    <w:rsid w:val="0098576E"/>
    <w:rsid w:val="0098635D"/>
    <w:rsid w:val="00986D9D"/>
    <w:rsid w:val="009870BE"/>
    <w:rsid w:val="00987561"/>
    <w:rsid w:val="00987CB5"/>
    <w:rsid w:val="009900B5"/>
    <w:rsid w:val="00990B65"/>
    <w:rsid w:val="009911C9"/>
    <w:rsid w:val="00993E6D"/>
    <w:rsid w:val="009942D2"/>
    <w:rsid w:val="00994690"/>
    <w:rsid w:val="00995384"/>
    <w:rsid w:val="0099547D"/>
    <w:rsid w:val="00995D53"/>
    <w:rsid w:val="00995E11"/>
    <w:rsid w:val="00996167"/>
    <w:rsid w:val="00996AEA"/>
    <w:rsid w:val="00996D18"/>
    <w:rsid w:val="009970A8"/>
    <w:rsid w:val="00997B0C"/>
    <w:rsid w:val="00997CE9"/>
    <w:rsid w:val="00997DA2"/>
    <w:rsid w:val="00997EB2"/>
    <w:rsid w:val="009A0935"/>
    <w:rsid w:val="009A16D9"/>
    <w:rsid w:val="009A27F7"/>
    <w:rsid w:val="009A3523"/>
    <w:rsid w:val="009A41E5"/>
    <w:rsid w:val="009A4D0A"/>
    <w:rsid w:val="009A58DA"/>
    <w:rsid w:val="009A5FDD"/>
    <w:rsid w:val="009A6C94"/>
    <w:rsid w:val="009A7426"/>
    <w:rsid w:val="009A74D7"/>
    <w:rsid w:val="009A7F87"/>
    <w:rsid w:val="009B04D8"/>
    <w:rsid w:val="009B0773"/>
    <w:rsid w:val="009B229A"/>
    <w:rsid w:val="009B35FB"/>
    <w:rsid w:val="009B3617"/>
    <w:rsid w:val="009B3811"/>
    <w:rsid w:val="009B5585"/>
    <w:rsid w:val="009B67D1"/>
    <w:rsid w:val="009B680F"/>
    <w:rsid w:val="009B68A7"/>
    <w:rsid w:val="009B7227"/>
    <w:rsid w:val="009C045E"/>
    <w:rsid w:val="009C0F42"/>
    <w:rsid w:val="009C1F58"/>
    <w:rsid w:val="009C2334"/>
    <w:rsid w:val="009C240E"/>
    <w:rsid w:val="009C326E"/>
    <w:rsid w:val="009C40AE"/>
    <w:rsid w:val="009C4BA8"/>
    <w:rsid w:val="009C4D0E"/>
    <w:rsid w:val="009C50E5"/>
    <w:rsid w:val="009C560A"/>
    <w:rsid w:val="009C6A4A"/>
    <w:rsid w:val="009C7232"/>
    <w:rsid w:val="009C74E3"/>
    <w:rsid w:val="009C7FD5"/>
    <w:rsid w:val="009D0003"/>
    <w:rsid w:val="009D00F7"/>
    <w:rsid w:val="009D07C2"/>
    <w:rsid w:val="009D0AD0"/>
    <w:rsid w:val="009D126C"/>
    <w:rsid w:val="009D3CEE"/>
    <w:rsid w:val="009D4229"/>
    <w:rsid w:val="009D46AB"/>
    <w:rsid w:val="009D499A"/>
    <w:rsid w:val="009D4B21"/>
    <w:rsid w:val="009D52B3"/>
    <w:rsid w:val="009D6CEC"/>
    <w:rsid w:val="009D754A"/>
    <w:rsid w:val="009E01AE"/>
    <w:rsid w:val="009E1EA3"/>
    <w:rsid w:val="009E25EE"/>
    <w:rsid w:val="009E2F8A"/>
    <w:rsid w:val="009E3A07"/>
    <w:rsid w:val="009E4926"/>
    <w:rsid w:val="009E4B83"/>
    <w:rsid w:val="009E7039"/>
    <w:rsid w:val="009E731C"/>
    <w:rsid w:val="009F0150"/>
    <w:rsid w:val="009F0C35"/>
    <w:rsid w:val="009F12EB"/>
    <w:rsid w:val="009F1D31"/>
    <w:rsid w:val="009F1E04"/>
    <w:rsid w:val="009F221C"/>
    <w:rsid w:val="009F2D10"/>
    <w:rsid w:val="009F49AD"/>
    <w:rsid w:val="009F4A3F"/>
    <w:rsid w:val="009F62B9"/>
    <w:rsid w:val="009F6FFF"/>
    <w:rsid w:val="009F705C"/>
    <w:rsid w:val="00A003AB"/>
    <w:rsid w:val="00A01809"/>
    <w:rsid w:val="00A02C4D"/>
    <w:rsid w:val="00A05E5C"/>
    <w:rsid w:val="00A05E82"/>
    <w:rsid w:val="00A05F5B"/>
    <w:rsid w:val="00A076AE"/>
    <w:rsid w:val="00A10125"/>
    <w:rsid w:val="00A10CBE"/>
    <w:rsid w:val="00A10F6B"/>
    <w:rsid w:val="00A1283C"/>
    <w:rsid w:val="00A12CCA"/>
    <w:rsid w:val="00A132F5"/>
    <w:rsid w:val="00A14AEF"/>
    <w:rsid w:val="00A14BBF"/>
    <w:rsid w:val="00A14C10"/>
    <w:rsid w:val="00A14E64"/>
    <w:rsid w:val="00A154F2"/>
    <w:rsid w:val="00A1676D"/>
    <w:rsid w:val="00A1705C"/>
    <w:rsid w:val="00A17218"/>
    <w:rsid w:val="00A17871"/>
    <w:rsid w:val="00A17D02"/>
    <w:rsid w:val="00A17D11"/>
    <w:rsid w:val="00A21506"/>
    <w:rsid w:val="00A21F8F"/>
    <w:rsid w:val="00A21FEB"/>
    <w:rsid w:val="00A22571"/>
    <w:rsid w:val="00A2299B"/>
    <w:rsid w:val="00A2329F"/>
    <w:rsid w:val="00A232A7"/>
    <w:rsid w:val="00A23318"/>
    <w:rsid w:val="00A23753"/>
    <w:rsid w:val="00A238FA"/>
    <w:rsid w:val="00A24424"/>
    <w:rsid w:val="00A24614"/>
    <w:rsid w:val="00A24946"/>
    <w:rsid w:val="00A24AC0"/>
    <w:rsid w:val="00A262F9"/>
    <w:rsid w:val="00A26596"/>
    <w:rsid w:val="00A2709C"/>
    <w:rsid w:val="00A27F5E"/>
    <w:rsid w:val="00A302D6"/>
    <w:rsid w:val="00A30DB5"/>
    <w:rsid w:val="00A31F9D"/>
    <w:rsid w:val="00A35790"/>
    <w:rsid w:val="00A35C4D"/>
    <w:rsid w:val="00A35E72"/>
    <w:rsid w:val="00A363FA"/>
    <w:rsid w:val="00A36AA1"/>
    <w:rsid w:val="00A37918"/>
    <w:rsid w:val="00A37A85"/>
    <w:rsid w:val="00A40400"/>
    <w:rsid w:val="00A41210"/>
    <w:rsid w:val="00A41C12"/>
    <w:rsid w:val="00A4257F"/>
    <w:rsid w:val="00A42C7B"/>
    <w:rsid w:val="00A43056"/>
    <w:rsid w:val="00A43CD9"/>
    <w:rsid w:val="00A45C2A"/>
    <w:rsid w:val="00A46008"/>
    <w:rsid w:val="00A46B23"/>
    <w:rsid w:val="00A46FA3"/>
    <w:rsid w:val="00A479E6"/>
    <w:rsid w:val="00A50BD1"/>
    <w:rsid w:val="00A510F9"/>
    <w:rsid w:val="00A518A8"/>
    <w:rsid w:val="00A52BAF"/>
    <w:rsid w:val="00A5342C"/>
    <w:rsid w:val="00A53D9A"/>
    <w:rsid w:val="00A54DFF"/>
    <w:rsid w:val="00A552E4"/>
    <w:rsid w:val="00A55D8B"/>
    <w:rsid w:val="00A57E15"/>
    <w:rsid w:val="00A6093B"/>
    <w:rsid w:val="00A628DA"/>
    <w:rsid w:val="00A63492"/>
    <w:rsid w:val="00A63605"/>
    <w:rsid w:val="00A63D5C"/>
    <w:rsid w:val="00A6422A"/>
    <w:rsid w:val="00A645BB"/>
    <w:rsid w:val="00A64CBE"/>
    <w:rsid w:val="00A661D4"/>
    <w:rsid w:val="00A6664E"/>
    <w:rsid w:val="00A66BF6"/>
    <w:rsid w:val="00A66C4A"/>
    <w:rsid w:val="00A70492"/>
    <w:rsid w:val="00A70D44"/>
    <w:rsid w:val="00A716AE"/>
    <w:rsid w:val="00A71821"/>
    <w:rsid w:val="00A71D52"/>
    <w:rsid w:val="00A71EEB"/>
    <w:rsid w:val="00A721CC"/>
    <w:rsid w:val="00A72720"/>
    <w:rsid w:val="00A7350A"/>
    <w:rsid w:val="00A737A3"/>
    <w:rsid w:val="00A73A37"/>
    <w:rsid w:val="00A75512"/>
    <w:rsid w:val="00A76303"/>
    <w:rsid w:val="00A7692F"/>
    <w:rsid w:val="00A7753D"/>
    <w:rsid w:val="00A83669"/>
    <w:rsid w:val="00A8379E"/>
    <w:rsid w:val="00A84439"/>
    <w:rsid w:val="00A84D1B"/>
    <w:rsid w:val="00A84F63"/>
    <w:rsid w:val="00A858C0"/>
    <w:rsid w:val="00A859BD"/>
    <w:rsid w:val="00A90C83"/>
    <w:rsid w:val="00A90DA1"/>
    <w:rsid w:val="00A93506"/>
    <w:rsid w:val="00A93D3F"/>
    <w:rsid w:val="00A9439A"/>
    <w:rsid w:val="00A94D80"/>
    <w:rsid w:val="00A94E26"/>
    <w:rsid w:val="00A95954"/>
    <w:rsid w:val="00A95BB9"/>
    <w:rsid w:val="00A96DD7"/>
    <w:rsid w:val="00A97AD1"/>
    <w:rsid w:val="00AA00C8"/>
    <w:rsid w:val="00AA0F32"/>
    <w:rsid w:val="00AA10CD"/>
    <w:rsid w:val="00AA1A29"/>
    <w:rsid w:val="00AA20F2"/>
    <w:rsid w:val="00AA64F4"/>
    <w:rsid w:val="00AB0B14"/>
    <w:rsid w:val="00AB2D8A"/>
    <w:rsid w:val="00AB2DE2"/>
    <w:rsid w:val="00AB3ADC"/>
    <w:rsid w:val="00AB5970"/>
    <w:rsid w:val="00AC0295"/>
    <w:rsid w:val="00AC0753"/>
    <w:rsid w:val="00AC0B5D"/>
    <w:rsid w:val="00AC13E7"/>
    <w:rsid w:val="00AC174E"/>
    <w:rsid w:val="00AC1B71"/>
    <w:rsid w:val="00AC1E94"/>
    <w:rsid w:val="00AC3C47"/>
    <w:rsid w:val="00AC4502"/>
    <w:rsid w:val="00AC46C7"/>
    <w:rsid w:val="00AC498A"/>
    <w:rsid w:val="00AC55F5"/>
    <w:rsid w:val="00AC5D17"/>
    <w:rsid w:val="00AC620E"/>
    <w:rsid w:val="00AC78FD"/>
    <w:rsid w:val="00AC7E2F"/>
    <w:rsid w:val="00AD06CF"/>
    <w:rsid w:val="00AD11A3"/>
    <w:rsid w:val="00AD1EF8"/>
    <w:rsid w:val="00AD1F6C"/>
    <w:rsid w:val="00AD2A45"/>
    <w:rsid w:val="00AD406A"/>
    <w:rsid w:val="00AD4E78"/>
    <w:rsid w:val="00AD5891"/>
    <w:rsid w:val="00AD636B"/>
    <w:rsid w:val="00AD652A"/>
    <w:rsid w:val="00AE05A7"/>
    <w:rsid w:val="00AE0A1C"/>
    <w:rsid w:val="00AE122E"/>
    <w:rsid w:val="00AE140C"/>
    <w:rsid w:val="00AE1F30"/>
    <w:rsid w:val="00AE3E8B"/>
    <w:rsid w:val="00AE44A9"/>
    <w:rsid w:val="00AE46CA"/>
    <w:rsid w:val="00AE4C1A"/>
    <w:rsid w:val="00AE4F80"/>
    <w:rsid w:val="00AE5AE8"/>
    <w:rsid w:val="00AE5B41"/>
    <w:rsid w:val="00AE6413"/>
    <w:rsid w:val="00AE666E"/>
    <w:rsid w:val="00AF0C25"/>
    <w:rsid w:val="00AF11DE"/>
    <w:rsid w:val="00AF5007"/>
    <w:rsid w:val="00AF5113"/>
    <w:rsid w:val="00AF5D69"/>
    <w:rsid w:val="00AF6293"/>
    <w:rsid w:val="00AF6B92"/>
    <w:rsid w:val="00B00540"/>
    <w:rsid w:val="00B0062B"/>
    <w:rsid w:val="00B01AD7"/>
    <w:rsid w:val="00B02296"/>
    <w:rsid w:val="00B02548"/>
    <w:rsid w:val="00B0316C"/>
    <w:rsid w:val="00B033AB"/>
    <w:rsid w:val="00B0438A"/>
    <w:rsid w:val="00B04F26"/>
    <w:rsid w:val="00B055FE"/>
    <w:rsid w:val="00B05982"/>
    <w:rsid w:val="00B05D7C"/>
    <w:rsid w:val="00B06313"/>
    <w:rsid w:val="00B06B58"/>
    <w:rsid w:val="00B06DE2"/>
    <w:rsid w:val="00B07812"/>
    <w:rsid w:val="00B07CE6"/>
    <w:rsid w:val="00B1016D"/>
    <w:rsid w:val="00B10574"/>
    <w:rsid w:val="00B106CC"/>
    <w:rsid w:val="00B11636"/>
    <w:rsid w:val="00B11F8E"/>
    <w:rsid w:val="00B12563"/>
    <w:rsid w:val="00B128E9"/>
    <w:rsid w:val="00B13144"/>
    <w:rsid w:val="00B1347D"/>
    <w:rsid w:val="00B14A82"/>
    <w:rsid w:val="00B15280"/>
    <w:rsid w:val="00B1725E"/>
    <w:rsid w:val="00B176F8"/>
    <w:rsid w:val="00B177C3"/>
    <w:rsid w:val="00B20937"/>
    <w:rsid w:val="00B20E10"/>
    <w:rsid w:val="00B21F3A"/>
    <w:rsid w:val="00B22AC8"/>
    <w:rsid w:val="00B22C36"/>
    <w:rsid w:val="00B22E3A"/>
    <w:rsid w:val="00B23CD4"/>
    <w:rsid w:val="00B250B0"/>
    <w:rsid w:val="00B256EA"/>
    <w:rsid w:val="00B26290"/>
    <w:rsid w:val="00B265B3"/>
    <w:rsid w:val="00B270B6"/>
    <w:rsid w:val="00B3104A"/>
    <w:rsid w:val="00B314ED"/>
    <w:rsid w:val="00B31C30"/>
    <w:rsid w:val="00B31EB7"/>
    <w:rsid w:val="00B335A3"/>
    <w:rsid w:val="00B338DB"/>
    <w:rsid w:val="00B3449A"/>
    <w:rsid w:val="00B3451C"/>
    <w:rsid w:val="00B355A6"/>
    <w:rsid w:val="00B3628D"/>
    <w:rsid w:val="00B372B3"/>
    <w:rsid w:val="00B374AD"/>
    <w:rsid w:val="00B37AB6"/>
    <w:rsid w:val="00B42CF2"/>
    <w:rsid w:val="00B431AE"/>
    <w:rsid w:val="00B43A2C"/>
    <w:rsid w:val="00B43B69"/>
    <w:rsid w:val="00B43DC7"/>
    <w:rsid w:val="00B43E67"/>
    <w:rsid w:val="00B443D4"/>
    <w:rsid w:val="00B4567B"/>
    <w:rsid w:val="00B45CB0"/>
    <w:rsid w:val="00B45F2D"/>
    <w:rsid w:val="00B46417"/>
    <w:rsid w:val="00B4642C"/>
    <w:rsid w:val="00B46D95"/>
    <w:rsid w:val="00B46F5F"/>
    <w:rsid w:val="00B5015D"/>
    <w:rsid w:val="00B503A1"/>
    <w:rsid w:val="00B50839"/>
    <w:rsid w:val="00B50D73"/>
    <w:rsid w:val="00B51175"/>
    <w:rsid w:val="00B51469"/>
    <w:rsid w:val="00B519C6"/>
    <w:rsid w:val="00B522E9"/>
    <w:rsid w:val="00B52FCE"/>
    <w:rsid w:val="00B53F18"/>
    <w:rsid w:val="00B546B3"/>
    <w:rsid w:val="00B5511F"/>
    <w:rsid w:val="00B551D2"/>
    <w:rsid w:val="00B551D8"/>
    <w:rsid w:val="00B5607C"/>
    <w:rsid w:val="00B561F5"/>
    <w:rsid w:val="00B56BE7"/>
    <w:rsid w:val="00B60487"/>
    <w:rsid w:val="00B60F3A"/>
    <w:rsid w:val="00B6116A"/>
    <w:rsid w:val="00B6128C"/>
    <w:rsid w:val="00B61C01"/>
    <w:rsid w:val="00B625AD"/>
    <w:rsid w:val="00B63B38"/>
    <w:rsid w:val="00B64292"/>
    <w:rsid w:val="00B646F6"/>
    <w:rsid w:val="00B6491E"/>
    <w:rsid w:val="00B6562C"/>
    <w:rsid w:val="00B66245"/>
    <w:rsid w:val="00B662EF"/>
    <w:rsid w:val="00B665B2"/>
    <w:rsid w:val="00B66CE4"/>
    <w:rsid w:val="00B678F6"/>
    <w:rsid w:val="00B67971"/>
    <w:rsid w:val="00B67B16"/>
    <w:rsid w:val="00B703B9"/>
    <w:rsid w:val="00B70BAB"/>
    <w:rsid w:val="00B7107F"/>
    <w:rsid w:val="00B717A9"/>
    <w:rsid w:val="00B7252B"/>
    <w:rsid w:val="00B75C4B"/>
    <w:rsid w:val="00B75CAF"/>
    <w:rsid w:val="00B769DA"/>
    <w:rsid w:val="00B77349"/>
    <w:rsid w:val="00B77A50"/>
    <w:rsid w:val="00B80587"/>
    <w:rsid w:val="00B82510"/>
    <w:rsid w:val="00B852B4"/>
    <w:rsid w:val="00B8586F"/>
    <w:rsid w:val="00B85ECE"/>
    <w:rsid w:val="00B8620E"/>
    <w:rsid w:val="00B86DCE"/>
    <w:rsid w:val="00B872B0"/>
    <w:rsid w:val="00B87976"/>
    <w:rsid w:val="00B879FE"/>
    <w:rsid w:val="00B90456"/>
    <w:rsid w:val="00B90F9E"/>
    <w:rsid w:val="00B9235C"/>
    <w:rsid w:val="00B92C6E"/>
    <w:rsid w:val="00B92ED0"/>
    <w:rsid w:val="00B93849"/>
    <w:rsid w:val="00B9407D"/>
    <w:rsid w:val="00B94980"/>
    <w:rsid w:val="00B95295"/>
    <w:rsid w:val="00B96161"/>
    <w:rsid w:val="00B96713"/>
    <w:rsid w:val="00B96CB9"/>
    <w:rsid w:val="00B96D95"/>
    <w:rsid w:val="00B978E2"/>
    <w:rsid w:val="00B97D4A"/>
    <w:rsid w:val="00BA0C2B"/>
    <w:rsid w:val="00BA0C55"/>
    <w:rsid w:val="00BA1A81"/>
    <w:rsid w:val="00BA26F3"/>
    <w:rsid w:val="00BA32CD"/>
    <w:rsid w:val="00BA3417"/>
    <w:rsid w:val="00BA4D1D"/>
    <w:rsid w:val="00BA5520"/>
    <w:rsid w:val="00BA5567"/>
    <w:rsid w:val="00BA58CA"/>
    <w:rsid w:val="00BA603C"/>
    <w:rsid w:val="00BA65F1"/>
    <w:rsid w:val="00BA7FDE"/>
    <w:rsid w:val="00BB0C6A"/>
    <w:rsid w:val="00BB1EF9"/>
    <w:rsid w:val="00BB2C49"/>
    <w:rsid w:val="00BB388C"/>
    <w:rsid w:val="00BB4967"/>
    <w:rsid w:val="00BB4B8A"/>
    <w:rsid w:val="00BB4DA6"/>
    <w:rsid w:val="00BB510C"/>
    <w:rsid w:val="00BB53C5"/>
    <w:rsid w:val="00BB54DC"/>
    <w:rsid w:val="00BB5C12"/>
    <w:rsid w:val="00BB5CF0"/>
    <w:rsid w:val="00BB631D"/>
    <w:rsid w:val="00BC0587"/>
    <w:rsid w:val="00BC0DCA"/>
    <w:rsid w:val="00BC1010"/>
    <w:rsid w:val="00BC1406"/>
    <w:rsid w:val="00BC4255"/>
    <w:rsid w:val="00BC44A5"/>
    <w:rsid w:val="00BC485F"/>
    <w:rsid w:val="00BC495B"/>
    <w:rsid w:val="00BC5221"/>
    <w:rsid w:val="00BC5242"/>
    <w:rsid w:val="00BC5A27"/>
    <w:rsid w:val="00BC5ACA"/>
    <w:rsid w:val="00BC646D"/>
    <w:rsid w:val="00BC6D41"/>
    <w:rsid w:val="00BC7534"/>
    <w:rsid w:val="00BC75EF"/>
    <w:rsid w:val="00BC7A99"/>
    <w:rsid w:val="00BC7B95"/>
    <w:rsid w:val="00BC7C0A"/>
    <w:rsid w:val="00BD17C8"/>
    <w:rsid w:val="00BD21F7"/>
    <w:rsid w:val="00BD2669"/>
    <w:rsid w:val="00BD37DF"/>
    <w:rsid w:val="00BD3956"/>
    <w:rsid w:val="00BD3ED7"/>
    <w:rsid w:val="00BD40A6"/>
    <w:rsid w:val="00BD41EA"/>
    <w:rsid w:val="00BD4E20"/>
    <w:rsid w:val="00BD511A"/>
    <w:rsid w:val="00BD54AF"/>
    <w:rsid w:val="00BD554B"/>
    <w:rsid w:val="00BD56A9"/>
    <w:rsid w:val="00BD68F0"/>
    <w:rsid w:val="00BD6CC6"/>
    <w:rsid w:val="00BD76C3"/>
    <w:rsid w:val="00BD7A0B"/>
    <w:rsid w:val="00BD7CD1"/>
    <w:rsid w:val="00BE0185"/>
    <w:rsid w:val="00BE2AA5"/>
    <w:rsid w:val="00BE3C52"/>
    <w:rsid w:val="00BE40B0"/>
    <w:rsid w:val="00BE4387"/>
    <w:rsid w:val="00BE471F"/>
    <w:rsid w:val="00BE4767"/>
    <w:rsid w:val="00BE5447"/>
    <w:rsid w:val="00BE61AF"/>
    <w:rsid w:val="00BE69B6"/>
    <w:rsid w:val="00BE6EF5"/>
    <w:rsid w:val="00BE7A91"/>
    <w:rsid w:val="00BE7C6A"/>
    <w:rsid w:val="00BF18AB"/>
    <w:rsid w:val="00BF2182"/>
    <w:rsid w:val="00BF2499"/>
    <w:rsid w:val="00BF56DE"/>
    <w:rsid w:val="00BF6654"/>
    <w:rsid w:val="00BF6892"/>
    <w:rsid w:val="00BF7F87"/>
    <w:rsid w:val="00C00304"/>
    <w:rsid w:val="00C00373"/>
    <w:rsid w:val="00C0043A"/>
    <w:rsid w:val="00C01F2A"/>
    <w:rsid w:val="00C02E36"/>
    <w:rsid w:val="00C03881"/>
    <w:rsid w:val="00C04128"/>
    <w:rsid w:val="00C04630"/>
    <w:rsid w:val="00C047C7"/>
    <w:rsid w:val="00C05829"/>
    <w:rsid w:val="00C059EC"/>
    <w:rsid w:val="00C05D77"/>
    <w:rsid w:val="00C10979"/>
    <w:rsid w:val="00C109EA"/>
    <w:rsid w:val="00C11CEF"/>
    <w:rsid w:val="00C1211E"/>
    <w:rsid w:val="00C13567"/>
    <w:rsid w:val="00C13EE6"/>
    <w:rsid w:val="00C15085"/>
    <w:rsid w:val="00C15ADC"/>
    <w:rsid w:val="00C15B28"/>
    <w:rsid w:val="00C15BF6"/>
    <w:rsid w:val="00C15E49"/>
    <w:rsid w:val="00C15EBB"/>
    <w:rsid w:val="00C1621B"/>
    <w:rsid w:val="00C16401"/>
    <w:rsid w:val="00C2000D"/>
    <w:rsid w:val="00C200AB"/>
    <w:rsid w:val="00C20965"/>
    <w:rsid w:val="00C20B14"/>
    <w:rsid w:val="00C217E3"/>
    <w:rsid w:val="00C22A6A"/>
    <w:rsid w:val="00C23F32"/>
    <w:rsid w:val="00C24DA9"/>
    <w:rsid w:val="00C24EED"/>
    <w:rsid w:val="00C2570B"/>
    <w:rsid w:val="00C261CE"/>
    <w:rsid w:val="00C26E79"/>
    <w:rsid w:val="00C304B9"/>
    <w:rsid w:val="00C3126D"/>
    <w:rsid w:val="00C31D75"/>
    <w:rsid w:val="00C33472"/>
    <w:rsid w:val="00C33FBC"/>
    <w:rsid w:val="00C347A2"/>
    <w:rsid w:val="00C34D33"/>
    <w:rsid w:val="00C34F3C"/>
    <w:rsid w:val="00C3699F"/>
    <w:rsid w:val="00C37206"/>
    <w:rsid w:val="00C401AD"/>
    <w:rsid w:val="00C402A5"/>
    <w:rsid w:val="00C40413"/>
    <w:rsid w:val="00C40F41"/>
    <w:rsid w:val="00C413A5"/>
    <w:rsid w:val="00C4140D"/>
    <w:rsid w:val="00C417B9"/>
    <w:rsid w:val="00C4214A"/>
    <w:rsid w:val="00C423C8"/>
    <w:rsid w:val="00C427A5"/>
    <w:rsid w:val="00C427CC"/>
    <w:rsid w:val="00C43DE0"/>
    <w:rsid w:val="00C44619"/>
    <w:rsid w:val="00C44A9A"/>
    <w:rsid w:val="00C45536"/>
    <w:rsid w:val="00C456D2"/>
    <w:rsid w:val="00C45C24"/>
    <w:rsid w:val="00C46EA7"/>
    <w:rsid w:val="00C4730E"/>
    <w:rsid w:val="00C47F23"/>
    <w:rsid w:val="00C50D33"/>
    <w:rsid w:val="00C50D93"/>
    <w:rsid w:val="00C52C0C"/>
    <w:rsid w:val="00C54F0C"/>
    <w:rsid w:val="00C5523A"/>
    <w:rsid w:val="00C55EC7"/>
    <w:rsid w:val="00C57096"/>
    <w:rsid w:val="00C60803"/>
    <w:rsid w:val="00C61C7D"/>
    <w:rsid w:val="00C622DB"/>
    <w:rsid w:val="00C62C99"/>
    <w:rsid w:val="00C631E8"/>
    <w:rsid w:val="00C64AB6"/>
    <w:rsid w:val="00C65BA9"/>
    <w:rsid w:val="00C65FD6"/>
    <w:rsid w:val="00C66AB1"/>
    <w:rsid w:val="00C66C6B"/>
    <w:rsid w:val="00C71412"/>
    <w:rsid w:val="00C7186C"/>
    <w:rsid w:val="00C71A0A"/>
    <w:rsid w:val="00C71AA6"/>
    <w:rsid w:val="00C71AEA"/>
    <w:rsid w:val="00C72FD3"/>
    <w:rsid w:val="00C7307F"/>
    <w:rsid w:val="00C736DB"/>
    <w:rsid w:val="00C74AA6"/>
    <w:rsid w:val="00C74D36"/>
    <w:rsid w:val="00C759BB"/>
    <w:rsid w:val="00C761B4"/>
    <w:rsid w:val="00C77686"/>
    <w:rsid w:val="00C80079"/>
    <w:rsid w:val="00C805DF"/>
    <w:rsid w:val="00C810EA"/>
    <w:rsid w:val="00C8215B"/>
    <w:rsid w:val="00C824D8"/>
    <w:rsid w:val="00C826C4"/>
    <w:rsid w:val="00C83A99"/>
    <w:rsid w:val="00C83D27"/>
    <w:rsid w:val="00C83F42"/>
    <w:rsid w:val="00C846FC"/>
    <w:rsid w:val="00C84B02"/>
    <w:rsid w:val="00C85100"/>
    <w:rsid w:val="00C8621C"/>
    <w:rsid w:val="00C91750"/>
    <w:rsid w:val="00C918F9"/>
    <w:rsid w:val="00C94A02"/>
    <w:rsid w:val="00C94FE2"/>
    <w:rsid w:val="00C95E2B"/>
    <w:rsid w:val="00C9637E"/>
    <w:rsid w:val="00C96E10"/>
    <w:rsid w:val="00C97310"/>
    <w:rsid w:val="00C97384"/>
    <w:rsid w:val="00C97518"/>
    <w:rsid w:val="00C97593"/>
    <w:rsid w:val="00CA01EA"/>
    <w:rsid w:val="00CA0A2C"/>
    <w:rsid w:val="00CA0FC1"/>
    <w:rsid w:val="00CA26FA"/>
    <w:rsid w:val="00CA270B"/>
    <w:rsid w:val="00CA2C99"/>
    <w:rsid w:val="00CA2DC1"/>
    <w:rsid w:val="00CA2FF1"/>
    <w:rsid w:val="00CA47BB"/>
    <w:rsid w:val="00CA5E1E"/>
    <w:rsid w:val="00CA61B1"/>
    <w:rsid w:val="00CB0FBB"/>
    <w:rsid w:val="00CB192A"/>
    <w:rsid w:val="00CB1A28"/>
    <w:rsid w:val="00CB1A38"/>
    <w:rsid w:val="00CB209A"/>
    <w:rsid w:val="00CB28EB"/>
    <w:rsid w:val="00CB2F6D"/>
    <w:rsid w:val="00CB3498"/>
    <w:rsid w:val="00CB3B27"/>
    <w:rsid w:val="00CB45AD"/>
    <w:rsid w:val="00CB539A"/>
    <w:rsid w:val="00CB5F50"/>
    <w:rsid w:val="00CB64A9"/>
    <w:rsid w:val="00CB66FD"/>
    <w:rsid w:val="00CB6E8D"/>
    <w:rsid w:val="00CB7971"/>
    <w:rsid w:val="00CC03D1"/>
    <w:rsid w:val="00CC04BE"/>
    <w:rsid w:val="00CC157D"/>
    <w:rsid w:val="00CC193D"/>
    <w:rsid w:val="00CC1B2F"/>
    <w:rsid w:val="00CC1D16"/>
    <w:rsid w:val="00CC4E10"/>
    <w:rsid w:val="00CC5292"/>
    <w:rsid w:val="00CC53F6"/>
    <w:rsid w:val="00CC6E47"/>
    <w:rsid w:val="00CC75EF"/>
    <w:rsid w:val="00CC785E"/>
    <w:rsid w:val="00CD06BB"/>
    <w:rsid w:val="00CD0A21"/>
    <w:rsid w:val="00CD14ED"/>
    <w:rsid w:val="00CD1B4F"/>
    <w:rsid w:val="00CD2326"/>
    <w:rsid w:val="00CD27B2"/>
    <w:rsid w:val="00CD2D28"/>
    <w:rsid w:val="00CD2FDE"/>
    <w:rsid w:val="00CD3DCF"/>
    <w:rsid w:val="00CD4BE3"/>
    <w:rsid w:val="00CD4D6E"/>
    <w:rsid w:val="00CD6D87"/>
    <w:rsid w:val="00CD729D"/>
    <w:rsid w:val="00CD7A69"/>
    <w:rsid w:val="00CE0367"/>
    <w:rsid w:val="00CE0CDB"/>
    <w:rsid w:val="00CE105A"/>
    <w:rsid w:val="00CE23D3"/>
    <w:rsid w:val="00CE33A6"/>
    <w:rsid w:val="00CE3640"/>
    <w:rsid w:val="00CE4420"/>
    <w:rsid w:val="00CE5DE3"/>
    <w:rsid w:val="00CE6597"/>
    <w:rsid w:val="00CE7335"/>
    <w:rsid w:val="00CF0A6A"/>
    <w:rsid w:val="00CF0FBF"/>
    <w:rsid w:val="00CF1BA6"/>
    <w:rsid w:val="00CF20D8"/>
    <w:rsid w:val="00CF2D8D"/>
    <w:rsid w:val="00CF2DCE"/>
    <w:rsid w:val="00CF3690"/>
    <w:rsid w:val="00CF3867"/>
    <w:rsid w:val="00CF3956"/>
    <w:rsid w:val="00CF3AE8"/>
    <w:rsid w:val="00CF3F95"/>
    <w:rsid w:val="00CF4E08"/>
    <w:rsid w:val="00CF5035"/>
    <w:rsid w:val="00CF6BA3"/>
    <w:rsid w:val="00CF6E85"/>
    <w:rsid w:val="00CF70D0"/>
    <w:rsid w:val="00CF76CD"/>
    <w:rsid w:val="00CF792E"/>
    <w:rsid w:val="00CF79A5"/>
    <w:rsid w:val="00D00538"/>
    <w:rsid w:val="00D006D3"/>
    <w:rsid w:val="00D00702"/>
    <w:rsid w:val="00D034BD"/>
    <w:rsid w:val="00D0376B"/>
    <w:rsid w:val="00D061BF"/>
    <w:rsid w:val="00D062BF"/>
    <w:rsid w:val="00D068A9"/>
    <w:rsid w:val="00D07C05"/>
    <w:rsid w:val="00D10204"/>
    <w:rsid w:val="00D10D0A"/>
    <w:rsid w:val="00D1210B"/>
    <w:rsid w:val="00D124BC"/>
    <w:rsid w:val="00D1334C"/>
    <w:rsid w:val="00D13E81"/>
    <w:rsid w:val="00D15BD1"/>
    <w:rsid w:val="00D1636B"/>
    <w:rsid w:val="00D16F78"/>
    <w:rsid w:val="00D206BC"/>
    <w:rsid w:val="00D21448"/>
    <w:rsid w:val="00D2203C"/>
    <w:rsid w:val="00D226AE"/>
    <w:rsid w:val="00D22748"/>
    <w:rsid w:val="00D227B2"/>
    <w:rsid w:val="00D22840"/>
    <w:rsid w:val="00D22900"/>
    <w:rsid w:val="00D22AF9"/>
    <w:rsid w:val="00D22EED"/>
    <w:rsid w:val="00D23802"/>
    <w:rsid w:val="00D252C3"/>
    <w:rsid w:val="00D25445"/>
    <w:rsid w:val="00D258A0"/>
    <w:rsid w:val="00D25CFB"/>
    <w:rsid w:val="00D276D2"/>
    <w:rsid w:val="00D27FA6"/>
    <w:rsid w:val="00D27FD4"/>
    <w:rsid w:val="00D3075A"/>
    <w:rsid w:val="00D30780"/>
    <w:rsid w:val="00D30A4B"/>
    <w:rsid w:val="00D30E5D"/>
    <w:rsid w:val="00D3113A"/>
    <w:rsid w:val="00D318F3"/>
    <w:rsid w:val="00D32D6F"/>
    <w:rsid w:val="00D3407D"/>
    <w:rsid w:val="00D34B8E"/>
    <w:rsid w:val="00D34F1D"/>
    <w:rsid w:val="00D352D3"/>
    <w:rsid w:val="00D363AE"/>
    <w:rsid w:val="00D374D8"/>
    <w:rsid w:val="00D37B96"/>
    <w:rsid w:val="00D400EB"/>
    <w:rsid w:val="00D403C2"/>
    <w:rsid w:val="00D41C77"/>
    <w:rsid w:val="00D41DBD"/>
    <w:rsid w:val="00D42193"/>
    <w:rsid w:val="00D425C8"/>
    <w:rsid w:val="00D44DE3"/>
    <w:rsid w:val="00D4533F"/>
    <w:rsid w:val="00D45411"/>
    <w:rsid w:val="00D46107"/>
    <w:rsid w:val="00D46544"/>
    <w:rsid w:val="00D46815"/>
    <w:rsid w:val="00D47297"/>
    <w:rsid w:val="00D474D3"/>
    <w:rsid w:val="00D477AD"/>
    <w:rsid w:val="00D47E79"/>
    <w:rsid w:val="00D5027E"/>
    <w:rsid w:val="00D503DD"/>
    <w:rsid w:val="00D505C5"/>
    <w:rsid w:val="00D507A4"/>
    <w:rsid w:val="00D51BBF"/>
    <w:rsid w:val="00D527E7"/>
    <w:rsid w:val="00D52D69"/>
    <w:rsid w:val="00D54079"/>
    <w:rsid w:val="00D55653"/>
    <w:rsid w:val="00D55AD2"/>
    <w:rsid w:val="00D569AE"/>
    <w:rsid w:val="00D57988"/>
    <w:rsid w:val="00D57D4C"/>
    <w:rsid w:val="00D60D4B"/>
    <w:rsid w:val="00D621E7"/>
    <w:rsid w:val="00D622B3"/>
    <w:rsid w:val="00D6712C"/>
    <w:rsid w:val="00D67DE4"/>
    <w:rsid w:val="00D7049E"/>
    <w:rsid w:val="00D70DA5"/>
    <w:rsid w:val="00D719BD"/>
    <w:rsid w:val="00D720B0"/>
    <w:rsid w:val="00D732B1"/>
    <w:rsid w:val="00D73512"/>
    <w:rsid w:val="00D73D41"/>
    <w:rsid w:val="00D74BC0"/>
    <w:rsid w:val="00D75AB6"/>
    <w:rsid w:val="00D76C94"/>
    <w:rsid w:val="00D779E2"/>
    <w:rsid w:val="00D80164"/>
    <w:rsid w:val="00D802A1"/>
    <w:rsid w:val="00D802BC"/>
    <w:rsid w:val="00D808DE"/>
    <w:rsid w:val="00D812C0"/>
    <w:rsid w:val="00D84B32"/>
    <w:rsid w:val="00D85447"/>
    <w:rsid w:val="00D85FE1"/>
    <w:rsid w:val="00D862CE"/>
    <w:rsid w:val="00D8691A"/>
    <w:rsid w:val="00D86E5B"/>
    <w:rsid w:val="00D90BEF"/>
    <w:rsid w:val="00D90D80"/>
    <w:rsid w:val="00D91065"/>
    <w:rsid w:val="00D91796"/>
    <w:rsid w:val="00D91A06"/>
    <w:rsid w:val="00D91D2B"/>
    <w:rsid w:val="00D92155"/>
    <w:rsid w:val="00D9227A"/>
    <w:rsid w:val="00D926A3"/>
    <w:rsid w:val="00D930FC"/>
    <w:rsid w:val="00D934B7"/>
    <w:rsid w:val="00D94498"/>
    <w:rsid w:val="00D9468D"/>
    <w:rsid w:val="00D95C38"/>
    <w:rsid w:val="00D96070"/>
    <w:rsid w:val="00D96BE9"/>
    <w:rsid w:val="00D96BF0"/>
    <w:rsid w:val="00D97DD3"/>
    <w:rsid w:val="00D97E15"/>
    <w:rsid w:val="00DA0EE6"/>
    <w:rsid w:val="00DA14D8"/>
    <w:rsid w:val="00DA19B1"/>
    <w:rsid w:val="00DA20C1"/>
    <w:rsid w:val="00DA2415"/>
    <w:rsid w:val="00DA3A01"/>
    <w:rsid w:val="00DA3B7E"/>
    <w:rsid w:val="00DA5F4F"/>
    <w:rsid w:val="00DA67C3"/>
    <w:rsid w:val="00DA775D"/>
    <w:rsid w:val="00DA7D5C"/>
    <w:rsid w:val="00DB0419"/>
    <w:rsid w:val="00DB0EA7"/>
    <w:rsid w:val="00DB17C3"/>
    <w:rsid w:val="00DB2EAB"/>
    <w:rsid w:val="00DB3550"/>
    <w:rsid w:val="00DB3FE5"/>
    <w:rsid w:val="00DB4822"/>
    <w:rsid w:val="00DB4A83"/>
    <w:rsid w:val="00DB636F"/>
    <w:rsid w:val="00DB70B3"/>
    <w:rsid w:val="00DB72FD"/>
    <w:rsid w:val="00DB7877"/>
    <w:rsid w:val="00DB7E03"/>
    <w:rsid w:val="00DC0212"/>
    <w:rsid w:val="00DC0F42"/>
    <w:rsid w:val="00DC3140"/>
    <w:rsid w:val="00DC42CF"/>
    <w:rsid w:val="00DC50F1"/>
    <w:rsid w:val="00DC723F"/>
    <w:rsid w:val="00DC7F37"/>
    <w:rsid w:val="00DD0322"/>
    <w:rsid w:val="00DD09A3"/>
    <w:rsid w:val="00DD0A8C"/>
    <w:rsid w:val="00DD0B4B"/>
    <w:rsid w:val="00DD0DD4"/>
    <w:rsid w:val="00DD195F"/>
    <w:rsid w:val="00DD1A66"/>
    <w:rsid w:val="00DD1CAB"/>
    <w:rsid w:val="00DD1F88"/>
    <w:rsid w:val="00DD25A7"/>
    <w:rsid w:val="00DD2610"/>
    <w:rsid w:val="00DD2811"/>
    <w:rsid w:val="00DD39DB"/>
    <w:rsid w:val="00DD39F5"/>
    <w:rsid w:val="00DD3EC3"/>
    <w:rsid w:val="00DD40D2"/>
    <w:rsid w:val="00DD4AE9"/>
    <w:rsid w:val="00DD5C22"/>
    <w:rsid w:val="00DD5E96"/>
    <w:rsid w:val="00DD7961"/>
    <w:rsid w:val="00DE06A3"/>
    <w:rsid w:val="00DE0F37"/>
    <w:rsid w:val="00DE10FF"/>
    <w:rsid w:val="00DE13CD"/>
    <w:rsid w:val="00DE14F9"/>
    <w:rsid w:val="00DE1EE2"/>
    <w:rsid w:val="00DE3076"/>
    <w:rsid w:val="00DE30A4"/>
    <w:rsid w:val="00DE3BB9"/>
    <w:rsid w:val="00DE3DFF"/>
    <w:rsid w:val="00DE4431"/>
    <w:rsid w:val="00DE51ED"/>
    <w:rsid w:val="00DE619E"/>
    <w:rsid w:val="00DE64EE"/>
    <w:rsid w:val="00DE66CE"/>
    <w:rsid w:val="00DF0458"/>
    <w:rsid w:val="00DF097D"/>
    <w:rsid w:val="00DF1088"/>
    <w:rsid w:val="00DF1B99"/>
    <w:rsid w:val="00DF3504"/>
    <w:rsid w:val="00DF3AC5"/>
    <w:rsid w:val="00DF3B61"/>
    <w:rsid w:val="00DF45EB"/>
    <w:rsid w:val="00DF4DA0"/>
    <w:rsid w:val="00DF5879"/>
    <w:rsid w:val="00DF6AB0"/>
    <w:rsid w:val="00DF7BDE"/>
    <w:rsid w:val="00E008CE"/>
    <w:rsid w:val="00E00FF0"/>
    <w:rsid w:val="00E01467"/>
    <w:rsid w:val="00E021BC"/>
    <w:rsid w:val="00E02508"/>
    <w:rsid w:val="00E034DE"/>
    <w:rsid w:val="00E03E8F"/>
    <w:rsid w:val="00E0538F"/>
    <w:rsid w:val="00E05BC5"/>
    <w:rsid w:val="00E05FC1"/>
    <w:rsid w:val="00E06A62"/>
    <w:rsid w:val="00E076CB"/>
    <w:rsid w:val="00E109CA"/>
    <w:rsid w:val="00E10A6E"/>
    <w:rsid w:val="00E1278E"/>
    <w:rsid w:val="00E13D34"/>
    <w:rsid w:val="00E14E49"/>
    <w:rsid w:val="00E15035"/>
    <w:rsid w:val="00E15C0A"/>
    <w:rsid w:val="00E16D5B"/>
    <w:rsid w:val="00E1785F"/>
    <w:rsid w:val="00E17922"/>
    <w:rsid w:val="00E20A1E"/>
    <w:rsid w:val="00E20B6E"/>
    <w:rsid w:val="00E2177C"/>
    <w:rsid w:val="00E22143"/>
    <w:rsid w:val="00E22587"/>
    <w:rsid w:val="00E227F3"/>
    <w:rsid w:val="00E22E8C"/>
    <w:rsid w:val="00E230CA"/>
    <w:rsid w:val="00E231AD"/>
    <w:rsid w:val="00E23A27"/>
    <w:rsid w:val="00E23C59"/>
    <w:rsid w:val="00E24184"/>
    <w:rsid w:val="00E24767"/>
    <w:rsid w:val="00E24D48"/>
    <w:rsid w:val="00E24E6A"/>
    <w:rsid w:val="00E250C7"/>
    <w:rsid w:val="00E25F14"/>
    <w:rsid w:val="00E262E6"/>
    <w:rsid w:val="00E321A2"/>
    <w:rsid w:val="00E32BBD"/>
    <w:rsid w:val="00E32F62"/>
    <w:rsid w:val="00E34121"/>
    <w:rsid w:val="00E34A38"/>
    <w:rsid w:val="00E34B44"/>
    <w:rsid w:val="00E34C51"/>
    <w:rsid w:val="00E35680"/>
    <w:rsid w:val="00E3622C"/>
    <w:rsid w:val="00E362A2"/>
    <w:rsid w:val="00E364A4"/>
    <w:rsid w:val="00E3700C"/>
    <w:rsid w:val="00E370A6"/>
    <w:rsid w:val="00E373F0"/>
    <w:rsid w:val="00E3756D"/>
    <w:rsid w:val="00E40B1C"/>
    <w:rsid w:val="00E40D71"/>
    <w:rsid w:val="00E4228C"/>
    <w:rsid w:val="00E43497"/>
    <w:rsid w:val="00E43C35"/>
    <w:rsid w:val="00E44775"/>
    <w:rsid w:val="00E44E16"/>
    <w:rsid w:val="00E4605C"/>
    <w:rsid w:val="00E469E3"/>
    <w:rsid w:val="00E4711F"/>
    <w:rsid w:val="00E474FD"/>
    <w:rsid w:val="00E47D9E"/>
    <w:rsid w:val="00E5044D"/>
    <w:rsid w:val="00E50E7B"/>
    <w:rsid w:val="00E522AB"/>
    <w:rsid w:val="00E534EB"/>
    <w:rsid w:val="00E5371F"/>
    <w:rsid w:val="00E53722"/>
    <w:rsid w:val="00E53E3C"/>
    <w:rsid w:val="00E54631"/>
    <w:rsid w:val="00E556EB"/>
    <w:rsid w:val="00E558A6"/>
    <w:rsid w:val="00E56B92"/>
    <w:rsid w:val="00E57566"/>
    <w:rsid w:val="00E5787C"/>
    <w:rsid w:val="00E57E33"/>
    <w:rsid w:val="00E60359"/>
    <w:rsid w:val="00E610A8"/>
    <w:rsid w:val="00E616AD"/>
    <w:rsid w:val="00E62DC8"/>
    <w:rsid w:val="00E64B66"/>
    <w:rsid w:val="00E65F53"/>
    <w:rsid w:val="00E661F3"/>
    <w:rsid w:val="00E664E0"/>
    <w:rsid w:val="00E66520"/>
    <w:rsid w:val="00E6663D"/>
    <w:rsid w:val="00E66A74"/>
    <w:rsid w:val="00E66DD0"/>
    <w:rsid w:val="00E67B02"/>
    <w:rsid w:val="00E67B50"/>
    <w:rsid w:val="00E70A3B"/>
    <w:rsid w:val="00E70E70"/>
    <w:rsid w:val="00E71586"/>
    <w:rsid w:val="00E71844"/>
    <w:rsid w:val="00E71E51"/>
    <w:rsid w:val="00E723B9"/>
    <w:rsid w:val="00E72A19"/>
    <w:rsid w:val="00E73949"/>
    <w:rsid w:val="00E73A91"/>
    <w:rsid w:val="00E73F12"/>
    <w:rsid w:val="00E75584"/>
    <w:rsid w:val="00E76998"/>
    <w:rsid w:val="00E77B65"/>
    <w:rsid w:val="00E80164"/>
    <w:rsid w:val="00E81194"/>
    <w:rsid w:val="00E826C4"/>
    <w:rsid w:val="00E82F21"/>
    <w:rsid w:val="00E840A5"/>
    <w:rsid w:val="00E8535F"/>
    <w:rsid w:val="00E85889"/>
    <w:rsid w:val="00E86062"/>
    <w:rsid w:val="00E866C1"/>
    <w:rsid w:val="00E873D2"/>
    <w:rsid w:val="00E91B1C"/>
    <w:rsid w:val="00E91DE4"/>
    <w:rsid w:val="00E9261F"/>
    <w:rsid w:val="00E93647"/>
    <w:rsid w:val="00E936E9"/>
    <w:rsid w:val="00E93B6B"/>
    <w:rsid w:val="00E959D3"/>
    <w:rsid w:val="00E96347"/>
    <w:rsid w:val="00EA092F"/>
    <w:rsid w:val="00EA0D69"/>
    <w:rsid w:val="00EA1DE6"/>
    <w:rsid w:val="00EA3CD2"/>
    <w:rsid w:val="00EA44FA"/>
    <w:rsid w:val="00EA4AD2"/>
    <w:rsid w:val="00EA4AEE"/>
    <w:rsid w:val="00EA4C4E"/>
    <w:rsid w:val="00EA56EA"/>
    <w:rsid w:val="00EA5A75"/>
    <w:rsid w:val="00EA617A"/>
    <w:rsid w:val="00EA6442"/>
    <w:rsid w:val="00EA696B"/>
    <w:rsid w:val="00EA7072"/>
    <w:rsid w:val="00EA7FA1"/>
    <w:rsid w:val="00EB075F"/>
    <w:rsid w:val="00EB097E"/>
    <w:rsid w:val="00EB0CE8"/>
    <w:rsid w:val="00EB123E"/>
    <w:rsid w:val="00EB1361"/>
    <w:rsid w:val="00EB19F7"/>
    <w:rsid w:val="00EB1C3C"/>
    <w:rsid w:val="00EB2469"/>
    <w:rsid w:val="00EB29E9"/>
    <w:rsid w:val="00EB2E72"/>
    <w:rsid w:val="00EB380E"/>
    <w:rsid w:val="00EB3A0D"/>
    <w:rsid w:val="00EB3F14"/>
    <w:rsid w:val="00EB426E"/>
    <w:rsid w:val="00EB43A6"/>
    <w:rsid w:val="00EB4C96"/>
    <w:rsid w:val="00EB525B"/>
    <w:rsid w:val="00EB598E"/>
    <w:rsid w:val="00EB59B8"/>
    <w:rsid w:val="00EC03CD"/>
    <w:rsid w:val="00EC0C66"/>
    <w:rsid w:val="00EC26BE"/>
    <w:rsid w:val="00EC2709"/>
    <w:rsid w:val="00EC2A3F"/>
    <w:rsid w:val="00EC43A7"/>
    <w:rsid w:val="00EC4A14"/>
    <w:rsid w:val="00EC656E"/>
    <w:rsid w:val="00EC688E"/>
    <w:rsid w:val="00EC7346"/>
    <w:rsid w:val="00EC78B0"/>
    <w:rsid w:val="00EC7D8D"/>
    <w:rsid w:val="00EC7DD1"/>
    <w:rsid w:val="00ED098A"/>
    <w:rsid w:val="00ED1CF7"/>
    <w:rsid w:val="00ED2141"/>
    <w:rsid w:val="00ED2C3C"/>
    <w:rsid w:val="00ED2E3E"/>
    <w:rsid w:val="00ED31D1"/>
    <w:rsid w:val="00ED3871"/>
    <w:rsid w:val="00ED45AE"/>
    <w:rsid w:val="00ED5A82"/>
    <w:rsid w:val="00ED611F"/>
    <w:rsid w:val="00ED6411"/>
    <w:rsid w:val="00ED748F"/>
    <w:rsid w:val="00ED76E7"/>
    <w:rsid w:val="00ED7A04"/>
    <w:rsid w:val="00EE065A"/>
    <w:rsid w:val="00EE0D1C"/>
    <w:rsid w:val="00EE199B"/>
    <w:rsid w:val="00EE2194"/>
    <w:rsid w:val="00EE2DDE"/>
    <w:rsid w:val="00EE40AA"/>
    <w:rsid w:val="00EE485D"/>
    <w:rsid w:val="00EE67D0"/>
    <w:rsid w:val="00EE7374"/>
    <w:rsid w:val="00EF1595"/>
    <w:rsid w:val="00EF1A81"/>
    <w:rsid w:val="00EF3127"/>
    <w:rsid w:val="00EF3D88"/>
    <w:rsid w:val="00EF47EC"/>
    <w:rsid w:val="00EF4B76"/>
    <w:rsid w:val="00EF57F8"/>
    <w:rsid w:val="00EF6098"/>
    <w:rsid w:val="00EF6770"/>
    <w:rsid w:val="00EF6BB6"/>
    <w:rsid w:val="00EF6EF4"/>
    <w:rsid w:val="00EF71DB"/>
    <w:rsid w:val="00EF76E2"/>
    <w:rsid w:val="00F001F8"/>
    <w:rsid w:val="00F00B6A"/>
    <w:rsid w:val="00F0151A"/>
    <w:rsid w:val="00F03774"/>
    <w:rsid w:val="00F04182"/>
    <w:rsid w:val="00F0500A"/>
    <w:rsid w:val="00F0584F"/>
    <w:rsid w:val="00F073C1"/>
    <w:rsid w:val="00F10000"/>
    <w:rsid w:val="00F1041D"/>
    <w:rsid w:val="00F11429"/>
    <w:rsid w:val="00F11CFA"/>
    <w:rsid w:val="00F12367"/>
    <w:rsid w:val="00F126AF"/>
    <w:rsid w:val="00F12B79"/>
    <w:rsid w:val="00F132C7"/>
    <w:rsid w:val="00F1330E"/>
    <w:rsid w:val="00F14244"/>
    <w:rsid w:val="00F1444B"/>
    <w:rsid w:val="00F14947"/>
    <w:rsid w:val="00F15E2D"/>
    <w:rsid w:val="00F15E72"/>
    <w:rsid w:val="00F16055"/>
    <w:rsid w:val="00F164D7"/>
    <w:rsid w:val="00F17424"/>
    <w:rsid w:val="00F17539"/>
    <w:rsid w:val="00F176F2"/>
    <w:rsid w:val="00F21679"/>
    <w:rsid w:val="00F232A0"/>
    <w:rsid w:val="00F23E0D"/>
    <w:rsid w:val="00F23E83"/>
    <w:rsid w:val="00F2404B"/>
    <w:rsid w:val="00F243F2"/>
    <w:rsid w:val="00F24564"/>
    <w:rsid w:val="00F24E45"/>
    <w:rsid w:val="00F250C1"/>
    <w:rsid w:val="00F255D4"/>
    <w:rsid w:val="00F256AB"/>
    <w:rsid w:val="00F25A43"/>
    <w:rsid w:val="00F2636A"/>
    <w:rsid w:val="00F264E8"/>
    <w:rsid w:val="00F27DA0"/>
    <w:rsid w:val="00F27DF0"/>
    <w:rsid w:val="00F30B5A"/>
    <w:rsid w:val="00F31DBB"/>
    <w:rsid w:val="00F3355D"/>
    <w:rsid w:val="00F336BF"/>
    <w:rsid w:val="00F34ADC"/>
    <w:rsid w:val="00F34E06"/>
    <w:rsid w:val="00F35A79"/>
    <w:rsid w:val="00F35EDC"/>
    <w:rsid w:val="00F360B1"/>
    <w:rsid w:val="00F373B1"/>
    <w:rsid w:val="00F41095"/>
    <w:rsid w:val="00F417DF"/>
    <w:rsid w:val="00F41F05"/>
    <w:rsid w:val="00F42711"/>
    <w:rsid w:val="00F44297"/>
    <w:rsid w:val="00F4441B"/>
    <w:rsid w:val="00F44FCB"/>
    <w:rsid w:val="00F45BFA"/>
    <w:rsid w:val="00F45D67"/>
    <w:rsid w:val="00F45E0A"/>
    <w:rsid w:val="00F45F2F"/>
    <w:rsid w:val="00F462D0"/>
    <w:rsid w:val="00F46692"/>
    <w:rsid w:val="00F50093"/>
    <w:rsid w:val="00F50E49"/>
    <w:rsid w:val="00F50F1E"/>
    <w:rsid w:val="00F50F25"/>
    <w:rsid w:val="00F50FA7"/>
    <w:rsid w:val="00F51F25"/>
    <w:rsid w:val="00F522BB"/>
    <w:rsid w:val="00F526B2"/>
    <w:rsid w:val="00F5286D"/>
    <w:rsid w:val="00F52D23"/>
    <w:rsid w:val="00F53D79"/>
    <w:rsid w:val="00F546AC"/>
    <w:rsid w:val="00F5475A"/>
    <w:rsid w:val="00F55D44"/>
    <w:rsid w:val="00F562A4"/>
    <w:rsid w:val="00F56347"/>
    <w:rsid w:val="00F5637F"/>
    <w:rsid w:val="00F57CD0"/>
    <w:rsid w:val="00F57DF2"/>
    <w:rsid w:val="00F57FDE"/>
    <w:rsid w:val="00F600AD"/>
    <w:rsid w:val="00F606B4"/>
    <w:rsid w:val="00F606CC"/>
    <w:rsid w:val="00F61539"/>
    <w:rsid w:val="00F617B9"/>
    <w:rsid w:val="00F628CD"/>
    <w:rsid w:val="00F63521"/>
    <w:rsid w:val="00F63CC2"/>
    <w:rsid w:val="00F641A0"/>
    <w:rsid w:val="00F641A4"/>
    <w:rsid w:val="00F6425A"/>
    <w:rsid w:val="00F64938"/>
    <w:rsid w:val="00F65374"/>
    <w:rsid w:val="00F65507"/>
    <w:rsid w:val="00F65B33"/>
    <w:rsid w:val="00F65E9A"/>
    <w:rsid w:val="00F668E6"/>
    <w:rsid w:val="00F66C51"/>
    <w:rsid w:val="00F672FF"/>
    <w:rsid w:val="00F676A3"/>
    <w:rsid w:val="00F70391"/>
    <w:rsid w:val="00F70EF3"/>
    <w:rsid w:val="00F71622"/>
    <w:rsid w:val="00F71A92"/>
    <w:rsid w:val="00F71DA3"/>
    <w:rsid w:val="00F721FE"/>
    <w:rsid w:val="00F72678"/>
    <w:rsid w:val="00F728FD"/>
    <w:rsid w:val="00F7303B"/>
    <w:rsid w:val="00F743FF"/>
    <w:rsid w:val="00F74513"/>
    <w:rsid w:val="00F74D55"/>
    <w:rsid w:val="00F74F90"/>
    <w:rsid w:val="00F75A7D"/>
    <w:rsid w:val="00F75FC0"/>
    <w:rsid w:val="00F771CF"/>
    <w:rsid w:val="00F77778"/>
    <w:rsid w:val="00F812EB"/>
    <w:rsid w:val="00F819C5"/>
    <w:rsid w:val="00F822DE"/>
    <w:rsid w:val="00F82B48"/>
    <w:rsid w:val="00F82C53"/>
    <w:rsid w:val="00F82ED6"/>
    <w:rsid w:val="00F838E7"/>
    <w:rsid w:val="00F8449A"/>
    <w:rsid w:val="00F8496A"/>
    <w:rsid w:val="00F84A79"/>
    <w:rsid w:val="00F86490"/>
    <w:rsid w:val="00F8705F"/>
    <w:rsid w:val="00F87350"/>
    <w:rsid w:val="00F87680"/>
    <w:rsid w:val="00F876D6"/>
    <w:rsid w:val="00F87AA9"/>
    <w:rsid w:val="00F91663"/>
    <w:rsid w:val="00F916D3"/>
    <w:rsid w:val="00F917E1"/>
    <w:rsid w:val="00F9194E"/>
    <w:rsid w:val="00F91BAF"/>
    <w:rsid w:val="00F92A75"/>
    <w:rsid w:val="00F9344F"/>
    <w:rsid w:val="00F93EF5"/>
    <w:rsid w:val="00F94412"/>
    <w:rsid w:val="00F948AF"/>
    <w:rsid w:val="00F94977"/>
    <w:rsid w:val="00F949F8"/>
    <w:rsid w:val="00F94A05"/>
    <w:rsid w:val="00F95190"/>
    <w:rsid w:val="00F96486"/>
    <w:rsid w:val="00F96ECA"/>
    <w:rsid w:val="00F972F0"/>
    <w:rsid w:val="00F9762E"/>
    <w:rsid w:val="00F977F3"/>
    <w:rsid w:val="00FA1024"/>
    <w:rsid w:val="00FA1B20"/>
    <w:rsid w:val="00FA24C3"/>
    <w:rsid w:val="00FA276F"/>
    <w:rsid w:val="00FA2BD2"/>
    <w:rsid w:val="00FA2F5B"/>
    <w:rsid w:val="00FA3048"/>
    <w:rsid w:val="00FA3A41"/>
    <w:rsid w:val="00FA4335"/>
    <w:rsid w:val="00FA463A"/>
    <w:rsid w:val="00FA5358"/>
    <w:rsid w:val="00FA5BA0"/>
    <w:rsid w:val="00FA5BF6"/>
    <w:rsid w:val="00FA5DF0"/>
    <w:rsid w:val="00FA6004"/>
    <w:rsid w:val="00FA7135"/>
    <w:rsid w:val="00FA7403"/>
    <w:rsid w:val="00FA7DAC"/>
    <w:rsid w:val="00FB07F1"/>
    <w:rsid w:val="00FB1173"/>
    <w:rsid w:val="00FB161D"/>
    <w:rsid w:val="00FB2764"/>
    <w:rsid w:val="00FB2B7A"/>
    <w:rsid w:val="00FB32F4"/>
    <w:rsid w:val="00FB3CF8"/>
    <w:rsid w:val="00FB5C50"/>
    <w:rsid w:val="00FB624D"/>
    <w:rsid w:val="00FB64E8"/>
    <w:rsid w:val="00FB75B7"/>
    <w:rsid w:val="00FC02EF"/>
    <w:rsid w:val="00FC22AE"/>
    <w:rsid w:val="00FC2B10"/>
    <w:rsid w:val="00FC2B54"/>
    <w:rsid w:val="00FC32C1"/>
    <w:rsid w:val="00FC4047"/>
    <w:rsid w:val="00FC41D9"/>
    <w:rsid w:val="00FC44B9"/>
    <w:rsid w:val="00FC4C2F"/>
    <w:rsid w:val="00FC4F2A"/>
    <w:rsid w:val="00FC55FA"/>
    <w:rsid w:val="00FC574A"/>
    <w:rsid w:val="00FC5E65"/>
    <w:rsid w:val="00FC6D71"/>
    <w:rsid w:val="00FC6FA4"/>
    <w:rsid w:val="00FC707C"/>
    <w:rsid w:val="00FC732D"/>
    <w:rsid w:val="00FC76C5"/>
    <w:rsid w:val="00FC76EC"/>
    <w:rsid w:val="00FC7A63"/>
    <w:rsid w:val="00FC7EF2"/>
    <w:rsid w:val="00FD0336"/>
    <w:rsid w:val="00FD0A5D"/>
    <w:rsid w:val="00FD187D"/>
    <w:rsid w:val="00FD2109"/>
    <w:rsid w:val="00FD3A1E"/>
    <w:rsid w:val="00FD43E6"/>
    <w:rsid w:val="00FD4ADE"/>
    <w:rsid w:val="00FD4C27"/>
    <w:rsid w:val="00FD6168"/>
    <w:rsid w:val="00FD623A"/>
    <w:rsid w:val="00FD6E9A"/>
    <w:rsid w:val="00FD728A"/>
    <w:rsid w:val="00FD736A"/>
    <w:rsid w:val="00FD7391"/>
    <w:rsid w:val="00FD77F9"/>
    <w:rsid w:val="00FD7C81"/>
    <w:rsid w:val="00FE0189"/>
    <w:rsid w:val="00FE19EC"/>
    <w:rsid w:val="00FE1E04"/>
    <w:rsid w:val="00FE2FEC"/>
    <w:rsid w:val="00FE3981"/>
    <w:rsid w:val="00FE3D67"/>
    <w:rsid w:val="00FE4057"/>
    <w:rsid w:val="00FE4CC2"/>
    <w:rsid w:val="00FE50C1"/>
    <w:rsid w:val="00FE5452"/>
    <w:rsid w:val="00FE5681"/>
    <w:rsid w:val="00FE607D"/>
    <w:rsid w:val="00FF05A2"/>
    <w:rsid w:val="00FF07B5"/>
    <w:rsid w:val="00FF1817"/>
    <w:rsid w:val="00FF25FB"/>
    <w:rsid w:val="00FF27B4"/>
    <w:rsid w:val="00FF309C"/>
    <w:rsid w:val="00FF3402"/>
    <w:rsid w:val="00FF3A2D"/>
    <w:rsid w:val="00FF438D"/>
    <w:rsid w:val="00FF4A06"/>
    <w:rsid w:val="00FF4AC1"/>
    <w:rsid w:val="00FF516C"/>
    <w:rsid w:val="00FF5F8A"/>
    <w:rsid w:val="00FF5FF0"/>
    <w:rsid w:val="00FF6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E9BCF"/>
  <w15:docId w15:val="{6D20FFB6-8D93-4D2F-A168-D3ECADBE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6F78"/>
    <w:rPr>
      <w:sz w:val="24"/>
      <w:szCs w:val="24"/>
    </w:rPr>
  </w:style>
  <w:style w:type="paragraph" w:styleId="1">
    <w:name w:val="heading 1"/>
    <w:basedOn w:val="a0"/>
    <w:next w:val="a0"/>
    <w:link w:val="10"/>
    <w:qFormat/>
    <w:rsid w:val="00023A43"/>
    <w:pPr>
      <w:keepNext/>
      <w:ind w:firstLine="708"/>
      <w:outlineLvl w:val="0"/>
    </w:pPr>
    <w:rPr>
      <w:b/>
      <w:bCs/>
    </w:rPr>
  </w:style>
  <w:style w:type="paragraph" w:styleId="2">
    <w:name w:val="heading 2"/>
    <w:basedOn w:val="a0"/>
    <w:next w:val="a0"/>
    <w:link w:val="20"/>
    <w:qFormat/>
    <w:rsid w:val="00023A43"/>
    <w:pPr>
      <w:keepNext/>
      <w:ind w:firstLine="708"/>
      <w:jc w:val="center"/>
      <w:outlineLvl w:val="1"/>
    </w:pPr>
    <w:rPr>
      <w:b/>
      <w:bCs/>
      <w:sz w:val="28"/>
      <w:szCs w:val="26"/>
    </w:rPr>
  </w:style>
  <w:style w:type="paragraph" w:styleId="3">
    <w:name w:val="heading 3"/>
    <w:basedOn w:val="a0"/>
    <w:next w:val="a0"/>
    <w:link w:val="30"/>
    <w:qFormat/>
    <w:rsid w:val="00023A43"/>
    <w:pPr>
      <w:keepNext/>
      <w:spacing w:before="240" w:after="60"/>
      <w:outlineLvl w:val="2"/>
    </w:pPr>
    <w:rPr>
      <w:rFonts w:ascii="Arial" w:hAnsi="Arial"/>
      <w:b/>
      <w:bCs/>
      <w:noProof/>
      <w:sz w:val="26"/>
      <w:szCs w:val="26"/>
    </w:rPr>
  </w:style>
  <w:style w:type="paragraph" w:styleId="4">
    <w:name w:val="heading 4"/>
    <w:basedOn w:val="a0"/>
    <w:next w:val="a0"/>
    <w:link w:val="40"/>
    <w:qFormat/>
    <w:rsid w:val="00023A43"/>
    <w:pPr>
      <w:keepNext/>
      <w:spacing w:before="240" w:after="60"/>
      <w:outlineLvl w:val="3"/>
    </w:pPr>
    <w:rPr>
      <w:b/>
      <w:bCs/>
      <w:noProof/>
      <w:sz w:val="28"/>
      <w:szCs w:val="28"/>
    </w:rPr>
  </w:style>
  <w:style w:type="paragraph" w:styleId="5">
    <w:name w:val="heading 5"/>
    <w:basedOn w:val="a0"/>
    <w:next w:val="a0"/>
    <w:link w:val="50"/>
    <w:qFormat/>
    <w:rsid w:val="00023A43"/>
    <w:pPr>
      <w:spacing w:before="240" w:after="60"/>
      <w:outlineLvl w:val="4"/>
    </w:pPr>
    <w:rPr>
      <w:rFonts w:ascii="Courier New" w:hAnsi="Courier New"/>
      <w:b/>
      <w:bCs/>
      <w:i/>
      <w:iCs/>
      <w:noProof/>
      <w:sz w:val="26"/>
      <w:szCs w:val="26"/>
    </w:rPr>
  </w:style>
  <w:style w:type="paragraph" w:styleId="8">
    <w:name w:val="heading 8"/>
    <w:basedOn w:val="a0"/>
    <w:next w:val="a0"/>
    <w:link w:val="80"/>
    <w:qFormat/>
    <w:rsid w:val="001041EA"/>
    <w:pPr>
      <w:spacing w:before="240" w:after="60"/>
      <w:ind w:firstLine="709"/>
      <w:jc w:val="both"/>
      <w:outlineLvl w:val="7"/>
    </w:pPr>
    <w:rPr>
      <w:rFonts w:eastAsia="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023A43"/>
    <w:pPr>
      <w:jc w:val="center"/>
    </w:pPr>
    <w:rPr>
      <w:b/>
      <w:bCs/>
    </w:rPr>
  </w:style>
  <w:style w:type="paragraph" w:styleId="a6">
    <w:name w:val="Body Text"/>
    <w:basedOn w:val="a0"/>
    <w:link w:val="a7"/>
    <w:rsid w:val="00023A43"/>
    <w:pPr>
      <w:jc w:val="both"/>
    </w:pPr>
    <w:rPr>
      <w:sz w:val="28"/>
    </w:rPr>
  </w:style>
  <w:style w:type="paragraph" w:styleId="a8">
    <w:name w:val="Body Text Indent"/>
    <w:basedOn w:val="a0"/>
    <w:link w:val="a9"/>
    <w:uiPriority w:val="99"/>
    <w:rsid w:val="00023A43"/>
    <w:pPr>
      <w:ind w:firstLine="709"/>
      <w:jc w:val="both"/>
    </w:pPr>
    <w:rPr>
      <w:sz w:val="28"/>
    </w:rPr>
  </w:style>
  <w:style w:type="character" w:styleId="aa">
    <w:name w:val="Strong"/>
    <w:uiPriority w:val="22"/>
    <w:qFormat/>
    <w:rsid w:val="00023A43"/>
    <w:rPr>
      <w:b/>
      <w:bCs/>
    </w:rPr>
  </w:style>
  <w:style w:type="paragraph" w:styleId="ab">
    <w:name w:val="Normal (Web)"/>
    <w:aliases w:val="Знак Знак Знак Знак2,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4 Зна,Знак4"/>
    <w:basedOn w:val="a0"/>
    <w:link w:val="ac"/>
    <w:uiPriority w:val="99"/>
    <w:qFormat/>
    <w:rsid w:val="00023A43"/>
    <w:pPr>
      <w:spacing w:before="100" w:beforeAutospacing="1" w:after="100" w:afterAutospacing="1"/>
      <w:ind w:firstLine="200"/>
    </w:pPr>
  </w:style>
  <w:style w:type="paragraph" w:styleId="ad">
    <w:name w:val="footer"/>
    <w:aliases w:val="Знак8"/>
    <w:basedOn w:val="a0"/>
    <w:link w:val="ae"/>
    <w:uiPriority w:val="99"/>
    <w:rsid w:val="00023A43"/>
    <w:pPr>
      <w:tabs>
        <w:tab w:val="center" w:pos="4677"/>
        <w:tab w:val="right" w:pos="9355"/>
      </w:tabs>
    </w:pPr>
  </w:style>
  <w:style w:type="character" w:styleId="af">
    <w:name w:val="page number"/>
    <w:basedOn w:val="a1"/>
    <w:rsid w:val="00023A43"/>
  </w:style>
  <w:style w:type="paragraph" w:styleId="af0">
    <w:name w:val="header"/>
    <w:basedOn w:val="a0"/>
    <w:link w:val="af1"/>
    <w:rsid w:val="00023A43"/>
    <w:pPr>
      <w:tabs>
        <w:tab w:val="center" w:pos="4677"/>
        <w:tab w:val="right" w:pos="9355"/>
      </w:tabs>
    </w:pPr>
  </w:style>
  <w:style w:type="character" w:styleId="af2">
    <w:name w:val="Emphasis"/>
    <w:qFormat/>
    <w:rsid w:val="0048478E"/>
    <w:rPr>
      <w:rFonts w:ascii="Times New Roman" w:hAnsi="Times New Roman"/>
      <w:i/>
      <w:iCs/>
      <w:sz w:val="24"/>
    </w:rPr>
  </w:style>
  <w:style w:type="paragraph" w:styleId="21">
    <w:name w:val="Body Text Indent 2"/>
    <w:basedOn w:val="a0"/>
    <w:link w:val="22"/>
    <w:rsid w:val="00023A43"/>
    <w:pPr>
      <w:ind w:firstLine="700"/>
      <w:jc w:val="both"/>
    </w:pPr>
    <w:rPr>
      <w:sz w:val="28"/>
      <w:szCs w:val="32"/>
    </w:rPr>
  </w:style>
  <w:style w:type="paragraph" w:styleId="31">
    <w:name w:val="Body Text Indent 3"/>
    <w:basedOn w:val="a0"/>
    <w:link w:val="32"/>
    <w:rsid w:val="00023A43"/>
    <w:pPr>
      <w:ind w:firstLine="700"/>
      <w:jc w:val="both"/>
    </w:pPr>
    <w:rPr>
      <w:sz w:val="28"/>
      <w:szCs w:val="32"/>
    </w:rPr>
  </w:style>
  <w:style w:type="paragraph" w:styleId="23">
    <w:name w:val="Body Text 2"/>
    <w:basedOn w:val="a0"/>
    <w:link w:val="24"/>
    <w:rsid w:val="00614A5E"/>
    <w:pPr>
      <w:spacing w:after="120" w:line="480" w:lineRule="auto"/>
    </w:pPr>
  </w:style>
  <w:style w:type="character" w:customStyle="1" w:styleId="BodyTextIndentChar">
    <w:name w:val="Body Text Indent Char"/>
    <w:rsid w:val="00023A43"/>
    <w:rPr>
      <w:sz w:val="28"/>
      <w:szCs w:val="24"/>
    </w:rPr>
  </w:style>
  <w:style w:type="table" w:styleId="af3">
    <w:name w:val="Table Grid"/>
    <w:basedOn w:val="a2"/>
    <w:uiPriority w:val="59"/>
    <w:rsid w:val="0061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0"/>
    <w:autoRedefine/>
    <w:rsid w:val="003D7263"/>
    <w:pPr>
      <w:spacing w:after="160" w:line="240" w:lineRule="exact"/>
    </w:pPr>
    <w:rPr>
      <w:rFonts w:eastAsia="SimSun"/>
      <w:b/>
      <w:sz w:val="28"/>
      <w:lang w:val="en-US" w:eastAsia="en-US"/>
    </w:rPr>
  </w:style>
  <w:style w:type="character" w:customStyle="1" w:styleId="24">
    <w:name w:val="Основной текст 2 Знак"/>
    <w:link w:val="23"/>
    <w:rsid w:val="00FA2BD2"/>
    <w:rPr>
      <w:sz w:val="24"/>
      <w:szCs w:val="24"/>
    </w:rPr>
  </w:style>
  <w:style w:type="paragraph" w:styleId="af5">
    <w:name w:val="List Paragraph"/>
    <w:basedOn w:val="a0"/>
    <w:link w:val="af6"/>
    <w:uiPriority w:val="34"/>
    <w:qFormat/>
    <w:rsid w:val="00456E8E"/>
    <w:pPr>
      <w:spacing w:after="200" w:line="276" w:lineRule="auto"/>
      <w:ind w:left="720"/>
      <w:contextualSpacing/>
    </w:pPr>
    <w:rPr>
      <w:rFonts w:ascii="Calibri" w:hAnsi="Calibri"/>
      <w:sz w:val="22"/>
      <w:szCs w:val="22"/>
    </w:rPr>
  </w:style>
  <w:style w:type="paragraph" w:customStyle="1" w:styleId="Normal1">
    <w:name w:val="Normal1"/>
    <w:rsid w:val="00A71821"/>
    <w:pPr>
      <w:widowControl w:val="0"/>
      <w:suppressAutoHyphens/>
    </w:pPr>
    <w:rPr>
      <w:rFonts w:eastAsia="Arial"/>
      <w:kern w:val="1"/>
      <w:lang w:eastAsia="ar-SA"/>
    </w:rPr>
  </w:style>
  <w:style w:type="paragraph" w:customStyle="1" w:styleId="af7">
    <w:name w:val="Знак Знак Знак Знак"/>
    <w:basedOn w:val="a0"/>
    <w:autoRedefine/>
    <w:rsid w:val="00A71821"/>
    <w:pPr>
      <w:spacing w:after="160" w:line="240" w:lineRule="exact"/>
    </w:pPr>
    <w:rPr>
      <w:rFonts w:eastAsia="SimSun"/>
      <w:b/>
      <w:sz w:val="28"/>
      <w:lang w:val="en-US" w:eastAsia="en-US"/>
    </w:rPr>
  </w:style>
  <w:style w:type="paragraph" w:customStyle="1" w:styleId="11">
    <w:name w:val="1"/>
    <w:basedOn w:val="a0"/>
    <w:autoRedefine/>
    <w:rsid w:val="00A71821"/>
    <w:pPr>
      <w:spacing w:after="160" w:line="240" w:lineRule="exact"/>
    </w:pPr>
    <w:rPr>
      <w:rFonts w:eastAsia="SimSun"/>
      <w:b/>
      <w:sz w:val="28"/>
      <w:lang w:val="en-US" w:eastAsia="en-US"/>
    </w:rPr>
  </w:style>
  <w:style w:type="character" w:customStyle="1" w:styleId="af6">
    <w:name w:val="Абзац списка Знак"/>
    <w:link w:val="af5"/>
    <w:uiPriority w:val="34"/>
    <w:rsid w:val="00E03E8F"/>
    <w:rPr>
      <w:rFonts w:ascii="Calibri" w:hAnsi="Calibri"/>
      <w:sz w:val="22"/>
      <w:szCs w:val="22"/>
    </w:rPr>
  </w:style>
  <w:style w:type="paragraph" w:customStyle="1" w:styleId="top3">
    <w:name w:val="top3"/>
    <w:basedOn w:val="a0"/>
    <w:rsid w:val="00E03E8F"/>
    <w:pPr>
      <w:spacing w:before="100" w:after="201"/>
      <w:ind w:left="167" w:right="1423"/>
      <w:jc w:val="center"/>
    </w:pPr>
    <w:rPr>
      <w:rFonts w:ascii="Arial" w:hAnsi="Arial" w:cs="Arial"/>
      <w:sz w:val="20"/>
      <w:szCs w:val="20"/>
    </w:rPr>
  </w:style>
  <w:style w:type="paragraph" w:customStyle="1" w:styleId="norma">
    <w:name w:val="norma"/>
    <w:basedOn w:val="a0"/>
    <w:rsid w:val="00E03E8F"/>
    <w:pPr>
      <w:spacing w:before="151" w:after="151" w:line="360" w:lineRule="auto"/>
      <w:ind w:left="201" w:right="536"/>
      <w:jc w:val="both"/>
    </w:pPr>
    <w:rPr>
      <w:rFonts w:ascii="Arial" w:hAnsi="Arial" w:cs="Arial"/>
    </w:rPr>
  </w:style>
  <w:style w:type="paragraph" w:customStyle="1" w:styleId="norma2">
    <w:name w:val="norma2"/>
    <w:basedOn w:val="a0"/>
    <w:rsid w:val="00E03E8F"/>
    <w:pPr>
      <w:spacing w:before="100" w:after="100"/>
      <w:ind w:left="603" w:right="536"/>
      <w:jc w:val="both"/>
    </w:pPr>
    <w:rPr>
      <w:rFonts w:ascii="Arial" w:hAnsi="Arial" w:cs="Arial"/>
      <w:sz w:val="20"/>
      <w:szCs w:val="20"/>
    </w:rPr>
  </w:style>
  <w:style w:type="character" w:customStyle="1" w:styleId="10">
    <w:name w:val="Заголовок 1 Знак"/>
    <w:link w:val="1"/>
    <w:rsid w:val="00FE19EC"/>
    <w:rPr>
      <w:b/>
      <w:bCs/>
      <w:sz w:val="24"/>
      <w:szCs w:val="24"/>
    </w:rPr>
  </w:style>
  <w:style w:type="character" w:customStyle="1" w:styleId="20">
    <w:name w:val="Заголовок 2 Знак"/>
    <w:link w:val="2"/>
    <w:rsid w:val="00FE19EC"/>
    <w:rPr>
      <w:b/>
      <w:bCs/>
      <w:sz w:val="28"/>
      <w:szCs w:val="26"/>
    </w:rPr>
  </w:style>
  <w:style w:type="character" w:customStyle="1" w:styleId="30">
    <w:name w:val="Заголовок 3 Знак"/>
    <w:link w:val="3"/>
    <w:rsid w:val="00FE19EC"/>
    <w:rPr>
      <w:rFonts w:ascii="Arial" w:hAnsi="Arial" w:cs="Arial"/>
      <w:b/>
      <w:bCs/>
      <w:noProof/>
      <w:sz w:val="26"/>
      <w:szCs w:val="26"/>
    </w:rPr>
  </w:style>
  <w:style w:type="character" w:customStyle="1" w:styleId="40">
    <w:name w:val="Заголовок 4 Знак"/>
    <w:link w:val="4"/>
    <w:rsid w:val="00FE19EC"/>
    <w:rPr>
      <w:b/>
      <w:bCs/>
      <w:noProof/>
      <w:sz w:val="28"/>
      <w:szCs w:val="28"/>
    </w:rPr>
  </w:style>
  <w:style w:type="character" w:customStyle="1" w:styleId="50">
    <w:name w:val="Заголовок 5 Знак"/>
    <w:link w:val="5"/>
    <w:rsid w:val="00FE19EC"/>
    <w:rPr>
      <w:rFonts w:ascii="Courier New" w:hAnsi="Courier New"/>
      <w:b/>
      <w:bCs/>
      <w:i/>
      <w:iCs/>
      <w:noProof/>
      <w:sz w:val="26"/>
      <w:szCs w:val="26"/>
    </w:rPr>
  </w:style>
  <w:style w:type="character" w:customStyle="1" w:styleId="a5">
    <w:name w:val="Название Знак"/>
    <w:link w:val="a4"/>
    <w:rsid w:val="00FE19EC"/>
    <w:rPr>
      <w:b/>
      <w:bCs/>
      <w:sz w:val="24"/>
      <w:szCs w:val="24"/>
    </w:rPr>
  </w:style>
  <w:style w:type="character" w:customStyle="1" w:styleId="a7">
    <w:name w:val="Основной текст Знак"/>
    <w:link w:val="a6"/>
    <w:rsid w:val="00FE19EC"/>
    <w:rPr>
      <w:sz w:val="28"/>
      <w:szCs w:val="24"/>
    </w:rPr>
  </w:style>
  <w:style w:type="character" w:customStyle="1" w:styleId="ae">
    <w:name w:val="Нижний колонтитул Знак"/>
    <w:aliases w:val="Знак8 Знак"/>
    <w:link w:val="ad"/>
    <w:uiPriority w:val="99"/>
    <w:rsid w:val="00FE19EC"/>
    <w:rPr>
      <w:sz w:val="24"/>
      <w:szCs w:val="24"/>
    </w:rPr>
  </w:style>
  <w:style w:type="character" w:customStyle="1" w:styleId="af1">
    <w:name w:val="Верхний колонтитул Знак"/>
    <w:link w:val="af0"/>
    <w:rsid w:val="00FE19EC"/>
    <w:rPr>
      <w:sz w:val="24"/>
      <w:szCs w:val="24"/>
    </w:rPr>
  </w:style>
  <w:style w:type="character" w:customStyle="1" w:styleId="22">
    <w:name w:val="Основной текст с отступом 2 Знак"/>
    <w:link w:val="21"/>
    <w:rsid w:val="00FE19EC"/>
    <w:rPr>
      <w:sz w:val="28"/>
      <w:szCs w:val="32"/>
    </w:rPr>
  </w:style>
  <w:style w:type="character" w:customStyle="1" w:styleId="32">
    <w:name w:val="Основной текст с отступом 3 Знак"/>
    <w:link w:val="31"/>
    <w:rsid w:val="00FE19EC"/>
    <w:rPr>
      <w:sz w:val="28"/>
      <w:szCs w:val="32"/>
    </w:rPr>
  </w:style>
  <w:style w:type="paragraph" w:customStyle="1" w:styleId="FR1">
    <w:name w:val="FR1"/>
    <w:rsid w:val="00FE19EC"/>
    <w:pPr>
      <w:widowControl w:val="0"/>
      <w:suppressAutoHyphens/>
      <w:autoSpaceDE w:val="0"/>
      <w:spacing w:line="300" w:lineRule="auto"/>
      <w:ind w:left="40" w:firstLine="300"/>
      <w:jc w:val="both"/>
    </w:pPr>
    <w:rPr>
      <w:rFonts w:eastAsia="Batang"/>
      <w:sz w:val="24"/>
      <w:lang w:eastAsia="ar-SA"/>
    </w:rPr>
  </w:style>
  <w:style w:type="paragraph" w:customStyle="1" w:styleId="af8">
    <w:name w:val="Знак Знак Знак"/>
    <w:basedOn w:val="a0"/>
    <w:autoRedefine/>
    <w:rsid w:val="00A17D02"/>
    <w:pPr>
      <w:spacing w:after="160" w:line="240" w:lineRule="exact"/>
    </w:pPr>
    <w:rPr>
      <w:sz w:val="28"/>
      <w:szCs w:val="20"/>
      <w:lang w:val="en-US" w:eastAsia="en-US"/>
    </w:rPr>
  </w:style>
  <w:style w:type="paragraph" w:styleId="af9">
    <w:name w:val="Balloon Text"/>
    <w:basedOn w:val="a0"/>
    <w:link w:val="afa"/>
    <w:semiHidden/>
    <w:unhideWhenUsed/>
    <w:rsid w:val="00840E7D"/>
    <w:rPr>
      <w:rFonts w:ascii="Tahoma" w:hAnsi="Tahoma"/>
      <w:sz w:val="16"/>
      <w:szCs w:val="16"/>
    </w:rPr>
  </w:style>
  <w:style w:type="character" w:customStyle="1" w:styleId="afa">
    <w:name w:val="Текст выноски Знак"/>
    <w:link w:val="af9"/>
    <w:rsid w:val="00840E7D"/>
    <w:rPr>
      <w:rFonts w:ascii="Tahoma" w:hAnsi="Tahoma" w:cs="Tahoma"/>
      <w:sz w:val="16"/>
      <w:szCs w:val="16"/>
    </w:rPr>
  </w:style>
  <w:style w:type="character" w:styleId="afb">
    <w:name w:val="Hyperlink"/>
    <w:unhideWhenUsed/>
    <w:rsid w:val="004F0B98"/>
    <w:rPr>
      <w:color w:val="0000FF"/>
      <w:u w:val="single"/>
    </w:rPr>
  </w:style>
  <w:style w:type="character" w:customStyle="1" w:styleId="a9">
    <w:name w:val="Основной текст с отступом Знак"/>
    <w:link w:val="a8"/>
    <w:uiPriority w:val="99"/>
    <w:locked/>
    <w:rsid w:val="004F0B98"/>
    <w:rPr>
      <w:sz w:val="28"/>
      <w:szCs w:val="24"/>
    </w:rPr>
  </w:style>
  <w:style w:type="paragraph" w:customStyle="1" w:styleId="12">
    <w:name w:val="Знак1"/>
    <w:basedOn w:val="a0"/>
    <w:autoRedefine/>
    <w:rsid w:val="004F0B98"/>
    <w:pPr>
      <w:spacing w:after="160" w:line="240" w:lineRule="exact"/>
    </w:pPr>
    <w:rPr>
      <w:rFonts w:eastAsia="SimSun"/>
      <w:b/>
      <w:bCs/>
      <w:sz w:val="28"/>
      <w:szCs w:val="28"/>
      <w:lang w:val="en-US" w:eastAsia="en-US"/>
    </w:rPr>
  </w:style>
  <w:style w:type="paragraph" w:customStyle="1" w:styleId="13">
    <w:name w:val="Знак Знак Знак Знак1"/>
    <w:basedOn w:val="a0"/>
    <w:autoRedefine/>
    <w:rsid w:val="004F0B98"/>
    <w:pPr>
      <w:spacing w:after="160" w:line="240" w:lineRule="exact"/>
    </w:pPr>
    <w:rPr>
      <w:rFonts w:eastAsia="SimSun"/>
      <w:b/>
      <w:bCs/>
      <w:sz w:val="28"/>
      <w:szCs w:val="28"/>
      <w:lang w:val="en-US" w:eastAsia="en-US"/>
    </w:rPr>
  </w:style>
  <w:style w:type="paragraph" w:customStyle="1" w:styleId="14">
    <w:name w:val="Знак Знак Знак1"/>
    <w:basedOn w:val="a0"/>
    <w:autoRedefine/>
    <w:rsid w:val="004F0B98"/>
    <w:pPr>
      <w:spacing w:after="160" w:line="240" w:lineRule="exact"/>
    </w:pPr>
    <w:rPr>
      <w:sz w:val="28"/>
      <w:szCs w:val="28"/>
      <w:lang w:val="en-US" w:eastAsia="en-US"/>
    </w:rPr>
  </w:style>
  <w:style w:type="character" w:customStyle="1" w:styleId="s0">
    <w:name w:val="s0"/>
    <w:rsid w:val="004F0B98"/>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ubmenu-table">
    <w:name w:val="submenu-table"/>
    <w:rsid w:val="004F0B98"/>
  </w:style>
  <w:style w:type="character" w:customStyle="1" w:styleId="apple-converted-space">
    <w:name w:val="apple-converted-space"/>
    <w:rsid w:val="004F0B98"/>
  </w:style>
  <w:style w:type="paragraph" w:customStyle="1" w:styleId="afc">
    <w:name w:val="Для абзацев"/>
    <w:basedOn w:val="a0"/>
    <w:rsid w:val="004F0B98"/>
    <w:pPr>
      <w:ind w:firstLine="454"/>
      <w:jc w:val="both"/>
    </w:pPr>
    <w:rPr>
      <w:sz w:val="22"/>
    </w:rPr>
  </w:style>
  <w:style w:type="paragraph" w:styleId="afd">
    <w:name w:val="No Spacing"/>
    <w:uiPriority w:val="1"/>
    <w:qFormat/>
    <w:rsid w:val="00315230"/>
    <w:rPr>
      <w:rFonts w:ascii="Calibri" w:eastAsia="Calibri" w:hAnsi="Calibri"/>
      <w:sz w:val="22"/>
      <w:szCs w:val="22"/>
      <w:lang w:eastAsia="en-US"/>
    </w:rPr>
  </w:style>
  <w:style w:type="table" w:customStyle="1" w:styleId="15">
    <w:name w:val="Сетка таблицы1"/>
    <w:basedOn w:val="a2"/>
    <w:uiPriority w:val="59"/>
    <w:rsid w:val="00986D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041EA"/>
    <w:rPr>
      <w:rFonts w:eastAsia="Calibri"/>
      <w:i/>
      <w:iCs/>
      <w:sz w:val="24"/>
      <w:szCs w:val="24"/>
    </w:rPr>
  </w:style>
  <w:style w:type="character" w:customStyle="1" w:styleId="ListParagraphChar1">
    <w:name w:val="List Paragraph Char1"/>
    <w:link w:val="16"/>
    <w:locked/>
    <w:rsid w:val="001041EA"/>
    <w:rPr>
      <w:rFonts w:ascii="Calibri" w:hAnsi="Calibri"/>
    </w:rPr>
  </w:style>
  <w:style w:type="paragraph" w:customStyle="1" w:styleId="16">
    <w:name w:val="Абзац списка1"/>
    <w:basedOn w:val="a0"/>
    <w:link w:val="ListParagraphChar1"/>
    <w:rsid w:val="001041EA"/>
    <w:pPr>
      <w:spacing w:after="200" w:line="276" w:lineRule="auto"/>
      <w:ind w:left="720"/>
      <w:contextualSpacing/>
    </w:pPr>
    <w:rPr>
      <w:rFonts w:ascii="Calibri" w:hAnsi="Calibri"/>
      <w:sz w:val="20"/>
      <w:szCs w:val="20"/>
    </w:rPr>
  </w:style>
  <w:style w:type="character" w:customStyle="1" w:styleId="ac">
    <w:name w:val="Обычный (веб) Знак"/>
    <w:aliases w:val="Знак Знак Знак Знак2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Знак4 Зна Знак,Знак4 Знак"/>
    <w:link w:val="ab"/>
    <w:uiPriority w:val="99"/>
    <w:locked/>
    <w:rsid w:val="001041EA"/>
    <w:rPr>
      <w:sz w:val="24"/>
      <w:szCs w:val="24"/>
    </w:rPr>
  </w:style>
  <w:style w:type="character" w:customStyle="1" w:styleId="17">
    <w:name w:val="Основной текст Знак1"/>
    <w:basedOn w:val="a1"/>
    <w:rsid w:val="001041EA"/>
  </w:style>
  <w:style w:type="character" w:customStyle="1" w:styleId="18">
    <w:name w:val="Основной текст с отступом Знак1"/>
    <w:basedOn w:val="a1"/>
    <w:uiPriority w:val="99"/>
    <w:semiHidden/>
    <w:rsid w:val="001041EA"/>
  </w:style>
  <w:style w:type="paragraph" w:customStyle="1" w:styleId="bodytext">
    <w:name w:val="bodytext"/>
    <w:basedOn w:val="a0"/>
    <w:rsid w:val="001041EA"/>
    <w:pPr>
      <w:ind w:firstLine="709"/>
      <w:jc w:val="both"/>
    </w:pPr>
    <w:rPr>
      <w:rFonts w:ascii="Arial" w:eastAsia="Calibri" w:hAnsi="Arial" w:cs="Arial"/>
      <w:sz w:val="12"/>
      <w:szCs w:val="12"/>
    </w:rPr>
  </w:style>
  <w:style w:type="paragraph" w:customStyle="1" w:styleId="19">
    <w:name w:val="Без интервала1"/>
    <w:rsid w:val="001041EA"/>
    <w:pPr>
      <w:suppressAutoHyphens/>
      <w:spacing w:line="100" w:lineRule="atLeast"/>
    </w:pPr>
    <w:rPr>
      <w:rFonts w:ascii="Calibri" w:hAnsi="Calibri"/>
      <w:kern w:val="2"/>
      <w:sz w:val="24"/>
      <w:szCs w:val="24"/>
      <w:lang w:eastAsia="hi-IN" w:bidi="hi-IN"/>
    </w:rPr>
  </w:style>
  <w:style w:type="paragraph" w:customStyle="1" w:styleId="25">
    <w:name w:val="Без интервала2"/>
    <w:link w:val="NoSpacingChar"/>
    <w:rsid w:val="001041EA"/>
    <w:rPr>
      <w:rFonts w:ascii="Calibri" w:eastAsia="PMingLiU" w:hAnsi="Calibri"/>
      <w:sz w:val="22"/>
      <w:szCs w:val="22"/>
      <w:lang w:eastAsia="en-US"/>
    </w:rPr>
  </w:style>
  <w:style w:type="character" w:customStyle="1" w:styleId="NoSpacingChar">
    <w:name w:val="No Spacing Char"/>
    <w:link w:val="25"/>
    <w:locked/>
    <w:rsid w:val="001041EA"/>
    <w:rPr>
      <w:rFonts w:ascii="Calibri" w:eastAsia="PMingLiU" w:hAnsi="Calibri"/>
      <w:sz w:val="22"/>
      <w:szCs w:val="22"/>
      <w:lang w:eastAsia="en-US"/>
    </w:rPr>
  </w:style>
  <w:style w:type="character" w:customStyle="1" w:styleId="ListParagraphChar">
    <w:name w:val="List Paragraph Char"/>
    <w:locked/>
    <w:rsid w:val="001041EA"/>
    <w:rPr>
      <w:sz w:val="24"/>
      <w:szCs w:val="24"/>
      <w:lang w:eastAsia="ru-RU"/>
    </w:rPr>
  </w:style>
  <w:style w:type="paragraph" w:styleId="afe">
    <w:name w:val="Block Text"/>
    <w:basedOn w:val="a0"/>
    <w:rsid w:val="001041EA"/>
    <w:pPr>
      <w:ind w:left="4962" w:right="-625"/>
    </w:pPr>
    <w:rPr>
      <w:rFonts w:eastAsia="Calibri"/>
      <w:b/>
      <w:szCs w:val="20"/>
    </w:rPr>
  </w:style>
  <w:style w:type="character" w:styleId="aff">
    <w:name w:val="FollowedHyperlink"/>
    <w:basedOn w:val="a1"/>
    <w:rsid w:val="001041EA"/>
    <w:rPr>
      <w:color w:val="800080"/>
      <w:u w:val="single"/>
    </w:rPr>
  </w:style>
  <w:style w:type="character" w:customStyle="1" w:styleId="HTML">
    <w:name w:val="Стандартный HTML Знак"/>
    <w:basedOn w:val="a1"/>
    <w:link w:val="HTML0"/>
    <w:locked/>
    <w:rsid w:val="001041EA"/>
    <w:rPr>
      <w:rFonts w:ascii="Courier New" w:eastAsia="Calibri" w:hAnsi="Courier New" w:cs="Courier New"/>
    </w:rPr>
  </w:style>
  <w:style w:type="paragraph" w:styleId="HTML0">
    <w:name w:val="HTML Preformatted"/>
    <w:basedOn w:val="a0"/>
    <w:link w:val="HTML"/>
    <w:rsid w:val="0010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1">
    <w:name w:val="Стандартный HTML Знак1"/>
    <w:basedOn w:val="a1"/>
    <w:uiPriority w:val="99"/>
    <w:semiHidden/>
    <w:rsid w:val="001041EA"/>
    <w:rPr>
      <w:rFonts w:ascii="Consolas" w:hAnsi="Consolas" w:cs="Consolas"/>
    </w:rPr>
  </w:style>
  <w:style w:type="character" w:customStyle="1" w:styleId="1a">
    <w:name w:val="Верхний колонтитул Знак1"/>
    <w:basedOn w:val="a1"/>
    <w:uiPriority w:val="99"/>
    <w:semiHidden/>
    <w:rsid w:val="001041EA"/>
  </w:style>
  <w:style w:type="character" w:customStyle="1" w:styleId="1b">
    <w:name w:val="Нижний колонтитул Знак1"/>
    <w:basedOn w:val="a1"/>
    <w:uiPriority w:val="99"/>
    <w:semiHidden/>
    <w:rsid w:val="001041EA"/>
  </w:style>
  <w:style w:type="paragraph" w:styleId="a">
    <w:name w:val="List Bullet"/>
    <w:basedOn w:val="a0"/>
    <w:rsid w:val="001041EA"/>
    <w:pPr>
      <w:numPr>
        <w:numId w:val="1"/>
      </w:numPr>
      <w:tabs>
        <w:tab w:val="left" w:pos="680"/>
      </w:tabs>
      <w:jc w:val="both"/>
    </w:pPr>
    <w:rPr>
      <w:rFonts w:ascii="Calibri" w:eastAsia="Calibri" w:hAnsi="Calibri"/>
    </w:rPr>
  </w:style>
  <w:style w:type="character" w:customStyle="1" w:styleId="1c">
    <w:name w:val="Название Знак1"/>
    <w:basedOn w:val="a1"/>
    <w:uiPriority w:val="10"/>
    <w:rsid w:val="001041EA"/>
    <w:rPr>
      <w:rFonts w:asciiTheme="majorHAnsi" w:eastAsiaTheme="majorEastAsia" w:hAnsiTheme="majorHAnsi" w:cstheme="majorBidi"/>
      <w:color w:val="17365D" w:themeColor="text2" w:themeShade="BF"/>
      <w:spacing w:val="5"/>
      <w:kern w:val="28"/>
      <w:sz w:val="52"/>
      <w:szCs w:val="52"/>
    </w:rPr>
  </w:style>
  <w:style w:type="character" w:customStyle="1" w:styleId="BodyTextIndentChar1">
    <w:name w:val="Body Text Indent Char1"/>
    <w:basedOn w:val="a1"/>
    <w:locked/>
    <w:rsid w:val="001041EA"/>
    <w:rPr>
      <w:rFonts w:ascii="Calibri" w:eastAsia="Calibri" w:hAnsi="Calibri"/>
      <w:sz w:val="22"/>
      <w:szCs w:val="22"/>
      <w:lang w:val="ru-RU" w:eastAsia="ru-RU" w:bidi="ar-SA"/>
    </w:rPr>
  </w:style>
  <w:style w:type="character" w:customStyle="1" w:styleId="210">
    <w:name w:val="Основной текст 2 Знак1"/>
    <w:basedOn w:val="a1"/>
    <w:uiPriority w:val="99"/>
    <w:semiHidden/>
    <w:rsid w:val="001041EA"/>
  </w:style>
  <w:style w:type="character" w:customStyle="1" w:styleId="33">
    <w:name w:val="Основной текст 3 Знак"/>
    <w:basedOn w:val="a1"/>
    <w:link w:val="34"/>
    <w:locked/>
    <w:rsid w:val="001041EA"/>
    <w:rPr>
      <w:rFonts w:ascii="Calibri" w:eastAsia="Calibri" w:hAnsi="Calibri"/>
      <w:sz w:val="16"/>
      <w:szCs w:val="16"/>
    </w:rPr>
  </w:style>
  <w:style w:type="paragraph" w:styleId="34">
    <w:name w:val="Body Text 3"/>
    <w:basedOn w:val="a0"/>
    <w:link w:val="33"/>
    <w:rsid w:val="001041EA"/>
    <w:pPr>
      <w:spacing w:after="120"/>
      <w:ind w:firstLine="709"/>
      <w:jc w:val="both"/>
    </w:pPr>
    <w:rPr>
      <w:rFonts w:ascii="Calibri" w:eastAsia="Calibri" w:hAnsi="Calibri"/>
      <w:sz w:val="16"/>
      <w:szCs w:val="16"/>
    </w:rPr>
  </w:style>
  <w:style w:type="character" w:customStyle="1" w:styleId="310">
    <w:name w:val="Основной текст 3 Знак1"/>
    <w:basedOn w:val="a1"/>
    <w:uiPriority w:val="99"/>
    <w:semiHidden/>
    <w:rsid w:val="001041EA"/>
    <w:rPr>
      <w:sz w:val="16"/>
      <w:szCs w:val="16"/>
    </w:rPr>
  </w:style>
  <w:style w:type="character" w:customStyle="1" w:styleId="211">
    <w:name w:val="Основной текст с отступом 2 Знак1"/>
    <w:basedOn w:val="a1"/>
    <w:uiPriority w:val="99"/>
    <w:semiHidden/>
    <w:rsid w:val="001041EA"/>
  </w:style>
  <w:style w:type="character" w:customStyle="1" w:styleId="311">
    <w:name w:val="Основной текст с отступом 3 Знак1"/>
    <w:basedOn w:val="a1"/>
    <w:uiPriority w:val="99"/>
    <w:semiHidden/>
    <w:rsid w:val="001041EA"/>
    <w:rPr>
      <w:sz w:val="16"/>
      <w:szCs w:val="16"/>
    </w:rPr>
  </w:style>
  <w:style w:type="paragraph" w:customStyle="1" w:styleId="msonormalbullet2gif">
    <w:name w:val="msonormalbullet2.gif"/>
    <w:basedOn w:val="a0"/>
    <w:rsid w:val="001041EA"/>
    <w:pPr>
      <w:spacing w:before="100" w:beforeAutospacing="1" w:after="100" w:afterAutospacing="1"/>
    </w:pPr>
    <w:rPr>
      <w:rFonts w:eastAsia="Calibri"/>
    </w:rPr>
  </w:style>
  <w:style w:type="paragraph" w:customStyle="1" w:styleId="Web">
    <w:name w:val="Обычный (Web)"/>
    <w:basedOn w:val="a0"/>
    <w:rsid w:val="001041EA"/>
    <w:pPr>
      <w:spacing w:before="100" w:beforeAutospacing="1" w:after="100" w:afterAutospacing="1"/>
      <w:ind w:left="167" w:right="84"/>
    </w:pPr>
    <w:rPr>
      <w:rFonts w:ascii="Tahoma" w:eastAsia="Calibri" w:hAnsi="Tahoma" w:cs="Tahoma"/>
      <w:sz w:val="20"/>
      <w:szCs w:val="20"/>
    </w:rPr>
  </w:style>
  <w:style w:type="paragraph" w:customStyle="1" w:styleId="1d">
    <w:name w:val="Обычный1"/>
    <w:rsid w:val="001041EA"/>
    <w:pPr>
      <w:suppressAutoHyphens/>
    </w:pPr>
    <w:rPr>
      <w:rFonts w:eastAsia="Calibri"/>
      <w:lang w:eastAsia="ar-SA"/>
    </w:rPr>
  </w:style>
  <w:style w:type="paragraph" w:customStyle="1" w:styleId="Default">
    <w:name w:val="Default"/>
    <w:uiPriority w:val="99"/>
    <w:rsid w:val="001041EA"/>
    <w:pPr>
      <w:autoSpaceDE w:val="0"/>
      <w:autoSpaceDN w:val="0"/>
      <w:adjustRightInd w:val="0"/>
    </w:pPr>
    <w:rPr>
      <w:rFonts w:eastAsia="Calibri"/>
      <w:color w:val="000000"/>
      <w:sz w:val="24"/>
      <w:szCs w:val="24"/>
    </w:rPr>
  </w:style>
  <w:style w:type="paragraph" w:customStyle="1" w:styleId="frfield">
    <w:name w:val="fr_field"/>
    <w:basedOn w:val="a0"/>
    <w:rsid w:val="001041EA"/>
    <w:pPr>
      <w:spacing w:before="100" w:beforeAutospacing="1" w:after="100" w:afterAutospacing="1"/>
    </w:pPr>
    <w:rPr>
      <w:rFonts w:eastAsia="Calibri"/>
    </w:rPr>
  </w:style>
  <w:style w:type="paragraph" w:customStyle="1" w:styleId="caaieiaie6">
    <w:name w:val="caaieiaie 6"/>
    <w:basedOn w:val="a0"/>
    <w:next w:val="a0"/>
    <w:rsid w:val="001041EA"/>
    <w:pPr>
      <w:keepNext/>
      <w:widowControl w:val="0"/>
      <w:ind w:firstLine="360"/>
      <w:jc w:val="both"/>
    </w:pPr>
    <w:rPr>
      <w:rFonts w:eastAsia="Calibri"/>
      <w:sz w:val="28"/>
      <w:szCs w:val="20"/>
    </w:rPr>
  </w:style>
  <w:style w:type="character" w:customStyle="1" w:styleId="41">
    <w:name w:val="Основной текст (4)_"/>
    <w:basedOn w:val="a1"/>
    <w:link w:val="410"/>
    <w:locked/>
    <w:rsid w:val="001041EA"/>
    <w:rPr>
      <w:sz w:val="10"/>
      <w:szCs w:val="10"/>
      <w:shd w:val="clear" w:color="auto" w:fill="FFFFFF"/>
    </w:rPr>
  </w:style>
  <w:style w:type="paragraph" w:customStyle="1" w:styleId="410">
    <w:name w:val="Основной текст (4)1"/>
    <w:basedOn w:val="a0"/>
    <w:link w:val="41"/>
    <w:rsid w:val="001041EA"/>
    <w:pPr>
      <w:widowControl w:val="0"/>
      <w:shd w:val="clear" w:color="auto" w:fill="FFFFFF"/>
      <w:spacing w:after="180" w:line="240" w:lineRule="atLeast"/>
      <w:ind w:firstLine="709"/>
      <w:jc w:val="both"/>
    </w:pPr>
    <w:rPr>
      <w:sz w:val="10"/>
      <w:szCs w:val="10"/>
      <w:shd w:val="clear" w:color="auto" w:fill="FFFFFF"/>
    </w:rPr>
  </w:style>
  <w:style w:type="paragraph" w:customStyle="1" w:styleId="26">
    <w:name w:val="Обычный2"/>
    <w:rsid w:val="001041EA"/>
    <w:pPr>
      <w:ind w:firstLine="709"/>
      <w:jc w:val="both"/>
    </w:pPr>
    <w:rPr>
      <w:rFonts w:eastAsia="Calibri"/>
      <w:sz w:val="24"/>
    </w:rPr>
  </w:style>
  <w:style w:type="paragraph" w:customStyle="1" w:styleId="1e">
    <w:name w:val="Основной текст1"/>
    <w:basedOn w:val="a0"/>
    <w:rsid w:val="001041EA"/>
    <w:pPr>
      <w:spacing w:after="120"/>
      <w:ind w:firstLine="709"/>
      <w:jc w:val="both"/>
    </w:pPr>
    <w:rPr>
      <w:sz w:val="20"/>
      <w:szCs w:val="20"/>
    </w:rPr>
  </w:style>
  <w:style w:type="paragraph" w:customStyle="1" w:styleId="western">
    <w:name w:val="western"/>
    <w:basedOn w:val="a0"/>
    <w:rsid w:val="001041EA"/>
    <w:pPr>
      <w:spacing w:before="100" w:beforeAutospacing="1" w:after="100" w:afterAutospacing="1"/>
      <w:ind w:firstLine="709"/>
      <w:jc w:val="both"/>
    </w:pPr>
    <w:rPr>
      <w:rFonts w:eastAsia="Calibri"/>
    </w:rPr>
  </w:style>
  <w:style w:type="paragraph" w:customStyle="1" w:styleId="312">
    <w:name w:val="Основной текст с отступом 31"/>
    <w:basedOn w:val="a0"/>
    <w:rsid w:val="001041EA"/>
    <w:pPr>
      <w:widowControl w:val="0"/>
      <w:suppressAutoHyphens/>
      <w:spacing w:line="360" w:lineRule="auto"/>
      <w:ind w:firstLine="720"/>
      <w:jc w:val="both"/>
    </w:pPr>
    <w:rPr>
      <w:kern w:val="2"/>
      <w:sz w:val="28"/>
      <w:szCs w:val="28"/>
      <w:lang w:eastAsia="en-US"/>
    </w:rPr>
  </w:style>
  <w:style w:type="paragraph" w:customStyle="1" w:styleId="Style3">
    <w:name w:val="Style3"/>
    <w:basedOn w:val="a0"/>
    <w:uiPriority w:val="99"/>
    <w:rsid w:val="001041EA"/>
    <w:pPr>
      <w:widowControl w:val="0"/>
      <w:autoSpaceDE w:val="0"/>
      <w:autoSpaceDN w:val="0"/>
      <w:adjustRightInd w:val="0"/>
      <w:spacing w:line="278" w:lineRule="exact"/>
      <w:ind w:firstLine="709"/>
      <w:jc w:val="both"/>
    </w:pPr>
    <w:rPr>
      <w:rFonts w:eastAsia="Calibri"/>
    </w:rPr>
  </w:style>
  <w:style w:type="paragraph" w:customStyle="1" w:styleId="Pa1">
    <w:name w:val="Pa1"/>
    <w:basedOn w:val="a0"/>
    <w:next w:val="a0"/>
    <w:rsid w:val="001041EA"/>
    <w:pPr>
      <w:autoSpaceDE w:val="0"/>
      <w:autoSpaceDN w:val="0"/>
      <w:adjustRightInd w:val="0"/>
      <w:spacing w:line="241" w:lineRule="atLeast"/>
    </w:pPr>
    <w:rPr>
      <w:rFonts w:eastAsia="Calibri"/>
    </w:rPr>
  </w:style>
  <w:style w:type="paragraph" w:customStyle="1" w:styleId="aff0">
    <w:name w:val="Название таблицы"/>
    <w:basedOn w:val="a0"/>
    <w:next w:val="a0"/>
    <w:rsid w:val="001041EA"/>
    <w:pPr>
      <w:keepNext/>
      <w:suppressAutoHyphens/>
      <w:spacing w:before="240" w:after="120"/>
      <w:jc w:val="center"/>
    </w:pPr>
    <w:rPr>
      <w:rFonts w:ascii="Calibri" w:eastAsia="Calibri" w:hAnsi="Calibri"/>
      <w:b/>
      <w:color w:val="4F81BD"/>
      <w:sz w:val="26"/>
    </w:rPr>
  </w:style>
  <w:style w:type="paragraph" w:customStyle="1" w:styleId="ListParagraph1">
    <w:name w:val="List Paragraph1"/>
    <w:basedOn w:val="a0"/>
    <w:rsid w:val="001041EA"/>
    <w:pPr>
      <w:suppressAutoHyphens/>
      <w:spacing w:line="100" w:lineRule="atLeast"/>
      <w:ind w:left="720"/>
    </w:pPr>
    <w:rPr>
      <w:kern w:val="2"/>
      <w:sz w:val="28"/>
      <w:szCs w:val="20"/>
      <w:lang w:eastAsia="ar-SA"/>
    </w:rPr>
  </w:style>
  <w:style w:type="paragraph" w:customStyle="1" w:styleId="123">
    <w:name w:val="123"/>
    <w:basedOn w:val="a0"/>
    <w:rsid w:val="001041EA"/>
    <w:pPr>
      <w:spacing w:after="200" w:line="276" w:lineRule="auto"/>
    </w:pPr>
    <w:rPr>
      <w:rFonts w:ascii="Calibri" w:hAnsi="Calibri"/>
      <w:sz w:val="22"/>
      <w:szCs w:val="22"/>
    </w:rPr>
  </w:style>
  <w:style w:type="paragraph" w:customStyle="1" w:styleId="6">
    <w:name w:val="6"/>
    <w:basedOn w:val="a0"/>
    <w:rsid w:val="001041EA"/>
    <w:pPr>
      <w:spacing w:after="200" w:line="276" w:lineRule="auto"/>
      <w:jc w:val="center"/>
    </w:pPr>
    <w:rPr>
      <w:rFonts w:ascii="Calibri" w:hAnsi="Calibri"/>
      <w:sz w:val="12"/>
      <w:szCs w:val="16"/>
      <w:lang w:eastAsia="en-US"/>
    </w:rPr>
  </w:style>
  <w:style w:type="paragraph" w:customStyle="1" w:styleId="aff1">
    <w:name w:val="новый"/>
    <w:basedOn w:val="a0"/>
    <w:rsid w:val="001041EA"/>
    <w:pPr>
      <w:spacing w:after="200" w:line="276" w:lineRule="auto"/>
    </w:pPr>
    <w:rPr>
      <w:rFonts w:ascii="Calibri" w:hAnsi="Calibri"/>
      <w:sz w:val="22"/>
      <w:szCs w:val="22"/>
    </w:rPr>
  </w:style>
  <w:style w:type="paragraph" w:customStyle="1" w:styleId="aff2">
    <w:name w:val="новый стиль"/>
    <w:basedOn w:val="123"/>
    <w:rsid w:val="001041EA"/>
  </w:style>
  <w:style w:type="paragraph" w:customStyle="1" w:styleId="60">
    <w:name w:val="шрифт 6"/>
    <w:basedOn w:val="aff2"/>
    <w:rsid w:val="001041EA"/>
    <w:rPr>
      <w:sz w:val="12"/>
      <w:szCs w:val="16"/>
    </w:rPr>
  </w:style>
  <w:style w:type="paragraph" w:customStyle="1" w:styleId="27">
    <w:name w:val="Абзац списка2"/>
    <w:basedOn w:val="a0"/>
    <w:rsid w:val="001041EA"/>
    <w:pPr>
      <w:ind w:left="720"/>
    </w:pPr>
    <w:rPr>
      <w:rFonts w:eastAsia="Calibri"/>
      <w:sz w:val="28"/>
      <w:szCs w:val="22"/>
      <w:lang w:eastAsia="en-US"/>
    </w:rPr>
  </w:style>
  <w:style w:type="paragraph" w:customStyle="1" w:styleId="42">
    <w:name w:val="заголовок 4"/>
    <w:basedOn w:val="a0"/>
    <w:next w:val="a0"/>
    <w:rsid w:val="001041EA"/>
    <w:pPr>
      <w:keepNext/>
      <w:snapToGrid w:val="0"/>
    </w:pPr>
    <w:rPr>
      <w:rFonts w:eastAsia="Calibri"/>
      <w:sz w:val="28"/>
    </w:rPr>
  </w:style>
  <w:style w:type="paragraph" w:customStyle="1" w:styleId="35">
    <w:name w:val="Без интервала3"/>
    <w:rsid w:val="001041EA"/>
    <w:rPr>
      <w:rFonts w:ascii="Calibri" w:eastAsia="Calibri" w:hAnsi="Calibri"/>
      <w:sz w:val="22"/>
      <w:szCs w:val="22"/>
      <w:lang w:eastAsia="en-US"/>
    </w:rPr>
  </w:style>
  <w:style w:type="character" w:customStyle="1" w:styleId="frlabel">
    <w:name w:val="fr_label"/>
    <w:basedOn w:val="a1"/>
    <w:rsid w:val="001041EA"/>
    <w:rPr>
      <w:rFonts w:ascii="Times New Roman" w:hAnsi="Times New Roman" w:cs="Times New Roman" w:hint="default"/>
    </w:rPr>
  </w:style>
  <w:style w:type="character" w:customStyle="1" w:styleId="apple-style-span">
    <w:name w:val="apple-style-span"/>
    <w:basedOn w:val="a1"/>
    <w:rsid w:val="001041EA"/>
    <w:rPr>
      <w:rFonts w:ascii="Times New Roman" w:hAnsi="Times New Roman" w:cs="Times New Roman" w:hint="default"/>
    </w:rPr>
  </w:style>
  <w:style w:type="character" w:customStyle="1" w:styleId="120">
    <w:name w:val="Основной текст (12)"/>
    <w:basedOn w:val="a1"/>
    <w:rsid w:val="001041EA"/>
    <w:rPr>
      <w:rFonts w:ascii="Times New Roman" w:hAnsi="Times New Roman" w:cs="Times New Roman" w:hint="default"/>
      <w:sz w:val="13"/>
      <w:szCs w:val="13"/>
      <w:lang w:bidi="ar-SA"/>
    </w:rPr>
  </w:style>
  <w:style w:type="character" w:customStyle="1" w:styleId="longtext">
    <w:name w:val="long_text"/>
    <w:basedOn w:val="a1"/>
    <w:rsid w:val="001041EA"/>
    <w:rPr>
      <w:rFonts w:ascii="Times New Roman" w:hAnsi="Times New Roman" w:cs="Times New Roman" w:hint="default"/>
    </w:rPr>
  </w:style>
  <w:style w:type="character" w:customStyle="1" w:styleId="hl1">
    <w:name w:val="hl1"/>
    <w:basedOn w:val="a1"/>
    <w:rsid w:val="001041EA"/>
    <w:rPr>
      <w:rFonts w:ascii="Times New Roman" w:hAnsi="Times New Roman" w:cs="Times New Roman" w:hint="default"/>
      <w:color w:val="4682B4"/>
    </w:rPr>
  </w:style>
  <w:style w:type="character" w:customStyle="1" w:styleId="FontStyle11">
    <w:name w:val="Font Style11"/>
    <w:basedOn w:val="a1"/>
    <w:rsid w:val="001041EA"/>
    <w:rPr>
      <w:rFonts w:ascii="Times New Roman" w:hAnsi="Times New Roman" w:cs="Times New Roman" w:hint="default"/>
      <w:b/>
      <w:bCs/>
      <w:sz w:val="26"/>
      <w:szCs w:val="26"/>
    </w:rPr>
  </w:style>
  <w:style w:type="character" w:customStyle="1" w:styleId="FontStyle12">
    <w:name w:val="Font Style12"/>
    <w:basedOn w:val="a1"/>
    <w:rsid w:val="001041EA"/>
    <w:rPr>
      <w:rFonts w:ascii="Times New Roman" w:hAnsi="Times New Roman" w:cs="Times New Roman" w:hint="default"/>
      <w:b/>
      <w:bCs/>
      <w:sz w:val="22"/>
      <w:szCs w:val="22"/>
    </w:rPr>
  </w:style>
  <w:style w:type="character" w:customStyle="1" w:styleId="FontStyle13">
    <w:name w:val="Font Style13"/>
    <w:basedOn w:val="a1"/>
    <w:rsid w:val="001041EA"/>
    <w:rPr>
      <w:rFonts w:ascii="Times New Roman" w:hAnsi="Times New Roman" w:cs="Times New Roman" w:hint="default"/>
      <w:sz w:val="22"/>
      <w:szCs w:val="22"/>
    </w:rPr>
  </w:style>
  <w:style w:type="character" w:customStyle="1" w:styleId="s1">
    <w:name w:val="s1"/>
    <w:basedOn w:val="a1"/>
    <w:rsid w:val="001041EA"/>
    <w:rPr>
      <w:rFonts w:ascii="Times New Roman" w:hAnsi="Times New Roman" w:cs="Times New Roman" w:hint="default"/>
    </w:rPr>
  </w:style>
  <w:style w:type="character" w:customStyle="1" w:styleId="s3">
    <w:name w:val="s3"/>
    <w:rsid w:val="001041EA"/>
    <w:rPr>
      <w:rFonts w:ascii="Times New Roman" w:hAnsi="Times New Roman" w:cs="Times New Roman" w:hint="default"/>
      <w:i/>
      <w:iCs w:val="0"/>
      <w:strike w:val="0"/>
      <w:dstrike w:val="0"/>
      <w:color w:val="FF0000"/>
      <w:sz w:val="32"/>
      <w:u w:val="none"/>
      <w:effect w:val="none"/>
    </w:rPr>
  </w:style>
  <w:style w:type="character" w:customStyle="1" w:styleId="s9">
    <w:name w:val="s9"/>
    <w:rsid w:val="001041EA"/>
    <w:rPr>
      <w:b/>
      <w:bCs w:val="0"/>
      <w:i/>
      <w:iCs w:val="0"/>
      <w:color w:val="333399"/>
      <w:u w:val="single"/>
      <w:bdr w:val="none" w:sz="0" w:space="0" w:color="auto" w:frame="1"/>
    </w:rPr>
  </w:style>
  <w:style w:type="character" w:customStyle="1" w:styleId="j21">
    <w:name w:val="j21"/>
    <w:basedOn w:val="a1"/>
    <w:rsid w:val="001041EA"/>
    <w:rPr>
      <w:rFonts w:ascii="Times New Roman" w:hAnsi="Times New Roman" w:cs="Times New Roman" w:hint="default"/>
    </w:rPr>
  </w:style>
  <w:style w:type="character" w:customStyle="1" w:styleId="aff3">
    <w:name w:val="Знак Знак"/>
    <w:basedOn w:val="a1"/>
    <w:locked/>
    <w:rsid w:val="001041EA"/>
    <w:rPr>
      <w:rFonts w:ascii="Calibri" w:eastAsia="Calibri" w:hAnsi="Calibri" w:hint="default"/>
      <w:sz w:val="24"/>
      <w:szCs w:val="24"/>
      <w:lang w:val="ru-RU" w:eastAsia="ru-RU" w:bidi="ar-SA"/>
    </w:rPr>
  </w:style>
  <w:style w:type="paragraph" w:styleId="aff4">
    <w:name w:val="caption"/>
    <w:basedOn w:val="a0"/>
    <w:qFormat/>
    <w:rsid w:val="001041EA"/>
    <w:pPr>
      <w:jc w:val="center"/>
    </w:pPr>
    <w:rPr>
      <w:rFonts w:eastAsia="Calibri"/>
      <w:b/>
      <w:sz w:val="28"/>
      <w:szCs w:val="20"/>
    </w:rPr>
  </w:style>
  <w:style w:type="character" w:customStyle="1" w:styleId="aff5">
    <w:name w:val="Подзаголовок Знак"/>
    <w:link w:val="aff6"/>
    <w:locked/>
    <w:rsid w:val="001041EA"/>
    <w:rPr>
      <w:rFonts w:ascii="Calibri" w:eastAsia="Calibri" w:hAnsi="Calibri"/>
      <w:sz w:val="32"/>
    </w:rPr>
  </w:style>
  <w:style w:type="paragraph" w:styleId="aff6">
    <w:name w:val="Subtitle"/>
    <w:basedOn w:val="a0"/>
    <w:link w:val="aff5"/>
    <w:qFormat/>
    <w:rsid w:val="001041EA"/>
    <w:pPr>
      <w:jc w:val="center"/>
    </w:pPr>
    <w:rPr>
      <w:rFonts w:ascii="Calibri" w:eastAsia="Calibri" w:hAnsi="Calibri"/>
      <w:sz w:val="32"/>
      <w:szCs w:val="20"/>
    </w:rPr>
  </w:style>
  <w:style w:type="character" w:customStyle="1" w:styleId="1f">
    <w:name w:val="Подзаголовок Знак1"/>
    <w:basedOn w:val="a1"/>
    <w:uiPriority w:val="11"/>
    <w:rsid w:val="001041EA"/>
    <w:rPr>
      <w:rFonts w:asciiTheme="majorHAnsi" w:eastAsiaTheme="majorEastAsia" w:hAnsiTheme="majorHAnsi" w:cstheme="majorBidi"/>
      <w:i/>
      <w:iCs/>
      <w:color w:val="4F81BD" w:themeColor="accent1"/>
      <w:spacing w:val="15"/>
      <w:sz w:val="24"/>
      <w:szCs w:val="24"/>
    </w:rPr>
  </w:style>
  <w:style w:type="paragraph" w:customStyle="1" w:styleId="aff7">
    <w:name w:val="Основной текст нов"/>
    <w:basedOn w:val="a0"/>
    <w:rsid w:val="001041EA"/>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autoSpaceDE w:val="0"/>
      <w:autoSpaceDN w:val="0"/>
      <w:adjustRightInd w:val="0"/>
      <w:spacing w:line="288" w:lineRule="auto"/>
      <w:ind w:firstLine="397"/>
      <w:jc w:val="both"/>
    </w:pPr>
    <w:rPr>
      <w:color w:val="000000"/>
      <w:sz w:val="20"/>
      <w:szCs w:val="20"/>
      <w:lang w:val="en-GB" w:eastAsia="en-US"/>
    </w:rPr>
  </w:style>
  <w:style w:type="character" w:customStyle="1" w:styleId="st">
    <w:name w:val="st"/>
    <w:basedOn w:val="a1"/>
    <w:rsid w:val="001041EA"/>
    <w:rPr>
      <w:rFonts w:ascii="Times New Roman" w:hAnsi="Times New Roman" w:cs="Times New Roman" w:hint="default"/>
    </w:rPr>
  </w:style>
  <w:style w:type="paragraph" w:customStyle="1" w:styleId="msonormalcxspmiddle">
    <w:name w:val="msonormalcxspmiddle"/>
    <w:basedOn w:val="a0"/>
    <w:rsid w:val="001041EA"/>
    <w:pPr>
      <w:spacing w:before="100" w:beforeAutospacing="1" w:after="100" w:afterAutospacing="1"/>
    </w:pPr>
    <w:rPr>
      <w:rFonts w:eastAsia="Calibri"/>
    </w:rPr>
  </w:style>
  <w:style w:type="paragraph" w:customStyle="1" w:styleId="c3">
    <w:name w:val="c3"/>
    <w:basedOn w:val="a0"/>
    <w:rsid w:val="001041EA"/>
    <w:pPr>
      <w:spacing w:before="100" w:beforeAutospacing="1" w:after="100" w:afterAutospacing="1"/>
    </w:pPr>
    <w:rPr>
      <w:rFonts w:eastAsia="Calibri"/>
    </w:rPr>
  </w:style>
  <w:style w:type="character" w:customStyle="1" w:styleId="c0">
    <w:name w:val="c0"/>
    <w:basedOn w:val="a1"/>
    <w:rsid w:val="001041EA"/>
    <w:rPr>
      <w:rFonts w:cs="Times New Roman"/>
    </w:rPr>
  </w:style>
  <w:style w:type="paragraph" w:customStyle="1" w:styleId="Style2">
    <w:name w:val="Style2"/>
    <w:basedOn w:val="a0"/>
    <w:rsid w:val="001041EA"/>
    <w:pPr>
      <w:widowControl w:val="0"/>
      <w:autoSpaceDE w:val="0"/>
      <w:autoSpaceDN w:val="0"/>
      <w:adjustRightInd w:val="0"/>
      <w:spacing w:line="322" w:lineRule="exact"/>
      <w:ind w:firstLine="713"/>
      <w:jc w:val="both"/>
    </w:pPr>
    <w:rPr>
      <w:rFonts w:eastAsia="Calibri"/>
    </w:rPr>
  </w:style>
  <w:style w:type="character" w:customStyle="1" w:styleId="FontStyle17">
    <w:name w:val="Font Style17"/>
    <w:rsid w:val="001041EA"/>
    <w:rPr>
      <w:rFonts w:ascii="Times New Roman" w:hAnsi="Times New Roman"/>
      <w:sz w:val="26"/>
    </w:rPr>
  </w:style>
  <w:style w:type="character" w:customStyle="1" w:styleId="aff8">
    <w:name w:val="Основной текст + Полужирный"/>
    <w:aliases w:val="Интервал 0 pt,Основной текст + 9 pt"/>
    <w:rsid w:val="001041EA"/>
    <w:rPr>
      <w:rFonts w:ascii="Microsoft Sans Serif" w:eastAsia="Times New Roman" w:hAnsi="Microsoft Sans Serif"/>
      <w:b/>
      <w:color w:val="000000"/>
      <w:spacing w:val="0"/>
      <w:w w:val="100"/>
      <w:position w:val="0"/>
      <w:sz w:val="27"/>
      <w:shd w:val="clear" w:color="auto" w:fill="FFFFFF"/>
      <w:lang w:val="en-US"/>
    </w:rPr>
  </w:style>
  <w:style w:type="paragraph" w:customStyle="1" w:styleId="43">
    <w:name w:val="Основной текст (4)"/>
    <w:basedOn w:val="a0"/>
    <w:rsid w:val="001041EA"/>
    <w:pPr>
      <w:widowControl w:val="0"/>
      <w:shd w:val="clear" w:color="auto" w:fill="FFFFFF"/>
      <w:spacing w:after="540" w:line="298" w:lineRule="exact"/>
      <w:jc w:val="center"/>
    </w:pPr>
    <w:rPr>
      <w:b/>
      <w:bCs/>
      <w:sz w:val="22"/>
      <w:szCs w:val="22"/>
      <w:lang w:eastAsia="en-US"/>
    </w:rPr>
  </w:style>
  <w:style w:type="paragraph" w:customStyle="1" w:styleId="36">
    <w:name w:val="Абзац списка3"/>
    <w:basedOn w:val="a0"/>
    <w:rsid w:val="001041EA"/>
    <w:pPr>
      <w:spacing w:after="200" w:line="276" w:lineRule="auto"/>
      <w:ind w:left="720"/>
      <w:contextualSpacing/>
    </w:pPr>
    <w:rPr>
      <w:rFonts w:ascii="Calibri" w:eastAsia="PMingLiU" w:hAnsi="Calibri"/>
      <w:sz w:val="22"/>
      <w:szCs w:val="22"/>
      <w:lang w:eastAsia="en-US"/>
    </w:rPr>
  </w:style>
  <w:style w:type="paragraph" w:customStyle="1" w:styleId="44">
    <w:name w:val="Без интервала4"/>
    <w:rsid w:val="001041EA"/>
    <w:rPr>
      <w:rFonts w:ascii="Calibri" w:eastAsia="PMingLiU" w:hAnsi="Calibri"/>
      <w:sz w:val="22"/>
      <w:szCs w:val="22"/>
      <w:lang w:eastAsia="en-US"/>
    </w:rPr>
  </w:style>
  <w:style w:type="paragraph" w:customStyle="1" w:styleId="aff9">
    <w:name w:val="столбец"/>
    <w:basedOn w:val="a0"/>
    <w:rsid w:val="008C2FD9"/>
    <w:pPr>
      <w:jc w:val="right"/>
    </w:pPr>
    <w:rPr>
      <w:rFonts w:ascii="Arial" w:hAnsi="Arial"/>
      <w:sz w:val="16"/>
      <w:szCs w:val="20"/>
    </w:rPr>
  </w:style>
  <w:style w:type="paragraph" w:customStyle="1" w:styleId="affa">
    <w:name w:val="бок"/>
    <w:basedOn w:val="a0"/>
    <w:rsid w:val="008C2FD9"/>
    <w:rPr>
      <w:rFonts w:ascii="Arial" w:hAnsi="Arial"/>
      <w:sz w:val="16"/>
      <w:szCs w:val="20"/>
    </w:rPr>
  </w:style>
  <w:style w:type="paragraph" w:customStyle="1" w:styleId="TableParagraph">
    <w:name w:val="Table Paragraph"/>
    <w:basedOn w:val="a0"/>
    <w:uiPriority w:val="1"/>
    <w:qFormat/>
    <w:rsid w:val="00A01809"/>
    <w:pPr>
      <w:widowControl w:val="0"/>
      <w:autoSpaceDE w:val="0"/>
      <w:autoSpaceDN w:val="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0122">
      <w:bodyDiv w:val="1"/>
      <w:marLeft w:val="0"/>
      <w:marRight w:val="0"/>
      <w:marTop w:val="0"/>
      <w:marBottom w:val="0"/>
      <w:divBdr>
        <w:top w:val="none" w:sz="0" w:space="0" w:color="auto"/>
        <w:left w:val="none" w:sz="0" w:space="0" w:color="auto"/>
        <w:bottom w:val="none" w:sz="0" w:space="0" w:color="auto"/>
        <w:right w:val="none" w:sz="0" w:space="0" w:color="auto"/>
      </w:divBdr>
      <w:divsChild>
        <w:div w:id="1267271504">
          <w:marLeft w:val="0"/>
          <w:marRight w:val="0"/>
          <w:marTop w:val="0"/>
          <w:marBottom w:val="0"/>
          <w:divBdr>
            <w:top w:val="none" w:sz="0" w:space="0" w:color="auto"/>
            <w:left w:val="none" w:sz="0" w:space="0" w:color="auto"/>
            <w:bottom w:val="none" w:sz="0" w:space="0" w:color="auto"/>
            <w:right w:val="none" w:sz="0" w:space="0" w:color="auto"/>
          </w:divBdr>
          <w:divsChild>
            <w:div w:id="151913698">
              <w:marLeft w:val="0"/>
              <w:marRight w:val="0"/>
              <w:marTop w:val="0"/>
              <w:marBottom w:val="0"/>
              <w:divBdr>
                <w:top w:val="none" w:sz="0" w:space="0" w:color="auto"/>
                <w:left w:val="none" w:sz="0" w:space="0" w:color="auto"/>
                <w:bottom w:val="none" w:sz="0" w:space="0" w:color="auto"/>
                <w:right w:val="none" w:sz="0" w:space="0" w:color="auto"/>
              </w:divBdr>
              <w:divsChild>
                <w:div w:id="587661512">
                  <w:marLeft w:val="0"/>
                  <w:marRight w:val="0"/>
                  <w:marTop w:val="0"/>
                  <w:marBottom w:val="0"/>
                  <w:divBdr>
                    <w:top w:val="none" w:sz="0" w:space="0" w:color="auto"/>
                    <w:left w:val="none" w:sz="0" w:space="0" w:color="auto"/>
                    <w:bottom w:val="none" w:sz="0" w:space="0" w:color="auto"/>
                    <w:right w:val="none" w:sz="0" w:space="0" w:color="auto"/>
                  </w:divBdr>
                  <w:divsChild>
                    <w:div w:id="1675256042">
                      <w:marLeft w:val="0"/>
                      <w:marRight w:val="0"/>
                      <w:marTop w:val="0"/>
                      <w:marBottom w:val="0"/>
                      <w:divBdr>
                        <w:top w:val="none" w:sz="0" w:space="0" w:color="auto"/>
                        <w:left w:val="none" w:sz="0" w:space="0" w:color="auto"/>
                        <w:bottom w:val="none" w:sz="0" w:space="0" w:color="auto"/>
                        <w:right w:val="none" w:sz="0" w:space="0" w:color="auto"/>
                      </w:divBdr>
                      <w:divsChild>
                        <w:div w:id="1777797093">
                          <w:marLeft w:val="0"/>
                          <w:marRight w:val="0"/>
                          <w:marTop w:val="0"/>
                          <w:marBottom w:val="0"/>
                          <w:divBdr>
                            <w:top w:val="none" w:sz="0" w:space="0" w:color="auto"/>
                            <w:left w:val="none" w:sz="0" w:space="0" w:color="auto"/>
                            <w:bottom w:val="none" w:sz="0" w:space="0" w:color="auto"/>
                            <w:right w:val="none" w:sz="0" w:space="0" w:color="auto"/>
                          </w:divBdr>
                          <w:divsChild>
                            <w:div w:id="1842238079">
                              <w:marLeft w:val="0"/>
                              <w:marRight w:val="0"/>
                              <w:marTop w:val="0"/>
                              <w:marBottom w:val="0"/>
                              <w:divBdr>
                                <w:top w:val="none" w:sz="0" w:space="0" w:color="auto"/>
                                <w:left w:val="none" w:sz="0" w:space="0" w:color="auto"/>
                                <w:bottom w:val="none" w:sz="0" w:space="0" w:color="auto"/>
                                <w:right w:val="none" w:sz="0" w:space="0" w:color="auto"/>
                              </w:divBdr>
                              <w:divsChild>
                                <w:div w:id="954479065">
                                  <w:marLeft w:val="0"/>
                                  <w:marRight w:val="0"/>
                                  <w:marTop w:val="0"/>
                                  <w:marBottom w:val="0"/>
                                  <w:divBdr>
                                    <w:top w:val="none" w:sz="0" w:space="0" w:color="auto"/>
                                    <w:left w:val="none" w:sz="0" w:space="0" w:color="auto"/>
                                    <w:bottom w:val="none" w:sz="0" w:space="0" w:color="auto"/>
                                    <w:right w:val="none" w:sz="0" w:space="0" w:color="auto"/>
                                  </w:divBdr>
                                  <w:divsChild>
                                    <w:div w:id="1124615538">
                                      <w:marLeft w:val="0"/>
                                      <w:marRight w:val="0"/>
                                      <w:marTop w:val="0"/>
                                      <w:marBottom w:val="0"/>
                                      <w:divBdr>
                                        <w:top w:val="none" w:sz="0" w:space="0" w:color="auto"/>
                                        <w:left w:val="none" w:sz="0" w:space="0" w:color="auto"/>
                                        <w:bottom w:val="none" w:sz="0" w:space="0" w:color="auto"/>
                                        <w:right w:val="none" w:sz="0" w:space="0" w:color="auto"/>
                                      </w:divBdr>
                                      <w:divsChild>
                                        <w:div w:id="850222522">
                                          <w:marLeft w:val="0"/>
                                          <w:marRight w:val="0"/>
                                          <w:marTop w:val="0"/>
                                          <w:marBottom w:val="0"/>
                                          <w:divBdr>
                                            <w:top w:val="none" w:sz="0" w:space="0" w:color="auto"/>
                                            <w:left w:val="none" w:sz="0" w:space="0" w:color="auto"/>
                                            <w:bottom w:val="none" w:sz="0" w:space="0" w:color="auto"/>
                                            <w:right w:val="none" w:sz="0" w:space="0" w:color="auto"/>
                                          </w:divBdr>
                                          <w:divsChild>
                                            <w:div w:id="86200817">
                                              <w:marLeft w:val="0"/>
                                              <w:marRight w:val="0"/>
                                              <w:marTop w:val="0"/>
                                              <w:marBottom w:val="0"/>
                                              <w:divBdr>
                                                <w:top w:val="none" w:sz="0" w:space="0" w:color="auto"/>
                                                <w:left w:val="none" w:sz="0" w:space="0" w:color="auto"/>
                                                <w:bottom w:val="none" w:sz="0" w:space="0" w:color="auto"/>
                                                <w:right w:val="none" w:sz="0" w:space="0" w:color="auto"/>
                                              </w:divBdr>
                                              <w:divsChild>
                                                <w:div w:id="671032673">
                                                  <w:marLeft w:val="0"/>
                                                  <w:marRight w:val="0"/>
                                                  <w:marTop w:val="0"/>
                                                  <w:marBottom w:val="0"/>
                                                  <w:divBdr>
                                                    <w:top w:val="none" w:sz="0" w:space="0" w:color="auto"/>
                                                    <w:left w:val="none" w:sz="0" w:space="0" w:color="auto"/>
                                                    <w:bottom w:val="none" w:sz="0" w:space="0" w:color="auto"/>
                                                    <w:right w:val="none" w:sz="0" w:space="0" w:color="auto"/>
                                                  </w:divBdr>
                                                  <w:divsChild>
                                                    <w:div w:id="90782895">
                                                      <w:marLeft w:val="0"/>
                                                      <w:marRight w:val="0"/>
                                                      <w:marTop w:val="0"/>
                                                      <w:marBottom w:val="0"/>
                                                      <w:divBdr>
                                                        <w:top w:val="none" w:sz="0" w:space="0" w:color="auto"/>
                                                        <w:left w:val="none" w:sz="0" w:space="0" w:color="auto"/>
                                                        <w:bottom w:val="none" w:sz="0" w:space="0" w:color="auto"/>
                                                        <w:right w:val="none" w:sz="0" w:space="0" w:color="auto"/>
                                                      </w:divBdr>
                                                      <w:divsChild>
                                                        <w:div w:id="18723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05299">
      <w:bodyDiv w:val="1"/>
      <w:marLeft w:val="0"/>
      <w:marRight w:val="0"/>
      <w:marTop w:val="0"/>
      <w:marBottom w:val="0"/>
      <w:divBdr>
        <w:top w:val="none" w:sz="0" w:space="0" w:color="auto"/>
        <w:left w:val="none" w:sz="0" w:space="0" w:color="auto"/>
        <w:bottom w:val="none" w:sz="0" w:space="0" w:color="auto"/>
        <w:right w:val="none" w:sz="0" w:space="0" w:color="auto"/>
      </w:divBdr>
      <w:divsChild>
        <w:div w:id="487795278">
          <w:marLeft w:val="0"/>
          <w:marRight w:val="0"/>
          <w:marTop w:val="0"/>
          <w:marBottom w:val="0"/>
          <w:divBdr>
            <w:top w:val="none" w:sz="0" w:space="0" w:color="auto"/>
            <w:left w:val="none" w:sz="0" w:space="0" w:color="auto"/>
            <w:bottom w:val="none" w:sz="0" w:space="0" w:color="auto"/>
            <w:right w:val="none" w:sz="0" w:space="0" w:color="auto"/>
          </w:divBdr>
          <w:divsChild>
            <w:div w:id="1222984716">
              <w:marLeft w:val="0"/>
              <w:marRight w:val="0"/>
              <w:marTop w:val="0"/>
              <w:marBottom w:val="0"/>
              <w:divBdr>
                <w:top w:val="none" w:sz="0" w:space="0" w:color="auto"/>
                <w:left w:val="none" w:sz="0" w:space="0" w:color="auto"/>
                <w:bottom w:val="none" w:sz="0" w:space="0" w:color="auto"/>
                <w:right w:val="none" w:sz="0" w:space="0" w:color="auto"/>
              </w:divBdr>
              <w:divsChild>
                <w:div w:id="18100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5180">
      <w:bodyDiv w:val="1"/>
      <w:marLeft w:val="0"/>
      <w:marRight w:val="0"/>
      <w:marTop w:val="0"/>
      <w:marBottom w:val="0"/>
      <w:divBdr>
        <w:top w:val="none" w:sz="0" w:space="0" w:color="auto"/>
        <w:left w:val="none" w:sz="0" w:space="0" w:color="auto"/>
        <w:bottom w:val="none" w:sz="0" w:space="0" w:color="auto"/>
        <w:right w:val="none" w:sz="0" w:space="0" w:color="auto"/>
      </w:divBdr>
    </w:div>
    <w:div w:id="201291691">
      <w:bodyDiv w:val="1"/>
      <w:marLeft w:val="0"/>
      <w:marRight w:val="0"/>
      <w:marTop w:val="0"/>
      <w:marBottom w:val="0"/>
      <w:divBdr>
        <w:top w:val="none" w:sz="0" w:space="0" w:color="auto"/>
        <w:left w:val="none" w:sz="0" w:space="0" w:color="auto"/>
        <w:bottom w:val="none" w:sz="0" w:space="0" w:color="auto"/>
        <w:right w:val="none" w:sz="0" w:space="0" w:color="auto"/>
      </w:divBdr>
    </w:div>
    <w:div w:id="396366371">
      <w:bodyDiv w:val="1"/>
      <w:marLeft w:val="0"/>
      <w:marRight w:val="0"/>
      <w:marTop w:val="0"/>
      <w:marBottom w:val="0"/>
      <w:divBdr>
        <w:top w:val="none" w:sz="0" w:space="0" w:color="auto"/>
        <w:left w:val="none" w:sz="0" w:space="0" w:color="auto"/>
        <w:bottom w:val="none" w:sz="0" w:space="0" w:color="auto"/>
        <w:right w:val="none" w:sz="0" w:space="0" w:color="auto"/>
      </w:divBdr>
    </w:div>
    <w:div w:id="472218607">
      <w:bodyDiv w:val="1"/>
      <w:marLeft w:val="0"/>
      <w:marRight w:val="0"/>
      <w:marTop w:val="0"/>
      <w:marBottom w:val="0"/>
      <w:divBdr>
        <w:top w:val="none" w:sz="0" w:space="0" w:color="auto"/>
        <w:left w:val="none" w:sz="0" w:space="0" w:color="auto"/>
        <w:bottom w:val="none" w:sz="0" w:space="0" w:color="auto"/>
        <w:right w:val="none" w:sz="0" w:space="0" w:color="auto"/>
      </w:divBdr>
    </w:div>
    <w:div w:id="482309054">
      <w:bodyDiv w:val="1"/>
      <w:marLeft w:val="0"/>
      <w:marRight w:val="0"/>
      <w:marTop w:val="0"/>
      <w:marBottom w:val="0"/>
      <w:divBdr>
        <w:top w:val="none" w:sz="0" w:space="0" w:color="auto"/>
        <w:left w:val="none" w:sz="0" w:space="0" w:color="auto"/>
        <w:bottom w:val="none" w:sz="0" w:space="0" w:color="auto"/>
        <w:right w:val="none" w:sz="0" w:space="0" w:color="auto"/>
      </w:divBdr>
    </w:div>
    <w:div w:id="513501099">
      <w:bodyDiv w:val="1"/>
      <w:marLeft w:val="0"/>
      <w:marRight w:val="0"/>
      <w:marTop w:val="0"/>
      <w:marBottom w:val="0"/>
      <w:divBdr>
        <w:top w:val="none" w:sz="0" w:space="0" w:color="auto"/>
        <w:left w:val="none" w:sz="0" w:space="0" w:color="auto"/>
        <w:bottom w:val="none" w:sz="0" w:space="0" w:color="auto"/>
        <w:right w:val="none" w:sz="0" w:space="0" w:color="auto"/>
      </w:divBdr>
    </w:div>
    <w:div w:id="588584495">
      <w:bodyDiv w:val="1"/>
      <w:marLeft w:val="0"/>
      <w:marRight w:val="0"/>
      <w:marTop w:val="0"/>
      <w:marBottom w:val="0"/>
      <w:divBdr>
        <w:top w:val="none" w:sz="0" w:space="0" w:color="auto"/>
        <w:left w:val="none" w:sz="0" w:space="0" w:color="auto"/>
        <w:bottom w:val="none" w:sz="0" w:space="0" w:color="auto"/>
        <w:right w:val="none" w:sz="0" w:space="0" w:color="auto"/>
      </w:divBdr>
    </w:div>
    <w:div w:id="709771085">
      <w:bodyDiv w:val="1"/>
      <w:marLeft w:val="0"/>
      <w:marRight w:val="0"/>
      <w:marTop w:val="0"/>
      <w:marBottom w:val="0"/>
      <w:divBdr>
        <w:top w:val="none" w:sz="0" w:space="0" w:color="auto"/>
        <w:left w:val="none" w:sz="0" w:space="0" w:color="auto"/>
        <w:bottom w:val="none" w:sz="0" w:space="0" w:color="auto"/>
        <w:right w:val="none" w:sz="0" w:space="0" w:color="auto"/>
      </w:divBdr>
    </w:div>
    <w:div w:id="711879791">
      <w:bodyDiv w:val="1"/>
      <w:marLeft w:val="0"/>
      <w:marRight w:val="0"/>
      <w:marTop w:val="0"/>
      <w:marBottom w:val="0"/>
      <w:divBdr>
        <w:top w:val="none" w:sz="0" w:space="0" w:color="auto"/>
        <w:left w:val="none" w:sz="0" w:space="0" w:color="auto"/>
        <w:bottom w:val="none" w:sz="0" w:space="0" w:color="auto"/>
        <w:right w:val="none" w:sz="0" w:space="0" w:color="auto"/>
      </w:divBdr>
    </w:div>
    <w:div w:id="797602661">
      <w:bodyDiv w:val="1"/>
      <w:marLeft w:val="0"/>
      <w:marRight w:val="0"/>
      <w:marTop w:val="0"/>
      <w:marBottom w:val="0"/>
      <w:divBdr>
        <w:top w:val="none" w:sz="0" w:space="0" w:color="auto"/>
        <w:left w:val="none" w:sz="0" w:space="0" w:color="auto"/>
        <w:bottom w:val="none" w:sz="0" w:space="0" w:color="auto"/>
        <w:right w:val="none" w:sz="0" w:space="0" w:color="auto"/>
      </w:divBdr>
      <w:divsChild>
        <w:div w:id="1690326580">
          <w:marLeft w:val="0"/>
          <w:marRight w:val="0"/>
          <w:marTop w:val="0"/>
          <w:marBottom w:val="0"/>
          <w:divBdr>
            <w:top w:val="none" w:sz="0" w:space="0" w:color="auto"/>
            <w:left w:val="none" w:sz="0" w:space="0" w:color="auto"/>
            <w:bottom w:val="none" w:sz="0" w:space="0" w:color="auto"/>
            <w:right w:val="none" w:sz="0" w:space="0" w:color="auto"/>
          </w:divBdr>
          <w:divsChild>
            <w:div w:id="826438535">
              <w:marLeft w:val="0"/>
              <w:marRight w:val="0"/>
              <w:marTop w:val="0"/>
              <w:marBottom w:val="0"/>
              <w:divBdr>
                <w:top w:val="none" w:sz="0" w:space="0" w:color="auto"/>
                <w:left w:val="none" w:sz="0" w:space="0" w:color="auto"/>
                <w:bottom w:val="none" w:sz="0" w:space="0" w:color="auto"/>
                <w:right w:val="none" w:sz="0" w:space="0" w:color="auto"/>
              </w:divBdr>
              <w:divsChild>
                <w:div w:id="2092118402">
                  <w:marLeft w:val="0"/>
                  <w:marRight w:val="0"/>
                  <w:marTop w:val="0"/>
                  <w:marBottom w:val="0"/>
                  <w:divBdr>
                    <w:top w:val="none" w:sz="0" w:space="0" w:color="auto"/>
                    <w:left w:val="none" w:sz="0" w:space="0" w:color="auto"/>
                    <w:bottom w:val="none" w:sz="0" w:space="0" w:color="auto"/>
                    <w:right w:val="none" w:sz="0" w:space="0" w:color="auto"/>
                  </w:divBdr>
                </w:div>
                <w:div w:id="1689983088">
                  <w:marLeft w:val="0"/>
                  <w:marRight w:val="0"/>
                  <w:marTop w:val="0"/>
                  <w:marBottom w:val="0"/>
                  <w:divBdr>
                    <w:top w:val="none" w:sz="0" w:space="0" w:color="auto"/>
                    <w:left w:val="none" w:sz="0" w:space="0" w:color="auto"/>
                    <w:bottom w:val="none" w:sz="0" w:space="0" w:color="auto"/>
                    <w:right w:val="none" w:sz="0" w:space="0" w:color="auto"/>
                  </w:divBdr>
                </w:div>
                <w:div w:id="270743604">
                  <w:marLeft w:val="0"/>
                  <w:marRight w:val="0"/>
                  <w:marTop w:val="0"/>
                  <w:marBottom w:val="0"/>
                  <w:divBdr>
                    <w:top w:val="none" w:sz="0" w:space="0" w:color="auto"/>
                    <w:left w:val="none" w:sz="0" w:space="0" w:color="auto"/>
                    <w:bottom w:val="none" w:sz="0" w:space="0" w:color="auto"/>
                    <w:right w:val="none" w:sz="0" w:space="0" w:color="auto"/>
                  </w:divBdr>
                </w:div>
              </w:divsChild>
            </w:div>
            <w:div w:id="1779643177">
              <w:marLeft w:val="0"/>
              <w:marRight w:val="0"/>
              <w:marTop w:val="0"/>
              <w:marBottom w:val="0"/>
              <w:divBdr>
                <w:top w:val="none" w:sz="0" w:space="0" w:color="auto"/>
                <w:left w:val="none" w:sz="0" w:space="0" w:color="auto"/>
                <w:bottom w:val="none" w:sz="0" w:space="0" w:color="auto"/>
                <w:right w:val="none" w:sz="0" w:space="0" w:color="auto"/>
              </w:divBdr>
              <w:divsChild>
                <w:div w:id="740711883">
                  <w:marLeft w:val="0"/>
                  <w:marRight w:val="0"/>
                  <w:marTop w:val="0"/>
                  <w:marBottom w:val="0"/>
                  <w:divBdr>
                    <w:top w:val="none" w:sz="0" w:space="0" w:color="auto"/>
                    <w:left w:val="none" w:sz="0" w:space="0" w:color="auto"/>
                    <w:bottom w:val="none" w:sz="0" w:space="0" w:color="auto"/>
                    <w:right w:val="none" w:sz="0" w:space="0" w:color="auto"/>
                  </w:divBdr>
                </w:div>
              </w:divsChild>
            </w:div>
            <w:div w:id="178350533">
              <w:marLeft w:val="0"/>
              <w:marRight w:val="0"/>
              <w:marTop w:val="0"/>
              <w:marBottom w:val="0"/>
              <w:divBdr>
                <w:top w:val="none" w:sz="0" w:space="0" w:color="auto"/>
                <w:left w:val="none" w:sz="0" w:space="0" w:color="auto"/>
                <w:bottom w:val="none" w:sz="0" w:space="0" w:color="auto"/>
                <w:right w:val="none" w:sz="0" w:space="0" w:color="auto"/>
              </w:divBdr>
              <w:divsChild>
                <w:div w:id="1327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9820">
      <w:bodyDiv w:val="1"/>
      <w:marLeft w:val="0"/>
      <w:marRight w:val="0"/>
      <w:marTop w:val="0"/>
      <w:marBottom w:val="0"/>
      <w:divBdr>
        <w:top w:val="none" w:sz="0" w:space="0" w:color="auto"/>
        <w:left w:val="none" w:sz="0" w:space="0" w:color="auto"/>
        <w:bottom w:val="none" w:sz="0" w:space="0" w:color="auto"/>
        <w:right w:val="none" w:sz="0" w:space="0" w:color="auto"/>
      </w:divBdr>
    </w:div>
    <w:div w:id="862748198">
      <w:bodyDiv w:val="1"/>
      <w:marLeft w:val="0"/>
      <w:marRight w:val="0"/>
      <w:marTop w:val="0"/>
      <w:marBottom w:val="0"/>
      <w:divBdr>
        <w:top w:val="none" w:sz="0" w:space="0" w:color="auto"/>
        <w:left w:val="none" w:sz="0" w:space="0" w:color="auto"/>
        <w:bottom w:val="none" w:sz="0" w:space="0" w:color="auto"/>
        <w:right w:val="none" w:sz="0" w:space="0" w:color="auto"/>
      </w:divBdr>
      <w:divsChild>
        <w:div w:id="1370452861">
          <w:marLeft w:val="0"/>
          <w:marRight w:val="0"/>
          <w:marTop w:val="0"/>
          <w:marBottom w:val="0"/>
          <w:divBdr>
            <w:top w:val="none" w:sz="0" w:space="0" w:color="auto"/>
            <w:left w:val="none" w:sz="0" w:space="0" w:color="auto"/>
            <w:bottom w:val="none" w:sz="0" w:space="0" w:color="auto"/>
            <w:right w:val="none" w:sz="0" w:space="0" w:color="auto"/>
          </w:divBdr>
          <w:divsChild>
            <w:div w:id="474177658">
              <w:marLeft w:val="0"/>
              <w:marRight w:val="0"/>
              <w:marTop w:val="0"/>
              <w:marBottom w:val="0"/>
              <w:divBdr>
                <w:top w:val="none" w:sz="0" w:space="0" w:color="auto"/>
                <w:left w:val="none" w:sz="0" w:space="0" w:color="auto"/>
                <w:bottom w:val="none" w:sz="0" w:space="0" w:color="auto"/>
                <w:right w:val="none" w:sz="0" w:space="0" w:color="auto"/>
              </w:divBdr>
              <w:divsChild>
                <w:div w:id="2819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2807">
      <w:bodyDiv w:val="1"/>
      <w:marLeft w:val="0"/>
      <w:marRight w:val="0"/>
      <w:marTop w:val="0"/>
      <w:marBottom w:val="0"/>
      <w:divBdr>
        <w:top w:val="none" w:sz="0" w:space="0" w:color="auto"/>
        <w:left w:val="none" w:sz="0" w:space="0" w:color="auto"/>
        <w:bottom w:val="none" w:sz="0" w:space="0" w:color="auto"/>
        <w:right w:val="none" w:sz="0" w:space="0" w:color="auto"/>
      </w:divBdr>
    </w:div>
    <w:div w:id="1132135481">
      <w:bodyDiv w:val="1"/>
      <w:marLeft w:val="0"/>
      <w:marRight w:val="0"/>
      <w:marTop w:val="0"/>
      <w:marBottom w:val="0"/>
      <w:divBdr>
        <w:top w:val="none" w:sz="0" w:space="0" w:color="auto"/>
        <w:left w:val="none" w:sz="0" w:space="0" w:color="auto"/>
        <w:bottom w:val="none" w:sz="0" w:space="0" w:color="auto"/>
        <w:right w:val="none" w:sz="0" w:space="0" w:color="auto"/>
      </w:divBdr>
      <w:divsChild>
        <w:div w:id="110128765">
          <w:marLeft w:val="0"/>
          <w:marRight w:val="0"/>
          <w:marTop w:val="0"/>
          <w:marBottom w:val="0"/>
          <w:divBdr>
            <w:top w:val="none" w:sz="0" w:space="0" w:color="auto"/>
            <w:left w:val="none" w:sz="0" w:space="0" w:color="auto"/>
            <w:bottom w:val="none" w:sz="0" w:space="0" w:color="auto"/>
            <w:right w:val="none" w:sz="0" w:space="0" w:color="auto"/>
          </w:divBdr>
        </w:div>
        <w:div w:id="114444145">
          <w:marLeft w:val="0"/>
          <w:marRight w:val="0"/>
          <w:marTop w:val="0"/>
          <w:marBottom w:val="0"/>
          <w:divBdr>
            <w:top w:val="none" w:sz="0" w:space="0" w:color="auto"/>
            <w:left w:val="none" w:sz="0" w:space="0" w:color="auto"/>
            <w:bottom w:val="none" w:sz="0" w:space="0" w:color="auto"/>
            <w:right w:val="none" w:sz="0" w:space="0" w:color="auto"/>
          </w:divBdr>
        </w:div>
        <w:div w:id="853882889">
          <w:marLeft w:val="0"/>
          <w:marRight w:val="0"/>
          <w:marTop w:val="0"/>
          <w:marBottom w:val="0"/>
          <w:divBdr>
            <w:top w:val="none" w:sz="0" w:space="0" w:color="auto"/>
            <w:left w:val="none" w:sz="0" w:space="0" w:color="auto"/>
            <w:bottom w:val="none" w:sz="0" w:space="0" w:color="auto"/>
            <w:right w:val="none" w:sz="0" w:space="0" w:color="auto"/>
          </w:divBdr>
        </w:div>
        <w:div w:id="1273172863">
          <w:marLeft w:val="0"/>
          <w:marRight w:val="0"/>
          <w:marTop w:val="0"/>
          <w:marBottom w:val="0"/>
          <w:divBdr>
            <w:top w:val="none" w:sz="0" w:space="0" w:color="auto"/>
            <w:left w:val="none" w:sz="0" w:space="0" w:color="auto"/>
            <w:bottom w:val="none" w:sz="0" w:space="0" w:color="auto"/>
            <w:right w:val="none" w:sz="0" w:space="0" w:color="auto"/>
          </w:divBdr>
        </w:div>
        <w:div w:id="1378623758">
          <w:marLeft w:val="0"/>
          <w:marRight w:val="0"/>
          <w:marTop w:val="0"/>
          <w:marBottom w:val="0"/>
          <w:divBdr>
            <w:top w:val="none" w:sz="0" w:space="0" w:color="auto"/>
            <w:left w:val="none" w:sz="0" w:space="0" w:color="auto"/>
            <w:bottom w:val="none" w:sz="0" w:space="0" w:color="auto"/>
            <w:right w:val="none" w:sz="0" w:space="0" w:color="auto"/>
          </w:divBdr>
        </w:div>
        <w:div w:id="1502701934">
          <w:marLeft w:val="0"/>
          <w:marRight w:val="0"/>
          <w:marTop w:val="0"/>
          <w:marBottom w:val="0"/>
          <w:divBdr>
            <w:top w:val="none" w:sz="0" w:space="0" w:color="auto"/>
            <w:left w:val="none" w:sz="0" w:space="0" w:color="auto"/>
            <w:bottom w:val="none" w:sz="0" w:space="0" w:color="auto"/>
            <w:right w:val="none" w:sz="0" w:space="0" w:color="auto"/>
          </w:divBdr>
        </w:div>
        <w:div w:id="1633753132">
          <w:marLeft w:val="0"/>
          <w:marRight w:val="0"/>
          <w:marTop w:val="0"/>
          <w:marBottom w:val="0"/>
          <w:divBdr>
            <w:top w:val="none" w:sz="0" w:space="0" w:color="auto"/>
            <w:left w:val="none" w:sz="0" w:space="0" w:color="auto"/>
            <w:bottom w:val="none" w:sz="0" w:space="0" w:color="auto"/>
            <w:right w:val="none" w:sz="0" w:space="0" w:color="auto"/>
          </w:divBdr>
        </w:div>
        <w:div w:id="1692956565">
          <w:marLeft w:val="0"/>
          <w:marRight w:val="0"/>
          <w:marTop w:val="0"/>
          <w:marBottom w:val="0"/>
          <w:divBdr>
            <w:top w:val="none" w:sz="0" w:space="0" w:color="auto"/>
            <w:left w:val="none" w:sz="0" w:space="0" w:color="auto"/>
            <w:bottom w:val="none" w:sz="0" w:space="0" w:color="auto"/>
            <w:right w:val="none" w:sz="0" w:space="0" w:color="auto"/>
          </w:divBdr>
        </w:div>
        <w:div w:id="2071221871">
          <w:marLeft w:val="0"/>
          <w:marRight w:val="0"/>
          <w:marTop w:val="0"/>
          <w:marBottom w:val="0"/>
          <w:divBdr>
            <w:top w:val="none" w:sz="0" w:space="0" w:color="auto"/>
            <w:left w:val="none" w:sz="0" w:space="0" w:color="auto"/>
            <w:bottom w:val="none" w:sz="0" w:space="0" w:color="auto"/>
            <w:right w:val="none" w:sz="0" w:space="0" w:color="auto"/>
          </w:divBdr>
        </w:div>
      </w:divsChild>
    </w:div>
    <w:div w:id="1305236098">
      <w:bodyDiv w:val="1"/>
      <w:marLeft w:val="0"/>
      <w:marRight w:val="0"/>
      <w:marTop w:val="0"/>
      <w:marBottom w:val="0"/>
      <w:divBdr>
        <w:top w:val="none" w:sz="0" w:space="0" w:color="auto"/>
        <w:left w:val="none" w:sz="0" w:space="0" w:color="auto"/>
        <w:bottom w:val="none" w:sz="0" w:space="0" w:color="auto"/>
        <w:right w:val="none" w:sz="0" w:space="0" w:color="auto"/>
      </w:divBdr>
    </w:div>
    <w:div w:id="1349679511">
      <w:bodyDiv w:val="1"/>
      <w:marLeft w:val="0"/>
      <w:marRight w:val="0"/>
      <w:marTop w:val="0"/>
      <w:marBottom w:val="0"/>
      <w:divBdr>
        <w:top w:val="none" w:sz="0" w:space="0" w:color="auto"/>
        <w:left w:val="none" w:sz="0" w:space="0" w:color="auto"/>
        <w:bottom w:val="none" w:sz="0" w:space="0" w:color="auto"/>
        <w:right w:val="none" w:sz="0" w:space="0" w:color="auto"/>
      </w:divBdr>
    </w:div>
    <w:div w:id="1430270483">
      <w:bodyDiv w:val="1"/>
      <w:marLeft w:val="0"/>
      <w:marRight w:val="0"/>
      <w:marTop w:val="0"/>
      <w:marBottom w:val="0"/>
      <w:divBdr>
        <w:top w:val="none" w:sz="0" w:space="0" w:color="auto"/>
        <w:left w:val="none" w:sz="0" w:space="0" w:color="auto"/>
        <w:bottom w:val="none" w:sz="0" w:space="0" w:color="auto"/>
        <w:right w:val="none" w:sz="0" w:space="0" w:color="auto"/>
      </w:divBdr>
    </w:div>
    <w:div w:id="1444421512">
      <w:bodyDiv w:val="1"/>
      <w:marLeft w:val="0"/>
      <w:marRight w:val="0"/>
      <w:marTop w:val="0"/>
      <w:marBottom w:val="0"/>
      <w:divBdr>
        <w:top w:val="none" w:sz="0" w:space="0" w:color="auto"/>
        <w:left w:val="none" w:sz="0" w:space="0" w:color="auto"/>
        <w:bottom w:val="none" w:sz="0" w:space="0" w:color="auto"/>
        <w:right w:val="none" w:sz="0" w:space="0" w:color="auto"/>
      </w:divBdr>
    </w:div>
    <w:div w:id="1584143140">
      <w:bodyDiv w:val="1"/>
      <w:marLeft w:val="0"/>
      <w:marRight w:val="0"/>
      <w:marTop w:val="0"/>
      <w:marBottom w:val="0"/>
      <w:divBdr>
        <w:top w:val="none" w:sz="0" w:space="0" w:color="auto"/>
        <w:left w:val="none" w:sz="0" w:space="0" w:color="auto"/>
        <w:bottom w:val="none" w:sz="0" w:space="0" w:color="auto"/>
        <w:right w:val="none" w:sz="0" w:space="0" w:color="auto"/>
      </w:divBdr>
    </w:div>
    <w:div w:id="1688478092">
      <w:bodyDiv w:val="1"/>
      <w:marLeft w:val="0"/>
      <w:marRight w:val="0"/>
      <w:marTop w:val="0"/>
      <w:marBottom w:val="0"/>
      <w:divBdr>
        <w:top w:val="none" w:sz="0" w:space="0" w:color="auto"/>
        <w:left w:val="none" w:sz="0" w:space="0" w:color="auto"/>
        <w:bottom w:val="none" w:sz="0" w:space="0" w:color="auto"/>
        <w:right w:val="none" w:sz="0" w:space="0" w:color="auto"/>
      </w:divBdr>
    </w:div>
    <w:div w:id="1749882079">
      <w:bodyDiv w:val="1"/>
      <w:marLeft w:val="0"/>
      <w:marRight w:val="0"/>
      <w:marTop w:val="0"/>
      <w:marBottom w:val="0"/>
      <w:divBdr>
        <w:top w:val="none" w:sz="0" w:space="0" w:color="auto"/>
        <w:left w:val="none" w:sz="0" w:space="0" w:color="auto"/>
        <w:bottom w:val="none" w:sz="0" w:space="0" w:color="auto"/>
        <w:right w:val="none" w:sz="0" w:space="0" w:color="auto"/>
      </w:divBdr>
    </w:div>
    <w:div w:id="1900937920">
      <w:bodyDiv w:val="1"/>
      <w:marLeft w:val="0"/>
      <w:marRight w:val="0"/>
      <w:marTop w:val="0"/>
      <w:marBottom w:val="0"/>
      <w:divBdr>
        <w:top w:val="none" w:sz="0" w:space="0" w:color="auto"/>
        <w:left w:val="none" w:sz="0" w:space="0" w:color="auto"/>
        <w:bottom w:val="none" w:sz="0" w:space="0" w:color="auto"/>
        <w:right w:val="none" w:sz="0" w:space="0" w:color="auto"/>
      </w:divBdr>
    </w:div>
    <w:div w:id="2020966057">
      <w:bodyDiv w:val="1"/>
      <w:marLeft w:val="0"/>
      <w:marRight w:val="0"/>
      <w:marTop w:val="0"/>
      <w:marBottom w:val="0"/>
      <w:divBdr>
        <w:top w:val="none" w:sz="0" w:space="0" w:color="auto"/>
        <w:left w:val="none" w:sz="0" w:space="0" w:color="auto"/>
        <w:bottom w:val="none" w:sz="0" w:space="0" w:color="auto"/>
        <w:right w:val="none" w:sz="0" w:space="0" w:color="auto"/>
      </w:divBdr>
    </w:div>
    <w:div w:id="2124885575">
      <w:bodyDiv w:val="1"/>
      <w:marLeft w:val="0"/>
      <w:marRight w:val="0"/>
      <w:marTop w:val="0"/>
      <w:marBottom w:val="0"/>
      <w:divBdr>
        <w:top w:val="none" w:sz="0" w:space="0" w:color="auto"/>
        <w:left w:val="none" w:sz="0" w:space="0" w:color="auto"/>
        <w:bottom w:val="none" w:sz="0" w:space="0" w:color="auto"/>
        <w:right w:val="none" w:sz="0" w:space="0" w:color="auto"/>
      </w:divBdr>
      <w:divsChild>
        <w:div w:id="139423908">
          <w:marLeft w:val="0"/>
          <w:marRight w:val="0"/>
          <w:marTop w:val="0"/>
          <w:marBottom w:val="0"/>
          <w:divBdr>
            <w:top w:val="none" w:sz="0" w:space="0" w:color="auto"/>
            <w:left w:val="none" w:sz="0" w:space="0" w:color="auto"/>
            <w:bottom w:val="none" w:sz="0" w:space="0" w:color="auto"/>
            <w:right w:val="none" w:sz="0" w:space="0" w:color="auto"/>
          </w:divBdr>
          <w:divsChild>
            <w:div w:id="187984396">
              <w:marLeft w:val="0"/>
              <w:marRight w:val="0"/>
              <w:marTop w:val="0"/>
              <w:marBottom w:val="0"/>
              <w:divBdr>
                <w:top w:val="none" w:sz="0" w:space="0" w:color="auto"/>
                <w:left w:val="none" w:sz="0" w:space="0" w:color="auto"/>
                <w:bottom w:val="none" w:sz="0" w:space="0" w:color="auto"/>
                <w:right w:val="none" w:sz="0" w:space="0" w:color="auto"/>
              </w:divBdr>
              <w:divsChild>
                <w:div w:id="16820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5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4FC5-25CD-4BAB-8E43-D8E0410E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3403</Words>
  <Characters>19402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Organization</Company>
  <LinksUpToDate>false</LinksUpToDate>
  <CharactersWithSpaces>22760</CharactersWithSpaces>
  <SharedDoc>false</SharedDoc>
  <HLinks>
    <vt:vector size="6" baseType="variant">
      <vt:variant>
        <vt:i4>1769552</vt:i4>
      </vt:variant>
      <vt:variant>
        <vt:i4>0</vt:i4>
      </vt:variant>
      <vt:variant>
        <vt:i4>0</vt:i4>
      </vt:variant>
      <vt:variant>
        <vt:i4>5</vt:i4>
      </vt:variant>
      <vt:variant>
        <vt:lpwstr>http://www.nkaoko.kz/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1</dc:creator>
  <cp:keywords/>
  <dc:description/>
  <cp:lastModifiedBy>Матенова Жанна Нурлановна</cp:lastModifiedBy>
  <cp:revision>2</cp:revision>
  <cp:lastPrinted>2020-10-08T04:47:00Z</cp:lastPrinted>
  <dcterms:created xsi:type="dcterms:W3CDTF">2021-03-05T04:48:00Z</dcterms:created>
  <dcterms:modified xsi:type="dcterms:W3CDTF">2021-03-05T04:48:00Z</dcterms:modified>
</cp:coreProperties>
</file>