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Қос жүйенің күй диаграммалары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Атомдардың электрондық құрылымы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қорытпаларындағы фазалар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Металдардың кристалдық торының ақаулары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Металл, қож және газ фазалары арасындағы элементтердің тепе-теңдік таралу теориясы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Болатты қыздыру кезіндегі түрленулер. Аустениттің пайда болуы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Болатты салқындату кезіндегі түрленулер. Мартенситтің пайда болуы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электролизерлерінің электролиттерінің құрамы мен қасиеттері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электролизерлерінің электролит компоненттерінің термодинамикалық сипаттамалары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электролизерлерінің электролиттерінің кинетикалық қасиеттері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электролизерлеріндегі негізгі электрод реакцияларының термодинамикасы және кинетикасы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балқымаларының оттегімен әрекеттесуі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балқымаларының сутегімен әрекеттесуі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балқымаларының көмірқышқыл газымен және азотпен өзара әрекеттесуі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балқымаларының пеш футеровкасымен және тигельдердің материалдарымен өзара әрекеттесуі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балқымаларының флюстермен өзара әрекеттесуі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Қоспалаушылардың алюминий қорытпаларының қасиеттеріне әсері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Глиноземді өндіру әдістерінің жіктелуі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Байер әдісі бойынша глинозем өндіру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Глиноземді күйежентектеу тәсілімен өндіру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Глиноземді алудың аралас сілтілі әдістері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Алюмосиликаттармен қоспада глинозем өндірісінің қызыл шламдарын кешенді өңдеу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Металдарды оксидтерден тотықсыздандыру процестерінің термодинамикасы. Темір оксидтерін тотықсыздандыру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Карбонаттардың термиялық диссоциациялану процестері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Сульфидтер. Балқыту процесіндегі сульфидтердің әрекеті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Қож жүйесінің күй диаграммаларын талдау. Қож балқымаларының қасиеттері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Оттексіздендіргіш элементтердің оттегімен әрекеттесуін термодинамикалық талдау. Легірленген болаттарды комплексті оттексіздендіргіштермен өңдеу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Қождардың химиялық қасиеттері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Гетерогенді реакциялардың механизмі мен кинетикасы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Балқыған металдардың кристалдану кинетикасы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Газ көпіршіктерінің пайда болу процесі және оларды металл балқымасынан шығару шарттары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Сілтісіздендіру процесінде Пиллинг-Бедворд критерийінің физикалық мәні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Гидрометаллургиядағы қатты және сұйық фазаларды ажырату процестері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Сыртқы диффузиялық аймақта сілтісіздендіру процесінің заңдылықтары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Металдарды тазартудың ликвациялық әдістері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Қатты және сұйық ферроқорытпалар мен қождардың құрылымы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Оксидтер мен карбонаттардың термодинамикалық беріктігі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Ферроқорытпа процестерінің термокинетикасы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және оксидті ферроқорытпа жүйелеріндегі фазалық тепе-теңдік диаграммалары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Кремнийлі қорытпаларды алу кезінде кремнийді көміртегімен қалпына келтірудің теориялық негіздері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Марганец қорытпаларын алу кезінде марганецті көміртегімен қалпына келтірудің теориялық негіздері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Хром қорытпаларын алу кезінде хромды көміртегімен қалпына келтірудің теориялық негіздері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Кристалды кремний мен кремний карбидінің электротермиясы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Дистилляциялық процестердің теориялық негіздері.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Ректификациялық үрдістердің теориялық негіздері.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Гидрометаллургиядағы цементтеу процесінің механизмі және кинетикасы.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Ион алмасу процестерінің теориялық негіздері.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«Тур» кен орнының марганец кендерінің ерекшеліктері. Ферроқорытпаларды өңдеу және өндіру тәсілдері.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Сұрыпты илемдеудегі термоциклді беріктендіру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Кристалдану процесіне кешенді әсер ету есебінен үздіксіз құйылған болат дайындамалардың құрылымының біркелкілігін арттыру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Үш жүйенің күй диаграммалары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Атомдар құрылымының негізгі теорияларын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Темір-көміртекті қорытпалардағы негізгі фазаларды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материалдарының кристалдық торында ақаулардың пайда болу механизмдерін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Металл, қож және газ фазалары арасындағы өзара әрекеттесудің негізгі механизмдерін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Доэвтектоидты болатты қыздыру кезіндегі аутенситтің пайда болуының механизмін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Эвтектоидты болатты салқындату кезінде мартенсит түзілу механизмін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электролизерлерінің негізгі құрылымдық элементтерін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электролизерлерінде болатын негізгі химиялық реакцияларды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электролизерлерінің электролиттерінің негізгі сипаттамаларын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электролизерлерінде электрод әсерінің пайда болу механизмін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балқымаларының металл емес қоспалармен ластануының негізгі себептерін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балқымаларының металл қосылыстарымен ластануының негізгі себептерін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балқымаларын пештен тыс өңдеудің негізгі әдістерін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Алюминийді белсенді және инертті газдармен тазарту кезінде пайда болатын негізгі реакцияларды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Шикі материалдарды балқытуға дайындау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Агломерат, шекемтас өндірісі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Шойын алуға арналған домна өндірісінің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Темірді тікелей алу процестері. Мидрекс процесінің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Темірді тікелей алу процестері. FINMET процесінің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Темірді тікелей алу процестері. ITmk3 процесінің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Темірді тікелей алу процестері. COREX процесінің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Темірді тікелей алу процестері. Hismelt процесінің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Темірді тікелей алу процестері. Ромелт процесінің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Болатты оттекті-конвертерлік тәсілмен балқытудың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Қазіргі заманғы доғалы болат балқыту пештерінде болатты бір қожды процеспен балқытудың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Дайындамаларды үздіксіз құю радиалды машиналарында болатты үздіксіз құюдың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Табақ илемін өндірудің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Дәнекерленген құбырларды өндірудің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Жіксіз құбырлар өндірісінің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Илектелген ұнтақтау шарларын өндірудің жалпы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Болатты құю технологиясының үздіксіз құйылған дайындаманың құрылымдық және химиялық гетерогенділігіне әсері. Гетерогенділікті төмендету нұсқалары.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Глинозем өндірісіндегі темірлі қождарды өңдеудің пирометаллургиялық тәсілдері. Қазақстан кәсіпорындары үшін пайдалану нұсқалары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Болат балқыту қождарын қайтара өңдеу тәсілдері. Қайтара өңделген өнімдер.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Феррохром қождарын қайтара өңдеу тәсілдері. Қазақстан кәсіпорындары үшін пайдалану нұсқалары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Байыту қалдықтары мен аршу жыныстарын кәдеге жарату тәсілдері. Қазақстан кәсіпорындары үшін пайдалану нұсқалары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Қазақстанның марганец кендерінің ерекшелігі. Жіктелуі, қасиеттері.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«Тур» кен орнының марганец кендерінің ерекшеліктері. Өндеу тәсілдері.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Ферроқорытпа процестерінің жіктелуі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Жоғары көміртекті феррохромды балқыту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Ферромарганецті балқыту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Ферросиликомарганецті балқыту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Ферросилиций балқыту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Ферросиликохромды балқыту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Алюминиймен кремнийлі қорытпаларды балқыту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Құрамында темір бар материалдарды кесектеу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Вакуумдық-индукциялық балқыту. Мақсаты және қолданылуы.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Шөміште металдар мен қорытпаларды сұйық синтетикалық қождармен өңдеу.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Електеу процесінің мәні, електердің жіктелуі және олардың жұмыс істеу қағидасы.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Уату және ұсақтау процестерінің технологиясы.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Сусыздандыру процестерінің мақсаты мен әдістері.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Пайдалы қазбалар мен концентраттарды орташаландыру технологиясы.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Көмір электродтарын өндіру технологиясы.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ваннасындағы электролит қасиеттері.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Алюминийдің токқа шығуына әртүрлі факторлардың әсері.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Электролиттегі тұздар мен қосындылар қоспаларының алюминийді электролиздеу процесіне әсері.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Электролиз процесінде алюминийді тазарту.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Материалдарды қысыммен өңдеудің негізгі процестері мен әдістері.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Қысыммен өңдеу алдында металды қыздыру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Металдарды созу процесінің технологиялық негіздері.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Илем мен құбырларды термиялық өңдеу технологиясы.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Илемдеу біліктерін калибрлеу.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Полиметалл кендерінен бағалы металдарды алу.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 өндірісінің қалдықтарын қайтара өңдеу.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Кен дайындау мен байытудың негізгі процестерін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Темір кені шикізатын металлургиялық өңдеуге дайындаудың негізгі процестері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Домна пештерінде болатын негізгі химиялық реакциялар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Темір-көміртекті қорытпаларды технология бойынша алу кезінде болатын негізгі химиялық реакциялар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FINMET технологиясы бойынша темір-көміртекті қорытпаларды алу кезінде болатын негізгі химиялық реакциялар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ITmk3 технологиясы бойынша темір-көміртекті қорытпаларды алу кезінде пайда болатын негізгі химиялық реакциялар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COREX технологиясы бойынша темір-көміртекті қорытпаларды алу кезінде болатын негізгі химиялық реакциялар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Hismelt технологиясы бойынша темір-көміртекті қорытпаларды алу кезінде болатын негізгі химиялық реакциялар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Ромелт технологиясы бойынша темір-көміртекті қорытпаларды алу кезінде болатын негізгі химиялық реакциялар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Болат үшін оттегі түрлендіргішінің негізгі дизайн ерекшеліктерін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Екі қабатты болат балқыту пештерінде болат балқыту технологиясы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Үздіксіз құйылған болат дайындамалардың негізгі ақаулары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Сұрыптық илемдеу орнақтарының құрылысын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Табақты илемдеу орнақтарының құрылысын сипаттаңыз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Дәнекерленген құбырлардың негізгі ақаулары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Шахталық пештерде металдандырылған шекемтастарды алу ерекшеліктері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ұнтағын өндіру әдістері. Ұнтақтардың жіктелуі. Ұнтақты металлургияны дамыту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өндірісінің гидрометаллургиялық процестері, олардың даму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өндірісінің пирометаллургиялық процестері, олардың даму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Металдарды балқытудың электрқожды процесінің әдістері. Бұл процестің электрболатбалқытумен салыстырғандағы артықшылықтары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Биометаллургия, оның даму жолдары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Пештен тыс металлургиясына тән ерекшеліктер, оның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Эксперименттік зерттеулерге арналған факторлар, анықталған функциялар, эксперименттік деректерді жоспарлау және өңдеу әдістері, алынған нәтижелердің дәлдік критерийлері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Үздіксіз құйылған дайындамаларды өндіру, даму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Илемделген профильдерді өндіру, даму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бұйымдарын өндіру, даму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Металлургияның қазіргі өркениет үшін маңызы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Әлемдік металлургия өндірісі, қазіргі жағдайы, бәсекелестігі мен даму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Болаттың әлемдік өндірісі, қазіргі жағдайы және даму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Алюминийдің әлемдік өндірісі, қазіргі жағдайы және даму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Ферроқорытпалардың әлемдік өндірісі, қазіргі жағдайы және даму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Әлемдік мыс өндірісі, қазіргі жағдайы және даму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Ғылыми зерттеулердегі экспериментті математикалық жоспарлау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Эксперимент әдістемесін таңдау және сипаттау, көрсеткіштерді өлшеу және анықтау әдістерін игеру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Патент құрылымы. Патенттік ізденіс. Өнертабыстың патенттеуге қабілеттілік шарттары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Эксперименттік зерттеулердің нәтижелерін өңдеу. Кездейсоқ қателер теориясының негіздері және өлшеулердегі кездейсоқ қателіктерді бағалау әдістері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Жүйелік талдаудың негізгі түсініктері мен анықтамалары. Технологиялық процестер және объектілер жүйе ретінде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Ферроқорытпаларды өндіруге арналған қатты тотықсыздандырғыштардың балама түрлері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Ферроқорытпа өндірісінде жаңа шикізат материалдарын пайдалану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Марганец қорытпаларын өндіруде қапталған материалдарды қолданудың артықшылықтары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Руда материалдарының электрлік сипаттамаларының қорытпаларды өндірудің ферроқорытпа процесіне әсері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Металлургиялық қалдықтарды қайтара өңдеудің технологиялық тәсілдері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Түсті металдардың сынықтары мен қалдықтарының рециклингі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Қара және түсті металлургия қалдықтары және қалдықтарды қайтара өңдеуге дайындау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Металлургиядағы ресурстарды үнемдеу және табиғатты қорғау мәселелері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Металлургиялық газдарды кәдеге жарату және залалсыздандыру.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Өнеркәсіптік сарқынды суларды тазарту және кәдеге жарату.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Қайтарма түсті металдар металлургиясында шикізатты кешенді пайдалану. Алюминий қалдықтарын ұтымды пайдалану.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Қайтарма түсті металдар металлургиясында шикізатты кешенді пайдалану. Мыс сынықтарын кешенді өңдеу.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Қайтарма түсті металдар металлургиясында шикізатты кешенді пайдалану. Аккумулятор сынықтарын қайта өңдеу.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Металлургияда нанотехнологияны қолдану перспективалары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Қатты қорытпалар. Оларды алу және қолдану.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Металлургиялық шағын зауыт тұжырымдамасы.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Металлургия өнімдерінің сапасын жақсарту үшін квалиметрияның маңыздылығы.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Металлургиялық өнім сапасының деңгейін бағалау.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Құю өндірісінің даму перспективалары және қазіргі дең</w:t>
      </w:r>
      <w:bookmarkStart w:id="0" w:name="_GoBack"/>
      <w:bookmarkEnd w:id="0"/>
      <w:r>
        <w:t>гейі.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материалдарының механикалық сипаттамалары туралы жалпы мәліметтер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бұйымдарының пайдалану қасиеттерін бағалау.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Макроқұрылымдық талдау және оны металлургияда қолдану.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Микроқұрылымдық талдау және оны металлургияда қолдану.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Електеп талдау және оны металлургияда қолдану.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Рентгендік фазалық талдау және оны металлургияда қолдану.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Табақ илем өндірудегі заманауи технологиялық шешімдер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Сортты илем өндірісіндегі заманауи технологиялық шешімдер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бұйымдарын әрлеу және ақтық өңдеу процестеріндегі инновациялар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Шахталық пештерде металданған шекемтастарды өндіру технологиясының дамуының негізгі үрдістері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ұнтағын өндіру технологиясының негізгі даму тенденциялары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өндірісінің гидрометаллургиялық процестерінің негізгі даму тенденциялары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өндірісінің пирометаллургиялық процестерінің негізгі даму тенденциялары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Электрошлакты қайта балқыту әдістерін дамытудың негізгі үрдістері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Биометаллургияның негізгі даму тенденциялары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Балқымаларды вакуумды өңдеудің негізгі даму тенденциялары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Балқымаларды газбен Үрлеудің негізгі даму үрдістері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Үздіксіз құюдың негізгі даму тенденциялары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Прокат профильдерін өндірудің негізгі даму тенденциялары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 өнімдерінің негізгі бәсекелестері, артықшылықтары мен кемшіліктері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Металлургия және экология, проблемаларды шешу жолдары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Қазақстанның металлургиясы, қазіргі жағдайы, бәсекелестері мен даму болашағы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Әлемдік болат нарығы, негізгі ойыншылар және нарықтың даму тенденциялары</w:t>
      </w:r>
    </w:p>
    <w:p w:rsidR="00363675" w:rsidRDefault="00363675" w:rsidP="00A83625">
      <w:pPr>
        <w:pStyle w:val="a3"/>
        <w:numPr>
          <w:ilvl w:val="0"/>
          <w:numId w:val="1"/>
        </w:numPr>
        <w:spacing w:after="0"/>
        <w:ind w:left="0" w:hanging="284"/>
      </w:pPr>
      <w:r>
        <w:t>Әлемдік алюминий нарығы, негізгі ойыншылар және нарықтың даму тенденциялары</w:t>
      </w:r>
    </w:p>
    <w:p w:rsidR="007E09EE" w:rsidRPr="00363675" w:rsidRDefault="007E09EE" w:rsidP="00A83625">
      <w:pPr>
        <w:spacing w:after="0"/>
        <w:ind w:hanging="284"/>
      </w:pPr>
    </w:p>
    <w:sectPr w:rsidR="007E09EE" w:rsidRPr="003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409"/>
    <w:multiLevelType w:val="hybridMultilevel"/>
    <w:tmpl w:val="247C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BD"/>
    <w:rsid w:val="001B0EFB"/>
    <w:rsid w:val="001D7966"/>
    <w:rsid w:val="00363675"/>
    <w:rsid w:val="003F10AB"/>
    <w:rsid w:val="004107BD"/>
    <w:rsid w:val="007E09EE"/>
    <w:rsid w:val="008F65DD"/>
    <w:rsid w:val="00A83625"/>
    <w:rsid w:val="00BC6949"/>
    <w:rsid w:val="00C10F51"/>
    <w:rsid w:val="00C8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B377-2299-44A4-8A74-29099235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9</cp:revision>
  <dcterms:created xsi:type="dcterms:W3CDTF">2022-07-12T05:01:00Z</dcterms:created>
  <dcterms:modified xsi:type="dcterms:W3CDTF">2022-07-18T09:33:00Z</dcterms:modified>
</cp:coreProperties>
</file>