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Сіз Қазақстандағы жылу-энергетика саласының даму болашағын қалай бағалайсыз?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Дәстүрлі емес энергия көздердің адамның энергия қажеттіліктерін қанағаттандырудағы орнын қалай анықтауға болады?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Қазақстандағы жаңа ЖЭО-ларды жобалау қажеттілігіне қалай қарайсыз?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Қазақстанда жылумен жабдықтаудың автономды жүйелерінің үлесін арттыру қажет пе?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Сіздің ойыңызша, Қазақстанның энергетикалық қауіпсіздігін қалай қамтамасыз етуге болады?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Энергетикалық жаһандану: проблема ма әлде панацея ма?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Қазақстан Республикасының тұрақты даму бағдарламасында энергетикалық және экологиялық қауіпсіздіктің қандай аспектілерін көресіз?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Мемлекет энергетикалық компаниялардың жұмысына араласуы керек пе?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Жаһандық климаттың өзгеруіне жылу электр станциялары әсер ете ме?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Шағын ЖЭО-да жұмыс істеп тұрған орталық (аудандық) қазандықтарды қайта құру тиімді бола ма?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Сіз энергия үнемдеу және энергия тиімділігін арттыру саласындағы мемлекеттік қолдаудың қандай шараларын қазіргі уақытта Қазақстан Республикасында ең тиімді деп санайсыз?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Сіз Қазақстан Республикасында энергия үнемдеу саласындағы энергия сервистік компаниялардың төмен қарқынмен дамуының себептерін неден көресіз?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Қазақстан Республикасының энергетикалық кәсіпорындарындағы жабдықтың сенімділік деңгейінің себебі неде?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Қазақстан Республикасындағы ірі өнеркәсіптік кәсіпорындар энергияны үнемдеу саласында жеткілікті ынталандырылған ба?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Жақын арада Қазақстанда атом электр стансасын салу қажеттілігі бар ма?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Жабдықтардың артықтығы жабдықтың сенімділігін арттырудың ең жақсы шешімі ме?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Бу газ қондырғылары қолданыстағы бу қуат блоктарын тиімді түрде алмастыра ала ма?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Жылумен жабдықтау жүйелеріндегі энергияны үнемдеуге байланысты негізгі проблемаларды не деп санайсыз?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Жаңартылатын энергияның «экологиялық тазалығы»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Қазақстандағы дәстүрлі емес энергия көздерінің даму болашағы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Қазақстандағы автономды жылумен жабдықтау жүйелерінің даму перспективалары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Докторантурада оқу барысындағы ғылыми-зерттеу қызметіңіздің болашақ бағытын қалай елестетесіз?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Қазақстандағы шағын ЖЭО-ның даму болашағы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Табысты кәсіби жылу инженерінің портреті</w:t>
      </w:r>
    </w:p>
    <w:p w:rsidR="00977097" w:rsidRDefault="00977097" w:rsidP="00977097">
      <w:pPr>
        <w:pStyle w:val="a3"/>
        <w:numPr>
          <w:ilvl w:val="0"/>
          <w:numId w:val="1"/>
        </w:numPr>
        <w:spacing w:after="0"/>
      </w:pPr>
      <w:r>
        <w:t>Энергия үнемдеу жылумен жабдықтау жүйелеріндегі тиімділікті арттыру факторы ретінде</w:t>
      </w:r>
    </w:p>
    <w:p w:rsidR="00470754" w:rsidRDefault="00470754" w:rsidP="00977097">
      <w:pPr>
        <w:spacing w:after="0"/>
      </w:pPr>
    </w:p>
    <w:p w:rsidR="005A3814" w:rsidRDefault="005A3814" w:rsidP="00977097">
      <w:pPr>
        <w:spacing w:after="0"/>
      </w:pPr>
    </w:p>
    <w:p w:rsidR="005A3814" w:rsidRPr="00977097" w:rsidRDefault="005A3814" w:rsidP="00977097">
      <w:pPr>
        <w:spacing w:after="0"/>
      </w:pPr>
      <w:bookmarkStart w:id="0" w:name="_GoBack"/>
      <w:bookmarkEnd w:id="0"/>
    </w:p>
    <w:sectPr w:rsidR="005A3814" w:rsidRPr="0097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549"/>
    <w:multiLevelType w:val="hybridMultilevel"/>
    <w:tmpl w:val="E946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3221"/>
    <w:multiLevelType w:val="hybridMultilevel"/>
    <w:tmpl w:val="D536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B"/>
    <w:rsid w:val="00470754"/>
    <w:rsid w:val="005A3814"/>
    <w:rsid w:val="006D707B"/>
    <w:rsid w:val="00977097"/>
    <w:rsid w:val="00A421AC"/>
    <w:rsid w:val="00D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8FCB0-5174-4757-A54A-A9AFFA2C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5</cp:revision>
  <dcterms:created xsi:type="dcterms:W3CDTF">2022-07-12T05:29:00Z</dcterms:created>
  <dcterms:modified xsi:type="dcterms:W3CDTF">2022-07-25T11:44:00Z</dcterms:modified>
</cp:coreProperties>
</file>